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FCC2D" w14:textId="77777777" w:rsidR="007B3CA4" w:rsidRPr="00F73034" w:rsidRDefault="007B3CA4" w:rsidP="007B3CA4">
      <w:pPr>
        <w:spacing w:after="0" w:line="240" w:lineRule="auto"/>
        <w:jc w:val="right"/>
        <w:rPr>
          <w:rFonts w:ascii="Open Sans" w:hAnsi="Open Sans" w:cs="Open Sans"/>
        </w:rPr>
      </w:pPr>
      <w:r w:rsidRPr="00F73034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8114CC6" wp14:editId="7ABB3639">
            <wp:simplePos x="0" y="0"/>
            <wp:positionH relativeFrom="column">
              <wp:posOffset>27305</wp:posOffset>
            </wp:positionH>
            <wp:positionV relativeFrom="paragraph">
              <wp:posOffset>-333580</wp:posOffset>
            </wp:positionV>
            <wp:extent cx="2498501" cy="815920"/>
            <wp:effectExtent l="0" t="0" r="0" b="381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01" cy="8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034">
        <w:rPr>
          <w:rFonts w:ascii="Open Sans" w:hAnsi="Open Sans" w:cs="Open Sans"/>
          <w:noProof/>
        </w:rPr>
        <w:t xml:space="preserve">                                                                                    </w:t>
      </w:r>
    </w:p>
    <w:p w14:paraId="1FE89B76" w14:textId="62EC69F4" w:rsidR="007B3CA4" w:rsidRPr="00F73034" w:rsidRDefault="007B3CA4" w:rsidP="007B3CA4">
      <w:pPr>
        <w:spacing w:after="0" w:line="240" w:lineRule="auto"/>
        <w:ind w:left="4248" w:firstLine="708"/>
        <w:jc w:val="center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 xml:space="preserve">               </w:t>
      </w:r>
      <w:r w:rsidR="000E330E" w:rsidRPr="00F73034">
        <w:rPr>
          <w:rFonts w:ascii="Open Sans" w:hAnsi="Open Sans" w:cs="Open Sans"/>
        </w:rPr>
        <w:t xml:space="preserve">     </w:t>
      </w:r>
      <w:r w:rsidRPr="00F73034">
        <w:rPr>
          <w:rFonts w:ascii="Open Sans" w:hAnsi="Open Sans" w:cs="Open Sans"/>
        </w:rPr>
        <w:t xml:space="preserve">    </w:t>
      </w:r>
      <w:r w:rsidR="000E4828">
        <w:rPr>
          <w:rFonts w:ascii="Open Sans" w:hAnsi="Open Sans" w:cs="Open Sans"/>
        </w:rPr>
        <w:t xml:space="preserve">Załącznik </w:t>
      </w:r>
      <w:r w:rsidR="000E4828">
        <w:rPr>
          <w:rFonts w:ascii="Open Sans" w:hAnsi="Open Sans" w:cs="Open Sans"/>
        </w:rPr>
        <w:t>nr 10</w:t>
      </w:r>
      <w:bookmarkStart w:id="0" w:name="_GoBack"/>
      <w:bookmarkEnd w:id="0"/>
      <w:r w:rsidRPr="00F73034">
        <w:rPr>
          <w:rFonts w:ascii="Open Sans" w:hAnsi="Open Sans" w:cs="Open Sans"/>
        </w:rPr>
        <w:t xml:space="preserve">                                     </w:t>
      </w:r>
    </w:p>
    <w:p w14:paraId="39A0D1CA" w14:textId="77777777" w:rsidR="00B96F12" w:rsidRPr="00F73034" w:rsidRDefault="00B96F12" w:rsidP="00B96F12">
      <w:pPr>
        <w:spacing w:after="0" w:line="240" w:lineRule="auto"/>
        <w:jc w:val="center"/>
        <w:rPr>
          <w:rFonts w:ascii="Open Sans" w:hAnsi="Open Sans" w:cs="Open Sans"/>
        </w:rPr>
      </w:pPr>
    </w:p>
    <w:p w14:paraId="12EC1F19" w14:textId="0BDF8870" w:rsidR="00500DE9" w:rsidRPr="00F73034" w:rsidRDefault="00D95F7F" w:rsidP="00861992">
      <w:pPr>
        <w:spacing w:after="0"/>
        <w:ind w:left="426"/>
        <w:jc w:val="both"/>
        <w:rPr>
          <w:rFonts w:ascii="Open Sans" w:hAnsi="Open Sans" w:cs="Open Sans"/>
          <w:b/>
        </w:rPr>
      </w:pPr>
      <w:r w:rsidRPr="00F73034">
        <w:rPr>
          <w:rFonts w:ascii="Open Sans" w:hAnsi="Open Sans" w:cs="Open Sans"/>
        </w:rPr>
        <w:t>GZDiZ/PP/2019/L-</w:t>
      </w:r>
      <w:proofErr w:type="spellStart"/>
      <w:r w:rsidR="00E15802" w:rsidRPr="00F73034">
        <w:rPr>
          <w:rFonts w:ascii="Open Sans" w:hAnsi="Open Sans" w:cs="Open Sans"/>
        </w:rPr>
        <w:t>Wd</w:t>
      </w:r>
      <w:proofErr w:type="spellEnd"/>
      <w:r w:rsidR="00E15802" w:rsidRPr="00F73034">
        <w:rPr>
          <w:rFonts w:ascii="Open Sans" w:hAnsi="Open Sans" w:cs="Open Sans"/>
        </w:rPr>
        <w:t>/010</w:t>
      </w:r>
      <w:r w:rsidR="0018435E" w:rsidRPr="00F73034">
        <w:rPr>
          <w:rFonts w:ascii="Open Sans" w:hAnsi="Open Sans" w:cs="Open Sans"/>
        </w:rPr>
        <w:t>/AM</w:t>
      </w:r>
    </w:p>
    <w:p w14:paraId="3FD2B0F1" w14:textId="77777777" w:rsidR="000B3E9E" w:rsidRPr="00F73034" w:rsidRDefault="000B3E9E" w:rsidP="00A94F29">
      <w:pPr>
        <w:rPr>
          <w:rFonts w:ascii="Open Sans" w:hAnsi="Open Sans" w:cs="Open Sans"/>
        </w:rPr>
      </w:pPr>
    </w:p>
    <w:p w14:paraId="50BDCEA5" w14:textId="77777777" w:rsidR="00A94F29" w:rsidRPr="00F73034" w:rsidRDefault="00A94F29" w:rsidP="00A94F29">
      <w:pPr>
        <w:spacing w:after="80"/>
        <w:jc w:val="both"/>
        <w:rPr>
          <w:rFonts w:ascii="Open Sans" w:hAnsi="Open Sans" w:cs="Open Sans"/>
          <w:b/>
        </w:rPr>
      </w:pPr>
      <w:r w:rsidRPr="00F73034">
        <w:rPr>
          <w:rFonts w:ascii="Open Sans" w:hAnsi="Open Sans" w:cs="Open Sans"/>
          <w:b/>
        </w:rPr>
        <w:t>WYTYCZNE GDAŃSKIEGO ZARZĄDU DRÓG I ZIELENI DO MIEJSKIEGO PROGRAMU MODERNIZACJI CHODNIKÓW – EDYCJA 2019.</w:t>
      </w:r>
    </w:p>
    <w:p w14:paraId="1CAD6BA8" w14:textId="119863FF" w:rsidR="00A94F29" w:rsidRPr="00F73034" w:rsidRDefault="00A94F29" w:rsidP="00A94F29">
      <w:pPr>
        <w:pStyle w:val="Akapitzlist"/>
        <w:spacing w:after="120"/>
        <w:ind w:left="0"/>
        <w:contextualSpacing w:val="0"/>
        <w:jc w:val="both"/>
        <w:rPr>
          <w:rFonts w:ascii="Open Sans" w:hAnsi="Open Sans" w:cs="Open Sans"/>
          <w:b/>
        </w:rPr>
      </w:pPr>
      <w:r w:rsidRPr="00F73034">
        <w:rPr>
          <w:rFonts w:ascii="Open Sans" w:hAnsi="Open Sans" w:cs="Open Sans"/>
          <w:b/>
        </w:rPr>
        <w:t>ul. Radarowa w Gdańsku:</w:t>
      </w:r>
    </w:p>
    <w:p w14:paraId="4891BF2E" w14:textId="086A8C94" w:rsidR="00391F61" w:rsidRPr="00F73034" w:rsidRDefault="00391F61" w:rsidP="00AF46AF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  <w:u w:val="single"/>
        </w:rPr>
        <w:t>zakres:</w:t>
      </w:r>
      <w:r w:rsidR="0031671F" w:rsidRPr="00F73034">
        <w:rPr>
          <w:rFonts w:ascii="Open Sans" w:hAnsi="Open Sans" w:cs="Open Sans"/>
        </w:rPr>
        <w:t xml:space="preserve"> </w:t>
      </w:r>
      <w:r w:rsidR="004053F8" w:rsidRPr="00F73034">
        <w:rPr>
          <w:rFonts w:ascii="Open Sans" w:hAnsi="Open Sans" w:cs="Open Sans"/>
        </w:rPr>
        <w:t>zgodnie z załącznikiem</w:t>
      </w:r>
      <w:r w:rsidR="00E15802" w:rsidRPr="00F73034">
        <w:rPr>
          <w:rFonts w:ascii="Open Sans" w:hAnsi="Open Sans" w:cs="Open Sans"/>
        </w:rPr>
        <w:t xml:space="preserve"> graficznym</w:t>
      </w:r>
      <w:r w:rsidR="00144E15" w:rsidRPr="00F73034">
        <w:rPr>
          <w:rFonts w:ascii="Open Sans" w:hAnsi="Open Sans" w:cs="Open Sans"/>
        </w:rPr>
        <w:t xml:space="preserve"> </w:t>
      </w:r>
    </w:p>
    <w:p w14:paraId="1A602E4A" w14:textId="59B02FA3" w:rsidR="00391F61" w:rsidRPr="00F73034" w:rsidRDefault="00391F61" w:rsidP="00AF46AF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  <w:u w:val="single"/>
        </w:rPr>
        <w:t>dzielnica:</w:t>
      </w:r>
      <w:r w:rsidRPr="00F73034">
        <w:rPr>
          <w:rFonts w:ascii="Open Sans" w:hAnsi="Open Sans" w:cs="Open Sans"/>
        </w:rPr>
        <w:t xml:space="preserve"> </w:t>
      </w:r>
      <w:proofErr w:type="spellStart"/>
      <w:r w:rsidR="00D95F7F" w:rsidRPr="00F73034">
        <w:rPr>
          <w:rFonts w:ascii="Open Sans" w:hAnsi="Open Sans" w:cs="Open Sans"/>
        </w:rPr>
        <w:t>Matarnia</w:t>
      </w:r>
      <w:proofErr w:type="spellEnd"/>
      <w:r w:rsidR="00E15802" w:rsidRPr="00F73034">
        <w:rPr>
          <w:rFonts w:ascii="Open Sans" w:hAnsi="Open Sans" w:cs="Open Sans"/>
        </w:rPr>
        <w:t xml:space="preserve"> </w:t>
      </w:r>
      <w:r w:rsidR="00704BD2" w:rsidRPr="00F73034">
        <w:rPr>
          <w:rFonts w:ascii="Open Sans" w:hAnsi="Open Sans" w:cs="Open Sans"/>
        </w:rPr>
        <w:t xml:space="preserve"> </w:t>
      </w:r>
    </w:p>
    <w:p w14:paraId="4B69980E" w14:textId="43894036" w:rsidR="00030C42" w:rsidRPr="00F73034" w:rsidRDefault="007C3F20" w:rsidP="00AF46AF">
      <w:pPr>
        <w:pStyle w:val="Akapitzlist"/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  <w:u w:val="single"/>
        </w:rPr>
        <w:t>wytyczne ogólne:</w:t>
      </w:r>
    </w:p>
    <w:p w14:paraId="5F958010" w14:textId="65BC4FBC" w:rsidR="0004136D" w:rsidRPr="00F73034" w:rsidRDefault="001209C0" w:rsidP="0004136D">
      <w:pPr>
        <w:pStyle w:val="Akapitzlist"/>
        <w:numPr>
          <w:ilvl w:val="0"/>
          <w:numId w:val="2"/>
        </w:numPr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>Chodnik należy zaprojektować w taki sposób, aby (nie kolidując z</w:t>
      </w:r>
      <w:r w:rsidR="002346C2" w:rsidRPr="00F73034">
        <w:rPr>
          <w:rFonts w:ascii="Open Sans" w:hAnsi="Open Sans" w:cs="Open Sans"/>
        </w:rPr>
        <w:t> </w:t>
      </w:r>
      <w:r w:rsidRPr="00F73034">
        <w:rPr>
          <w:rFonts w:ascii="Open Sans" w:hAnsi="Open Sans" w:cs="Open Sans"/>
        </w:rPr>
        <w:t>istniejącymi drzewami) przylegał do granic nieruchomości będących w</w:t>
      </w:r>
      <w:r w:rsidR="002346C2" w:rsidRPr="00F73034">
        <w:rPr>
          <w:rFonts w:ascii="Open Sans" w:hAnsi="Open Sans" w:cs="Open Sans"/>
        </w:rPr>
        <w:t> </w:t>
      </w:r>
      <w:r w:rsidRPr="00F73034">
        <w:rPr>
          <w:rFonts w:ascii="Open Sans" w:hAnsi="Open Sans" w:cs="Open Sans"/>
        </w:rPr>
        <w:t>bezpośre</w:t>
      </w:r>
      <w:r w:rsidR="003175BA">
        <w:rPr>
          <w:rFonts w:ascii="Open Sans" w:hAnsi="Open Sans" w:cs="Open Sans"/>
        </w:rPr>
        <w:t>dnim sąsiedztwie pasa drogowego.</w:t>
      </w:r>
    </w:p>
    <w:p w14:paraId="4D3C6407" w14:textId="54B872C1" w:rsidR="001209C0" w:rsidRPr="00F73034" w:rsidRDefault="003A7C00" w:rsidP="0069503B">
      <w:pPr>
        <w:pStyle w:val="Akapitzlist"/>
        <w:numPr>
          <w:ilvl w:val="0"/>
          <w:numId w:val="2"/>
        </w:numPr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>W przypadku projektowania przejść</w:t>
      </w:r>
      <w:r w:rsidR="001209C0" w:rsidRPr="00F73034">
        <w:rPr>
          <w:rFonts w:ascii="Open Sans" w:hAnsi="Open Sans" w:cs="Open Sans"/>
        </w:rPr>
        <w:t xml:space="preserve"> przez pasy zieleni należy unikać kątów ostrych. Zaleca się stosowanie </w:t>
      </w:r>
      <w:proofErr w:type="spellStart"/>
      <w:r w:rsidR="001209C0" w:rsidRPr="00F73034">
        <w:rPr>
          <w:rFonts w:ascii="Open Sans" w:hAnsi="Open Sans" w:cs="Open Sans"/>
        </w:rPr>
        <w:t>wyobleń</w:t>
      </w:r>
      <w:proofErr w:type="spellEnd"/>
      <w:r w:rsidR="001209C0" w:rsidRPr="00F73034">
        <w:rPr>
          <w:rFonts w:ascii="Open Sans" w:hAnsi="Open Sans" w:cs="Open Sans"/>
        </w:rPr>
        <w:t xml:space="preserve"> chodnika. </w:t>
      </w:r>
    </w:p>
    <w:p w14:paraId="1208C5F0" w14:textId="092FA5ED" w:rsidR="002A6818" w:rsidRPr="00F73034" w:rsidRDefault="002A6818" w:rsidP="0069503B">
      <w:pPr>
        <w:pStyle w:val="Akapitzlist"/>
        <w:numPr>
          <w:ilvl w:val="0"/>
          <w:numId w:val="2"/>
        </w:numPr>
        <w:spacing w:after="0"/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 xml:space="preserve">Minimalna szerokość chodnika w świetle przejścia powinna wynosić </w:t>
      </w:r>
      <w:r w:rsidR="00C92BAE" w:rsidRPr="00F73034">
        <w:rPr>
          <w:rFonts w:ascii="Open Sans" w:hAnsi="Open Sans" w:cs="Open Sans"/>
        </w:rPr>
        <w:t xml:space="preserve">minimum 2m. </w:t>
      </w:r>
    </w:p>
    <w:p w14:paraId="0454E815" w14:textId="18045FB9" w:rsidR="001955CB" w:rsidRPr="00997229" w:rsidRDefault="001955CB" w:rsidP="001955CB">
      <w:pPr>
        <w:pStyle w:val="Akapitzlist"/>
        <w:numPr>
          <w:ilvl w:val="0"/>
          <w:numId w:val="2"/>
        </w:numPr>
        <w:spacing w:after="0"/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 xml:space="preserve">Należy zapewnić </w:t>
      </w:r>
      <w:r w:rsidR="003175BA" w:rsidRPr="00997229">
        <w:rPr>
          <w:rFonts w:ascii="Open Sans" w:hAnsi="Open Sans" w:cs="Open Sans"/>
        </w:rPr>
        <w:t xml:space="preserve">odpowiednią liczbę przejść dla pieszych na drugą stronę ulicy pozbawionej chodnika. </w:t>
      </w:r>
    </w:p>
    <w:p w14:paraId="0DEF01A6" w14:textId="22E2A86F" w:rsidR="00556511" w:rsidRPr="00997229" w:rsidRDefault="00556511" w:rsidP="0069503B">
      <w:pPr>
        <w:pStyle w:val="Akapitzlist"/>
        <w:numPr>
          <w:ilvl w:val="0"/>
          <w:numId w:val="3"/>
        </w:numPr>
        <w:spacing w:after="0"/>
        <w:ind w:left="1417" w:hanging="357"/>
        <w:jc w:val="both"/>
        <w:rPr>
          <w:rFonts w:ascii="Open Sans" w:hAnsi="Open Sans" w:cs="Open Sans"/>
        </w:rPr>
      </w:pPr>
      <w:r w:rsidRPr="00997229">
        <w:rPr>
          <w:rFonts w:ascii="Open Sans" w:hAnsi="Open Sans" w:cs="Open Sans"/>
        </w:rPr>
        <w:t>W przypadku lokalizacji małej architektury, elementy należy sytuować na nawierzchni utwardzonej (np. ławki i kosze w kieszonkach). W przypadku lokalizacji elementów małej architektury w chodniku, należy zachować minimalną szerokość w świetle przejścia.</w:t>
      </w:r>
      <w:r w:rsidR="003175BA" w:rsidRPr="00997229">
        <w:rPr>
          <w:rFonts w:ascii="Open Sans" w:hAnsi="Open Sans" w:cs="Open Sans"/>
        </w:rPr>
        <w:t xml:space="preserve"> </w:t>
      </w:r>
      <w:r w:rsidR="006B2845" w:rsidRPr="00997229">
        <w:rPr>
          <w:rFonts w:ascii="Open Sans" w:hAnsi="Open Sans" w:cs="Open Sans"/>
        </w:rPr>
        <w:t>N</w:t>
      </w:r>
      <w:r w:rsidR="003175BA" w:rsidRPr="00997229">
        <w:rPr>
          <w:rFonts w:ascii="Open Sans" w:hAnsi="Open Sans" w:cs="Open Sans"/>
        </w:rPr>
        <w:t>ależy zwrócić się o wskazanie wzorów do Działu Rozwoju Przestrzeni Publicznej</w:t>
      </w:r>
      <w:r w:rsidRPr="00997229">
        <w:rPr>
          <w:rFonts w:ascii="Open Sans" w:hAnsi="Open Sans" w:cs="Open Sans"/>
        </w:rPr>
        <w:t xml:space="preserve"> </w:t>
      </w:r>
      <w:r w:rsidR="003175BA" w:rsidRPr="00997229">
        <w:rPr>
          <w:rFonts w:ascii="Open Sans" w:hAnsi="Open Sans" w:cs="Open Sans"/>
        </w:rPr>
        <w:t>na adres pp@gzdiz.gda.pl.</w:t>
      </w:r>
    </w:p>
    <w:p w14:paraId="42A7B177" w14:textId="7A7B6A6F" w:rsidR="00F73034" w:rsidRPr="00997229" w:rsidRDefault="00F73034" w:rsidP="0069503B">
      <w:pPr>
        <w:pStyle w:val="Akapitzlist"/>
        <w:numPr>
          <w:ilvl w:val="0"/>
          <w:numId w:val="7"/>
        </w:numPr>
        <w:spacing w:after="0"/>
        <w:ind w:left="1418"/>
        <w:jc w:val="both"/>
        <w:rPr>
          <w:rFonts w:ascii="Open Sans" w:hAnsi="Open Sans" w:cs="Open Sans"/>
        </w:rPr>
      </w:pPr>
      <w:r w:rsidRPr="00997229">
        <w:rPr>
          <w:rFonts w:ascii="Open Sans" w:hAnsi="Open Sans" w:cs="Open Sans"/>
        </w:rPr>
        <w:t xml:space="preserve">Należy </w:t>
      </w:r>
      <w:r w:rsidR="003175BA" w:rsidRPr="00997229">
        <w:rPr>
          <w:rFonts w:ascii="Open Sans" w:hAnsi="Open Sans" w:cs="Open Sans"/>
        </w:rPr>
        <w:t>zaprojektować zatokę pos</w:t>
      </w:r>
      <w:r w:rsidR="0012388C" w:rsidRPr="00997229">
        <w:rPr>
          <w:rFonts w:ascii="Open Sans" w:hAnsi="Open Sans" w:cs="Open Sans"/>
        </w:rPr>
        <w:t>tojową z miejscami równoległymi w</w:t>
      </w:r>
      <w:r w:rsidR="00C937F1">
        <w:rPr>
          <w:rFonts w:ascii="Open Sans" w:hAnsi="Open Sans" w:cs="Open Sans"/>
        </w:rPr>
        <w:t> </w:t>
      </w:r>
      <w:r w:rsidR="0012388C" w:rsidRPr="00997229">
        <w:rPr>
          <w:rFonts w:ascii="Open Sans" w:hAnsi="Open Sans" w:cs="Open Sans"/>
        </w:rPr>
        <w:t>poziomie jezdni wydzieloną wysokim krawężnikiem.</w:t>
      </w:r>
      <w:r w:rsidR="003175BA" w:rsidRPr="00997229">
        <w:rPr>
          <w:rFonts w:ascii="Open Sans" w:hAnsi="Open Sans" w:cs="Open Sans"/>
        </w:rPr>
        <w:t xml:space="preserve"> Miejsca postojowe należy rozdzielać zielenią co ok. 3 miejsca. </w:t>
      </w:r>
    </w:p>
    <w:p w14:paraId="2439BD3B" w14:textId="4A85903E" w:rsidR="002346C2" w:rsidRPr="00F73034" w:rsidRDefault="002346C2" w:rsidP="0069503B">
      <w:pPr>
        <w:pStyle w:val="Akapitzlist"/>
        <w:numPr>
          <w:ilvl w:val="0"/>
          <w:numId w:val="3"/>
        </w:numPr>
        <w:spacing w:after="0"/>
        <w:ind w:left="1418"/>
        <w:jc w:val="both"/>
        <w:rPr>
          <w:rFonts w:ascii="Open Sans" w:hAnsi="Open Sans" w:cs="Open Sans"/>
        </w:rPr>
      </w:pPr>
      <w:r w:rsidRPr="00997229">
        <w:rPr>
          <w:rFonts w:ascii="Open Sans" w:hAnsi="Open Sans" w:cs="Open Sans"/>
        </w:rPr>
        <w:t>Na przejściach dla pieszych</w:t>
      </w:r>
      <w:r w:rsidR="00937A4F" w:rsidRPr="00997229">
        <w:rPr>
          <w:rFonts w:ascii="Open Sans" w:hAnsi="Open Sans" w:cs="Open Sans"/>
        </w:rPr>
        <w:t xml:space="preserve">, w tym także na przejściach sugerowanych, </w:t>
      </w:r>
      <w:r w:rsidRPr="00997229">
        <w:rPr>
          <w:rFonts w:ascii="Open Sans" w:hAnsi="Open Sans" w:cs="Open Sans"/>
        </w:rPr>
        <w:t xml:space="preserve"> należy stosować oznakowanie dla osób niewidomych zgodnie z</w:t>
      </w:r>
      <w:r w:rsidR="00F73034" w:rsidRPr="00997229">
        <w:rPr>
          <w:rFonts w:ascii="Open Sans" w:hAnsi="Open Sans" w:cs="Open Sans"/>
        </w:rPr>
        <w:t> </w:t>
      </w:r>
      <w:r w:rsidRPr="00997229">
        <w:rPr>
          <w:rFonts w:ascii="Open Sans" w:hAnsi="Open Sans" w:cs="Open Sans"/>
        </w:rPr>
        <w:t>Zarządzeniem Prezydenta Miasta Gdańska z nr 1621</w:t>
      </w:r>
      <w:r w:rsidRPr="00C1269B">
        <w:rPr>
          <w:rFonts w:ascii="Open Sans" w:hAnsi="Open Sans" w:cs="Open Sans"/>
        </w:rPr>
        <w:t>/17 z dnia 5 września 2017 roku w sprawie wprowadzenia stan</w:t>
      </w:r>
      <w:r w:rsidRPr="00F73034">
        <w:rPr>
          <w:rFonts w:ascii="Open Sans" w:hAnsi="Open Sans" w:cs="Open Sans"/>
        </w:rPr>
        <w:t>dardów technicznych oraz wytycznych w zakresie projektowania systemu prowadzenia osób niewidomych w rejonie przejść dla pieszych na terenie miasta Gdańska.</w:t>
      </w:r>
    </w:p>
    <w:p w14:paraId="283376E9" w14:textId="296C5183" w:rsidR="001209C0" w:rsidRPr="00F73034" w:rsidRDefault="005D6F73" w:rsidP="00C71E30">
      <w:pPr>
        <w:pStyle w:val="Akapitzlist"/>
        <w:numPr>
          <w:ilvl w:val="0"/>
          <w:numId w:val="1"/>
        </w:numPr>
        <w:ind w:left="1134" w:hanging="425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  <w:u w:val="single"/>
        </w:rPr>
        <w:t>w</w:t>
      </w:r>
      <w:r w:rsidR="00391F61" w:rsidRPr="00F73034">
        <w:rPr>
          <w:rFonts w:ascii="Open Sans" w:hAnsi="Open Sans" w:cs="Open Sans"/>
          <w:u w:val="single"/>
        </w:rPr>
        <w:t xml:space="preserve">ytyczne </w:t>
      </w:r>
      <w:r w:rsidR="00F31A2E" w:rsidRPr="00F73034">
        <w:rPr>
          <w:rFonts w:ascii="Open Sans" w:hAnsi="Open Sans" w:cs="Open Sans"/>
          <w:u w:val="single"/>
        </w:rPr>
        <w:t>do nawierzchni</w:t>
      </w:r>
      <w:r w:rsidR="00391F61" w:rsidRPr="00F73034">
        <w:rPr>
          <w:rFonts w:ascii="Open Sans" w:hAnsi="Open Sans" w:cs="Open Sans"/>
          <w:u w:val="single"/>
        </w:rPr>
        <w:t>:</w:t>
      </w:r>
    </w:p>
    <w:p w14:paraId="07BFEDBA" w14:textId="1CFA883B" w:rsidR="009E7162" w:rsidRPr="00F73034" w:rsidRDefault="001209C0" w:rsidP="00AF46AF">
      <w:pPr>
        <w:pStyle w:val="Akapitzlist"/>
        <w:numPr>
          <w:ilvl w:val="0"/>
          <w:numId w:val="3"/>
        </w:numPr>
        <w:spacing w:after="0"/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>C</w:t>
      </w:r>
      <w:r w:rsidR="009E7162" w:rsidRPr="00F73034">
        <w:rPr>
          <w:rFonts w:ascii="Open Sans" w:hAnsi="Open Sans" w:cs="Open Sans"/>
        </w:rPr>
        <w:t xml:space="preserve">hodnik należy wykonać z płytek </w:t>
      </w:r>
      <w:r w:rsidR="009E7162" w:rsidRPr="00AC3C5C">
        <w:rPr>
          <w:rFonts w:ascii="Open Sans" w:hAnsi="Open Sans" w:cs="Open Sans"/>
        </w:rPr>
        <w:t xml:space="preserve">betonowych </w:t>
      </w:r>
      <w:r w:rsidR="00102542" w:rsidRPr="00AC3C5C">
        <w:rPr>
          <w:rFonts w:ascii="Open Sans" w:hAnsi="Open Sans" w:cs="Open Sans"/>
        </w:rPr>
        <w:t>2</w:t>
      </w:r>
      <w:r w:rsidR="00D339C5" w:rsidRPr="00AC3C5C">
        <w:rPr>
          <w:rFonts w:ascii="Open Sans" w:hAnsi="Open Sans" w:cs="Open Sans"/>
        </w:rPr>
        <w:t>0x30</w:t>
      </w:r>
      <w:r w:rsidR="009E7162" w:rsidRPr="00AC3C5C">
        <w:rPr>
          <w:rFonts w:ascii="Open Sans" w:hAnsi="Open Sans" w:cs="Open Sans"/>
        </w:rPr>
        <w:t xml:space="preserve">cm o </w:t>
      </w:r>
      <w:r w:rsidR="00D339C5" w:rsidRPr="00AC3C5C">
        <w:rPr>
          <w:rFonts w:ascii="Open Sans" w:hAnsi="Open Sans" w:cs="Open Sans"/>
        </w:rPr>
        <w:t xml:space="preserve">gładkiej </w:t>
      </w:r>
      <w:r w:rsidR="00BC42D7" w:rsidRPr="00AC3C5C">
        <w:rPr>
          <w:rFonts w:ascii="Open Sans" w:hAnsi="Open Sans" w:cs="Open Sans"/>
        </w:rPr>
        <w:t xml:space="preserve">powierzchni </w:t>
      </w:r>
      <w:r w:rsidR="00D339C5" w:rsidRPr="00AC3C5C">
        <w:rPr>
          <w:rFonts w:ascii="Open Sans" w:hAnsi="Open Sans" w:cs="Open Sans"/>
        </w:rPr>
        <w:t>w kolorze jasnoszarym w układzie ciosowym (z przesunięciem</w:t>
      </w:r>
      <w:r w:rsidR="00D339C5" w:rsidRPr="00F73034">
        <w:rPr>
          <w:rFonts w:ascii="Open Sans" w:hAnsi="Open Sans" w:cs="Open Sans"/>
        </w:rPr>
        <w:t>)</w:t>
      </w:r>
      <w:r w:rsidR="00102542">
        <w:rPr>
          <w:rFonts w:ascii="Open Sans" w:hAnsi="Open Sans" w:cs="Open Sans"/>
        </w:rPr>
        <w:t>, jak na dalszym odcinku ul. Radarowej.</w:t>
      </w:r>
    </w:p>
    <w:p w14:paraId="74EA41FD" w14:textId="77777777" w:rsidR="003A7C00" w:rsidRPr="00F73034" w:rsidRDefault="002346C2" w:rsidP="003A7C00">
      <w:pPr>
        <w:pStyle w:val="Akapitzlist"/>
        <w:numPr>
          <w:ilvl w:val="0"/>
          <w:numId w:val="3"/>
        </w:numPr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 xml:space="preserve">Jezdnię należy wykonać z nawierzchni bitumicznej. </w:t>
      </w:r>
    </w:p>
    <w:p w14:paraId="3AEE08F9" w14:textId="1EE75ECB" w:rsidR="002346C2" w:rsidRPr="00F73034" w:rsidRDefault="00396E91" w:rsidP="003A7C00">
      <w:pPr>
        <w:pStyle w:val="Akapitzlist"/>
        <w:numPr>
          <w:ilvl w:val="0"/>
          <w:numId w:val="3"/>
        </w:numPr>
        <w:ind w:left="1418"/>
        <w:jc w:val="both"/>
        <w:rPr>
          <w:rFonts w:ascii="Open Sans" w:hAnsi="Open Sans" w:cs="Open Sans"/>
        </w:rPr>
      </w:pPr>
      <w:r w:rsidRPr="00265945">
        <w:rPr>
          <w:rFonts w:ascii="Open Sans" w:hAnsi="Open Sans" w:cs="Open Sans"/>
        </w:rPr>
        <w:lastRenderedPageBreak/>
        <w:t xml:space="preserve">Chodnik na zjazdach </w:t>
      </w:r>
      <w:r w:rsidR="00C1269B">
        <w:rPr>
          <w:rFonts w:ascii="Open Sans" w:hAnsi="Open Sans" w:cs="Open Sans"/>
        </w:rPr>
        <w:t xml:space="preserve">oraz na wlotach podporządkowanych </w:t>
      </w:r>
      <w:r w:rsidR="00716FC3">
        <w:rPr>
          <w:rFonts w:ascii="Open Sans" w:hAnsi="Open Sans" w:cs="Open Sans"/>
        </w:rPr>
        <w:t>skrzyżowań</w:t>
      </w:r>
      <w:r w:rsidR="00716FC3" w:rsidRPr="00265945">
        <w:rPr>
          <w:rFonts w:ascii="Open Sans" w:hAnsi="Open Sans" w:cs="Open Sans"/>
        </w:rPr>
        <w:t xml:space="preserve"> znajdujących się w zakresie opracowania należy wykonać z zachowaniem niwelety i materiału chodnika o zwiększonej grubości płytek oraz wzmocnionej konstrukcji</w:t>
      </w:r>
      <w:r w:rsidR="00F73034" w:rsidRPr="00F73034">
        <w:rPr>
          <w:rFonts w:ascii="Open Sans" w:hAnsi="Open Sans" w:cs="Open Sans"/>
        </w:rPr>
        <w:t xml:space="preserve">, projektując najazdy lub stosując </w:t>
      </w:r>
      <w:r w:rsidR="00CF7583" w:rsidRPr="00F73034">
        <w:rPr>
          <w:rFonts w:ascii="Open Sans" w:hAnsi="Open Sans" w:cs="Open Sans"/>
        </w:rPr>
        <w:t>krawężniki najazdowe.</w:t>
      </w:r>
      <w:r w:rsidR="0087064C" w:rsidRPr="00F73034">
        <w:rPr>
          <w:rFonts w:ascii="Open Sans" w:hAnsi="Open Sans" w:cs="Open Sans"/>
        </w:rPr>
        <w:t xml:space="preserve"> </w:t>
      </w:r>
    </w:p>
    <w:p w14:paraId="1CD3B4B3" w14:textId="6F7DB4C4" w:rsidR="00C92BAE" w:rsidRDefault="00AF46AF" w:rsidP="00C92BAE">
      <w:pPr>
        <w:pStyle w:val="Akapitzlist"/>
        <w:numPr>
          <w:ilvl w:val="0"/>
          <w:numId w:val="3"/>
        </w:numPr>
        <w:spacing w:after="0"/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>Wszystkie najazdy</w:t>
      </w:r>
      <w:r w:rsidR="00C1269B">
        <w:rPr>
          <w:rFonts w:ascii="Open Sans" w:hAnsi="Open Sans" w:cs="Open Sans"/>
        </w:rPr>
        <w:t xml:space="preserve"> oraz miejsca postojowe</w:t>
      </w:r>
      <w:r w:rsidR="00C92BAE" w:rsidRPr="00F73034">
        <w:rPr>
          <w:rFonts w:ascii="Open Sans" w:hAnsi="Open Sans" w:cs="Open Sans"/>
        </w:rPr>
        <w:t xml:space="preserve"> </w:t>
      </w:r>
      <w:r w:rsidRPr="00F73034">
        <w:rPr>
          <w:rFonts w:ascii="Open Sans" w:hAnsi="Open Sans" w:cs="Open Sans"/>
        </w:rPr>
        <w:t xml:space="preserve">należy wykonać z kostki </w:t>
      </w:r>
      <w:r w:rsidR="00D339C5" w:rsidRPr="00F73034">
        <w:rPr>
          <w:rFonts w:ascii="Open Sans" w:hAnsi="Open Sans" w:cs="Open Sans"/>
        </w:rPr>
        <w:t xml:space="preserve">betonowej w kolorze grafitowym. </w:t>
      </w:r>
      <w:r w:rsidR="00C1269B">
        <w:rPr>
          <w:rFonts w:ascii="Open Sans" w:hAnsi="Open Sans" w:cs="Open Sans"/>
        </w:rPr>
        <w:t xml:space="preserve">Dopuszcza się utwardzenie miejsc postojowych np. kostką typu </w:t>
      </w:r>
      <w:proofErr w:type="spellStart"/>
      <w:r w:rsidR="00C1269B">
        <w:rPr>
          <w:rFonts w:ascii="Open Sans" w:hAnsi="Open Sans" w:cs="Open Sans"/>
        </w:rPr>
        <w:t>eko-behaton</w:t>
      </w:r>
      <w:proofErr w:type="spellEnd"/>
      <w:r w:rsidR="00C1269B">
        <w:rPr>
          <w:rFonts w:ascii="Open Sans" w:hAnsi="Open Sans" w:cs="Open Sans"/>
        </w:rPr>
        <w:t xml:space="preserve">.  </w:t>
      </w:r>
    </w:p>
    <w:p w14:paraId="594DBF29" w14:textId="3834BFF9" w:rsidR="005C4BF3" w:rsidRPr="00C71E30" w:rsidRDefault="005C4BF3" w:rsidP="00C71E30">
      <w:pPr>
        <w:pStyle w:val="Akapitzlist"/>
        <w:numPr>
          <w:ilvl w:val="0"/>
          <w:numId w:val="1"/>
        </w:numPr>
        <w:spacing w:after="0"/>
        <w:ind w:left="1134" w:hanging="425"/>
        <w:jc w:val="both"/>
        <w:rPr>
          <w:rFonts w:ascii="Open Sans" w:hAnsi="Open Sans" w:cs="Open Sans"/>
          <w:u w:val="single"/>
        </w:rPr>
      </w:pPr>
      <w:r w:rsidRPr="00C71E30">
        <w:rPr>
          <w:rFonts w:ascii="Open Sans" w:hAnsi="Open Sans" w:cs="Open Sans"/>
          <w:u w:val="single"/>
        </w:rPr>
        <w:t>wytyczne do organizacji ruchu:</w:t>
      </w:r>
    </w:p>
    <w:p w14:paraId="11106C07" w14:textId="77777777" w:rsidR="00F73034" w:rsidRPr="00C1269B" w:rsidRDefault="00F73034" w:rsidP="00F73034">
      <w:pPr>
        <w:pStyle w:val="Default"/>
        <w:numPr>
          <w:ilvl w:val="0"/>
          <w:numId w:val="3"/>
        </w:numPr>
        <w:spacing w:line="276" w:lineRule="auto"/>
        <w:ind w:left="1418"/>
        <w:jc w:val="both"/>
        <w:rPr>
          <w:rFonts w:ascii="Open Sans" w:hAnsi="Open Sans" w:cs="Open Sans"/>
          <w:color w:val="auto"/>
          <w:sz w:val="22"/>
          <w:szCs w:val="22"/>
        </w:rPr>
      </w:pPr>
      <w:r w:rsidRPr="00C1269B">
        <w:rPr>
          <w:rFonts w:ascii="Open Sans" w:hAnsi="Open Sans" w:cs="Open Sans"/>
          <w:color w:val="auto"/>
          <w:sz w:val="22"/>
          <w:szCs w:val="22"/>
        </w:rPr>
        <w:t xml:space="preserve">Należy uwzględnić elementy uspokojenia ruchu. </w:t>
      </w:r>
    </w:p>
    <w:p w14:paraId="3E0CFA98" w14:textId="77777777" w:rsidR="00F73034" w:rsidRPr="00C1269B" w:rsidRDefault="00F73034" w:rsidP="00F73034">
      <w:pPr>
        <w:pStyle w:val="Default"/>
        <w:numPr>
          <w:ilvl w:val="0"/>
          <w:numId w:val="3"/>
        </w:numPr>
        <w:spacing w:line="276" w:lineRule="auto"/>
        <w:ind w:left="1418"/>
        <w:jc w:val="both"/>
        <w:rPr>
          <w:rFonts w:ascii="Open Sans" w:hAnsi="Open Sans" w:cs="Open Sans"/>
          <w:color w:val="auto"/>
          <w:sz w:val="22"/>
          <w:szCs w:val="22"/>
        </w:rPr>
      </w:pPr>
      <w:r w:rsidRPr="00C1269B">
        <w:rPr>
          <w:rFonts w:ascii="Open Sans" w:hAnsi="Open Sans" w:cs="Open Sans"/>
          <w:color w:val="auto"/>
          <w:sz w:val="22"/>
          <w:szCs w:val="22"/>
        </w:rPr>
        <w:t xml:space="preserve">Po naprawie nawierzchni należy odtworzyć oznakowanie poziome w postaci piktogramu strefy 30. </w:t>
      </w:r>
    </w:p>
    <w:p w14:paraId="3FAC8A98" w14:textId="39AE9A11" w:rsidR="005C4BF3" w:rsidRPr="00F73034" w:rsidRDefault="005C4BF3" w:rsidP="005C4BF3">
      <w:pPr>
        <w:pStyle w:val="Akapitzlist"/>
        <w:numPr>
          <w:ilvl w:val="0"/>
          <w:numId w:val="3"/>
        </w:numPr>
        <w:spacing w:after="0"/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>Projektowaną organizację ruchu drogowego (m.in. elementy uspokojenia ruchu, słupki blokujące, korektę oznakowania) należy przedstawić w projekcie docelowej organizacji ruchu drogowego, który powinien stanowić osobne opracowanie, podlegające odrębnemu uzgodnieniu, po</w:t>
      </w:r>
      <w:r w:rsidR="00C937F1">
        <w:rPr>
          <w:rFonts w:ascii="Open Sans" w:hAnsi="Open Sans" w:cs="Open Sans"/>
        </w:rPr>
        <w:t> </w:t>
      </w:r>
      <w:r w:rsidRPr="00F73034">
        <w:rPr>
          <w:rFonts w:ascii="Open Sans" w:hAnsi="Open Sans" w:cs="Open Sans"/>
        </w:rPr>
        <w:t>ostatecznym zaopiniowaniu dokumentacji przez GZDiZ.</w:t>
      </w:r>
    </w:p>
    <w:p w14:paraId="71C23B27" w14:textId="4EA4135F" w:rsidR="00D8222E" w:rsidRPr="00C71E30" w:rsidRDefault="00D8222E" w:rsidP="00C71E30">
      <w:pPr>
        <w:pStyle w:val="Akapitzlist"/>
        <w:numPr>
          <w:ilvl w:val="0"/>
          <w:numId w:val="1"/>
        </w:numPr>
        <w:spacing w:after="0"/>
        <w:ind w:left="1134" w:hanging="425"/>
        <w:jc w:val="both"/>
        <w:rPr>
          <w:rFonts w:ascii="Open Sans" w:hAnsi="Open Sans" w:cs="Open Sans"/>
        </w:rPr>
      </w:pPr>
      <w:r w:rsidRPr="00C71E30">
        <w:rPr>
          <w:rFonts w:ascii="Open Sans" w:hAnsi="Open Sans" w:cs="Open Sans"/>
          <w:u w:val="single"/>
        </w:rPr>
        <w:t>wytyczne do zieleni:</w:t>
      </w:r>
    </w:p>
    <w:p w14:paraId="637B2BAD" w14:textId="4E30FE8B" w:rsidR="009D658F" w:rsidRPr="00F73034" w:rsidRDefault="009D658F" w:rsidP="00AF46AF">
      <w:pPr>
        <w:pStyle w:val="Akapitzlist"/>
        <w:numPr>
          <w:ilvl w:val="0"/>
          <w:numId w:val="4"/>
        </w:numPr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 xml:space="preserve">Projekt powinien </w:t>
      </w:r>
      <w:r w:rsidRPr="00997229">
        <w:rPr>
          <w:rFonts w:ascii="Open Sans" w:hAnsi="Open Sans" w:cs="Open Sans"/>
        </w:rPr>
        <w:t xml:space="preserve">uwzględniać drzewa i krzewy rosnące w chodnikach oraz ich bezpośrednim sąsiedztwie. </w:t>
      </w:r>
      <w:r w:rsidR="00C1269B" w:rsidRPr="00997229">
        <w:rPr>
          <w:rFonts w:ascii="Open Sans" w:hAnsi="Open Sans" w:cs="Open Sans"/>
        </w:rPr>
        <w:t>Wykonanie</w:t>
      </w:r>
      <w:r w:rsidR="00C92BAE" w:rsidRPr="00997229">
        <w:rPr>
          <w:rFonts w:ascii="Open Sans" w:hAnsi="Open Sans" w:cs="Open Sans"/>
        </w:rPr>
        <w:t xml:space="preserve"> </w:t>
      </w:r>
      <w:r w:rsidRPr="00997229">
        <w:rPr>
          <w:rFonts w:ascii="Open Sans" w:hAnsi="Open Sans" w:cs="Open Sans"/>
        </w:rPr>
        <w:t>nawierzchni oraz</w:t>
      </w:r>
      <w:r w:rsidR="00C92BAE" w:rsidRPr="00997229">
        <w:rPr>
          <w:rFonts w:ascii="Open Sans" w:hAnsi="Open Sans" w:cs="Open Sans"/>
        </w:rPr>
        <w:t xml:space="preserve"> </w:t>
      </w:r>
      <w:r w:rsidR="00C1269B" w:rsidRPr="00997229">
        <w:rPr>
          <w:rFonts w:ascii="Open Sans" w:hAnsi="Open Sans" w:cs="Open Sans"/>
        </w:rPr>
        <w:t>stawianie</w:t>
      </w:r>
      <w:r w:rsidRPr="00997229">
        <w:rPr>
          <w:rFonts w:ascii="Open Sans" w:hAnsi="Open Sans" w:cs="Open Sans"/>
        </w:rPr>
        <w:t xml:space="preserve"> krawężników/obrzeży skutkować może uszkodzeniem lub zniszczeniem zieleni. W związku z powyższym </w:t>
      </w:r>
      <w:r w:rsidRPr="00997229">
        <w:rPr>
          <w:rFonts w:ascii="Open Sans" w:hAnsi="Open Sans" w:cs="Open Sans"/>
          <w:u w:val="single"/>
        </w:rPr>
        <w:t>projekt powinien zawierać inwentaryzację zieleni, gospodarkę drzewostanem oraz zalecenia ochronne dla drzew i</w:t>
      </w:r>
      <w:r w:rsidR="00C937F1">
        <w:rPr>
          <w:rFonts w:ascii="Open Sans" w:hAnsi="Open Sans" w:cs="Open Sans"/>
          <w:u w:val="single"/>
        </w:rPr>
        <w:t> </w:t>
      </w:r>
      <w:r w:rsidRPr="00997229">
        <w:rPr>
          <w:rFonts w:ascii="Open Sans" w:hAnsi="Open Sans" w:cs="Open Sans"/>
          <w:u w:val="single"/>
        </w:rPr>
        <w:t>krzewów, które bezpośrednio kolidują z planowaną inwestycją</w:t>
      </w:r>
      <w:r w:rsidRPr="00F73034">
        <w:rPr>
          <w:rFonts w:ascii="Open Sans" w:hAnsi="Open Sans" w:cs="Open Sans"/>
          <w:u w:val="single"/>
        </w:rPr>
        <w:t>.</w:t>
      </w:r>
    </w:p>
    <w:p w14:paraId="43643769" w14:textId="3BA41F63" w:rsidR="00D8222E" w:rsidRPr="00F73034" w:rsidRDefault="007C1AC0" w:rsidP="00AF46AF">
      <w:pPr>
        <w:pStyle w:val="Akapitzlist"/>
        <w:numPr>
          <w:ilvl w:val="0"/>
          <w:numId w:val="4"/>
        </w:numPr>
        <w:ind w:left="1418"/>
        <w:jc w:val="both"/>
        <w:rPr>
          <w:rFonts w:ascii="Open Sans" w:hAnsi="Open Sans" w:cs="Open Sans"/>
        </w:rPr>
      </w:pPr>
      <w:r w:rsidRPr="00F73034">
        <w:rPr>
          <w:rFonts w:ascii="Open Sans" w:hAnsi="Open Sans" w:cs="Open Sans"/>
        </w:rPr>
        <w:t>N</w:t>
      </w:r>
      <w:r w:rsidR="00D8222E" w:rsidRPr="00F73034">
        <w:rPr>
          <w:rFonts w:ascii="Open Sans" w:hAnsi="Open Sans" w:cs="Open Sans"/>
        </w:rPr>
        <w:t xml:space="preserve">ależy ograniczyć do minimum ingerencje w istniejący drzewostan. Dla drzew zlokalizowanych w nawierzchni </w:t>
      </w:r>
      <w:r w:rsidR="00E77EB4" w:rsidRPr="00F73034">
        <w:rPr>
          <w:rFonts w:ascii="Open Sans" w:hAnsi="Open Sans" w:cs="Open Sans"/>
        </w:rPr>
        <w:t>chodników</w:t>
      </w:r>
      <w:r w:rsidR="00D8222E" w:rsidRPr="00F73034">
        <w:rPr>
          <w:rFonts w:ascii="Open Sans" w:hAnsi="Open Sans" w:cs="Open Sans"/>
        </w:rPr>
        <w:t xml:space="preserve"> należy stosować kraty z</w:t>
      </w:r>
      <w:r w:rsidR="00C92BAE" w:rsidRPr="00F73034">
        <w:rPr>
          <w:rFonts w:ascii="Open Sans" w:hAnsi="Open Sans" w:cs="Open Sans"/>
        </w:rPr>
        <w:t> </w:t>
      </w:r>
      <w:r w:rsidR="00D8222E" w:rsidRPr="00F73034">
        <w:rPr>
          <w:rFonts w:ascii="Open Sans" w:hAnsi="Open Sans" w:cs="Open Sans"/>
        </w:rPr>
        <w:t>możliwością powiększania otworu do wielkości rozrastającego się drzewa.</w:t>
      </w:r>
    </w:p>
    <w:p w14:paraId="643FF132" w14:textId="58A36C38" w:rsidR="00D8222E" w:rsidRPr="00F73034" w:rsidRDefault="00822016" w:rsidP="00AF46AF">
      <w:pPr>
        <w:pStyle w:val="Akapitzlist"/>
        <w:numPr>
          <w:ilvl w:val="0"/>
          <w:numId w:val="4"/>
        </w:numPr>
        <w:ind w:left="1418"/>
        <w:jc w:val="both"/>
        <w:rPr>
          <w:rFonts w:ascii="Open Sans" w:hAnsi="Open Sans" w:cs="Open Sans"/>
          <w:b/>
        </w:rPr>
      </w:pPr>
      <w:r w:rsidRPr="00F73034">
        <w:rPr>
          <w:rFonts w:ascii="Open Sans" w:hAnsi="Open Sans" w:cs="Open Sans"/>
        </w:rPr>
        <w:t>W przypadku projektowania pasów zieleni między jezdnią a chodnikiem, m</w:t>
      </w:r>
      <w:r w:rsidR="00A71F6F" w:rsidRPr="00F73034">
        <w:rPr>
          <w:rFonts w:ascii="Open Sans" w:hAnsi="Open Sans" w:cs="Open Sans"/>
        </w:rPr>
        <w:t xml:space="preserve">inimalna szerokości pasa zieleni powinna wynosić 1,5m (w uzasadnionych </w:t>
      </w:r>
      <w:r w:rsidR="00E77EB4" w:rsidRPr="00F73034">
        <w:rPr>
          <w:rFonts w:ascii="Open Sans" w:hAnsi="Open Sans" w:cs="Open Sans"/>
        </w:rPr>
        <w:t>przypadkach min 1m).</w:t>
      </w:r>
    </w:p>
    <w:p w14:paraId="7A1C4E55" w14:textId="32B0C35E" w:rsidR="009D658F" w:rsidRPr="00C1269B" w:rsidRDefault="009D658F" w:rsidP="0005079E">
      <w:pPr>
        <w:pStyle w:val="Akapitzlist"/>
        <w:numPr>
          <w:ilvl w:val="0"/>
          <w:numId w:val="1"/>
        </w:numPr>
        <w:ind w:left="1134" w:hanging="425"/>
        <w:jc w:val="both"/>
        <w:rPr>
          <w:rFonts w:ascii="Open Sans" w:hAnsi="Open Sans" w:cs="Open Sans"/>
        </w:rPr>
      </w:pPr>
      <w:r w:rsidRPr="00C1269B">
        <w:rPr>
          <w:rFonts w:ascii="Open Sans" w:hAnsi="Open Sans" w:cs="Open Sans"/>
          <w:u w:val="single"/>
        </w:rPr>
        <w:t>wytyczne do infrastruktury energetycznej:</w:t>
      </w:r>
      <w:r w:rsidR="0087064C" w:rsidRPr="00C1269B">
        <w:rPr>
          <w:rFonts w:ascii="Open Sans" w:hAnsi="Open Sans" w:cs="Open Sans"/>
          <w:u w:val="single"/>
        </w:rPr>
        <w:t xml:space="preserve"> </w:t>
      </w:r>
    </w:p>
    <w:p w14:paraId="3BD6EEEE" w14:textId="06CE6870" w:rsidR="009D658F" w:rsidRPr="00C1269B" w:rsidRDefault="00C1269B" w:rsidP="00AF46AF">
      <w:pPr>
        <w:pStyle w:val="Akapitzlist"/>
        <w:numPr>
          <w:ilvl w:val="0"/>
          <w:numId w:val="5"/>
        </w:numPr>
        <w:ind w:left="1418"/>
        <w:jc w:val="both"/>
        <w:rPr>
          <w:rFonts w:ascii="Open Sans" w:hAnsi="Open Sans" w:cs="Open Sans"/>
        </w:rPr>
      </w:pPr>
      <w:r w:rsidRPr="00C1269B">
        <w:rPr>
          <w:rFonts w:ascii="Open Sans" w:hAnsi="Open Sans" w:cs="Open Sans"/>
        </w:rPr>
        <w:t>ze względu na lokalizację oświetlenia po stronie nieobjętej zakresem – nie</w:t>
      </w:r>
      <w:r w:rsidR="00C937F1">
        <w:rPr>
          <w:rFonts w:ascii="Open Sans" w:hAnsi="Open Sans" w:cs="Open Sans"/>
        </w:rPr>
        <w:t> </w:t>
      </w:r>
      <w:r w:rsidRPr="00C1269B">
        <w:rPr>
          <w:rFonts w:ascii="Open Sans" w:hAnsi="Open Sans" w:cs="Open Sans"/>
        </w:rPr>
        <w:t xml:space="preserve">ustala się. </w:t>
      </w:r>
    </w:p>
    <w:p w14:paraId="212EE6FA" w14:textId="77777777" w:rsidR="002346C2" w:rsidRPr="00F73034" w:rsidRDefault="002346C2" w:rsidP="00AB7C4D">
      <w:pPr>
        <w:jc w:val="both"/>
        <w:rPr>
          <w:noProof/>
          <w:lang w:eastAsia="pl-PL"/>
        </w:rPr>
      </w:pPr>
    </w:p>
    <w:p w14:paraId="4399B251" w14:textId="77777777" w:rsidR="00CF7583" w:rsidRPr="00F73034" w:rsidRDefault="00CF7583">
      <w:pPr>
        <w:jc w:val="both"/>
        <w:rPr>
          <w:rFonts w:ascii="Open Sans" w:hAnsi="Open Sans" w:cs="Open Sans"/>
        </w:rPr>
      </w:pPr>
    </w:p>
    <w:sectPr w:rsidR="00CF7583" w:rsidRPr="00F73034" w:rsidSect="00264810">
      <w:footerReference w:type="default" r:id="rId9"/>
      <w:pgSz w:w="11906" w:h="16838"/>
      <w:pgMar w:top="1417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875D1" w14:textId="77777777" w:rsidR="0055426D" w:rsidRDefault="0055426D" w:rsidP="007B3CA4">
      <w:pPr>
        <w:spacing w:after="0" w:line="240" w:lineRule="auto"/>
      </w:pPr>
      <w:r>
        <w:separator/>
      </w:r>
    </w:p>
  </w:endnote>
  <w:endnote w:type="continuationSeparator" w:id="0">
    <w:p w14:paraId="573BC06B" w14:textId="77777777" w:rsidR="0055426D" w:rsidRDefault="0055426D" w:rsidP="007B3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9391E" w14:textId="5F2952EB" w:rsidR="007B3CA4" w:rsidRPr="00B85075" w:rsidRDefault="007B3CA4" w:rsidP="007B3CA4">
    <w:pPr>
      <w:spacing w:after="0" w:line="360" w:lineRule="auto"/>
      <w:rPr>
        <w:rFonts w:ascii="Open Sans" w:hAnsi="Open Sans" w:cs="Open Sans"/>
        <w:sz w:val="20"/>
        <w:szCs w:val="20"/>
      </w:rPr>
    </w:pPr>
    <w:r>
      <w:rPr>
        <w:rFonts w:ascii="Open Sans" w:eastAsia="Arial" w:hAnsi="Open Sans" w:cs="Open Sans"/>
        <w:b/>
        <w:bCs/>
        <w:noProof/>
        <w:color w:val="575756"/>
        <w:sz w:val="14"/>
        <w:szCs w:val="14"/>
        <w:lang w:eastAsia="pl-PL"/>
      </w:rPr>
      <w:drawing>
        <wp:inline distT="0" distB="0" distL="0" distR="0" wp14:anchorId="530F90E7" wp14:editId="4F5EDC1C">
          <wp:extent cx="6113484" cy="163501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484" cy="163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Open Sans" w:eastAsia="Arial" w:hAnsi="Open Sans" w:cs="Open Sans"/>
        <w:b/>
        <w:bCs/>
        <w:color w:val="575756"/>
        <w:sz w:val="14"/>
        <w:szCs w:val="14"/>
      </w:rPr>
      <w:t xml:space="preserve">  </w:t>
    </w:r>
    <w:r w:rsidRPr="00B85075">
      <w:rPr>
        <w:rFonts w:ascii="Open Sans" w:eastAsia="Arial" w:hAnsi="Open Sans" w:cs="Open Sans"/>
        <w:b/>
        <w:bCs/>
        <w:color w:val="575756"/>
        <w:sz w:val="14"/>
        <w:szCs w:val="14"/>
      </w:rPr>
      <w:t>Gdański Zarząd Dróg i Zieleni</w:t>
    </w:r>
    <w:r w:rsidRPr="00B85075">
      <w:rPr>
        <w:rFonts w:ascii="Open Sans" w:eastAsia="Arial" w:hAnsi="Open Sans" w:cs="Open Sans"/>
        <w:color w:val="575756"/>
        <w:sz w:val="14"/>
        <w:szCs w:val="14"/>
      </w:rPr>
      <w:t xml:space="preserve"> | ul. Partyzantów 36 | 80-254 Gdańsk</w:t>
    </w:r>
  </w:p>
  <w:p w14:paraId="4C20FC34" w14:textId="77777777" w:rsidR="007B3CA4" w:rsidRPr="002906C1" w:rsidRDefault="007B3CA4" w:rsidP="007B3CA4">
    <w:pPr>
      <w:spacing w:after="0" w:line="360" w:lineRule="auto"/>
      <w:rPr>
        <w:rFonts w:ascii="Open Sans" w:hAnsi="Open Sans" w:cs="Open Sans"/>
      </w:rPr>
    </w:pPr>
    <w:r w:rsidRPr="002906C1">
      <w:rPr>
        <w:rFonts w:ascii="Open Sans" w:eastAsia="Arial" w:hAnsi="Open Sans" w:cs="Open Sans"/>
        <w:color w:val="575756"/>
        <w:sz w:val="14"/>
        <w:szCs w:val="14"/>
      </w:rPr>
      <w:t xml:space="preserve"> tel. 58 341 20 41 | faks 58 52 44 609 | info@gzdiz.gda.pl | www.gzdiz.gda.pl</w:t>
    </w:r>
  </w:p>
  <w:p w14:paraId="28783B99" w14:textId="77777777" w:rsidR="007B3CA4" w:rsidRPr="002906C1" w:rsidRDefault="007B3CA4" w:rsidP="007B3CA4">
    <w:pPr>
      <w:pStyle w:val="Stopka"/>
    </w:pPr>
  </w:p>
  <w:p w14:paraId="279314DB" w14:textId="77777777" w:rsidR="007B3CA4" w:rsidRPr="002906C1" w:rsidRDefault="007B3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8F0AE" w14:textId="77777777" w:rsidR="0055426D" w:rsidRDefault="0055426D" w:rsidP="007B3CA4">
      <w:pPr>
        <w:spacing w:after="0" w:line="240" w:lineRule="auto"/>
      </w:pPr>
      <w:r>
        <w:separator/>
      </w:r>
    </w:p>
  </w:footnote>
  <w:footnote w:type="continuationSeparator" w:id="0">
    <w:p w14:paraId="45B0F423" w14:textId="77777777" w:rsidR="0055426D" w:rsidRDefault="0055426D" w:rsidP="007B3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30C7"/>
    <w:multiLevelType w:val="hybridMultilevel"/>
    <w:tmpl w:val="EA4CF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B7265"/>
    <w:multiLevelType w:val="hybridMultilevel"/>
    <w:tmpl w:val="A9C2FF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71484C"/>
    <w:multiLevelType w:val="hybridMultilevel"/>
    <w:tmpl w:val="A84E3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3D5A2C"/>
    <w:multiLevelType w:val="hybridMultilevel"/>
    <w:tmpl w:val="18D63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F52ED"/>
    <w:multiLevelType w:val="hybridMultilevel"/>
    <w:tmpl w:val="38684D90"/>
    <w:lvl w:ilvl="0" w:tplc="6F22DB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AA55FC"/>
    <w:multiLevelType w:val="hybridMultilevel"/>
    <w:tmpl w:val="C5B8B1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CCE31D9"/>
    <w:multiLevelType w:val="hybridMultilevel"/>
    <w:tmpl w:val="10525C2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A4"/>
    <w:rsid w:val="000056EF"/>
    <w:rsid w:val="0002236A"/>
    <w:rsid w:val="00024B4A"/>
    <w:rsid w:val="00030C42"/>
    <w:rsid w:val="000319A2"/>
    <w:rsid w:val="0004136D"/>
    <w:rsid w:val="000427A1"/>
    <w:rsid w:val="0005079E"/>
    <w:rsid w:val="0006688D"/>
    <w:rsid w:val="00070D80"/>
    <w:rsid w:val="00075002"/>
    <w:rsid w:val="00081B46"/>
    <w:rsid w:val="00086D20"/>
    <w:rsid w:val="000A0F1C"/>
    <w:rsid w:val="000B04F2"/>
    <w:rsid w:val="000B3E9E"/>
    <w:rsid w:val="000C0492"/>
    <w:rsid w:val="000C0C17"/>
    <w:rsid w:val="000D42E9"/>
    <w:rsid w:val="000D5642"/>
    <w:rsid w:val="000E0887"/>
    <w:rsid w:val="000E330E"/>
    <w:rsid w:val="000E4828"/>
    <w:rsid w:val="000E5F00"/>
    <w:rsid w:val="000F4F05"/>
    <w:rsid w:val="00102542"/>
    <w:rsid w:val="00104C5F"/>
    <w:rsid w:val="00104F6F"/>
    <w:rsid w:val="00106F41"/>
    <w:rsid w:val="001209C0"/>
    <w:rsid w:val="0012388C"/>
    <w:rsid w:val="00134114"/>
    <w:rsid w:val="00141DA9"/>
    <w:rsid w:val="00144D1F"/>
    <w:rsid w:val="00144E15"/>
    <w:rsid w:val="00145EFF"/>
    <w:rsid w:val="00160C23"/>
    <w:rsid w:val="00161156"/>
    <w:rsid w:val="0016129E"/>
    <w:rsid w:val="001621A4"/>
    <w:rsid w:val="0018435E"/>
    <w:rsid w:val="00191C24"/>
    <w:rsid w:val="001955CB"/>
    <w:rsid w:val="001A0F22"/>
    <w:rsid w:val="001A4BA2"/>
    <w:rsid w:val="001A7B5D"/>
    <w:rsid w:val="001B2181"/>
    <w:rsid w:val="001B499E"/>
    <w:rsid w:val="001B5C83"/>
    <w:rsid w:val="001D5EC5"/>
    <w:rsid w:val="001F2B4B"/>
    <w:rsid w:val="001F49BA"/>
    <w:rsid w:val="001F4AF5"/>
    <w:rsid w:val="001F73F1"/>
    <w:rsid w:val="0020259B"/>
    <w:rsid w:val="0021119C"/>
    <w:rsid w:val="00224DF9"/>
    <w:rsid w:val="00227A96"/>
    <w:rsid w:val="00233DC9"/>
    <w:rsid w:val="0023405E"/>
    <w:rsid w:val="002346C2"/>
    <w:rsid w:val="00237DFA"/>
    <w:rsid w:val="002408F4"/>
    <w:rsid w:val="00243742"/>
    <w:rsid w:val="00246E1D"/>
    <w:rsid w:val="00254795"/>
    <w:rsid w:val="00254C93"/>
    <w:rsid w:val="00264810"/>
    <w:rsid w:val="00264814"/>
    <w:rsid w:val="002768FA"/>
    <w:rsid w:val="002772F3"/>
    <w:rsid w:val="00283408"/>
    <w:rsid w:val="002906C1"/>
    <w:rsid w:val="002912F0"/>
    <w:rsid w:val="002929B3"/>
    <w:rsid w:val="00292CCD"/>
    <w:rsid w:val="00296E90"/>
    <w:rsid w:val="002A348D"/>
    <w:rsid w:val="002A6818"/>
    <w:rsid w:val="002C27F3"/>
    <w:rsid w:val="002C35C5"/>
    <w:rsid w:val="002C7B0A"/>
    <w:rsid w:val="002D5578"/>
    <w:rsid w:val="002E05C9"/>
    <w:rsid w:val="002E1446"/>
    <w:rsid w:val="002E69AF"/>
    <w:rsid w:val="002E7D21"/>
    <w:rsid w:val="002F1D01"/>
    <w:rsid w:val="002F4508"/>
    <w:rsid w:val="00304C39"/>
    <w:rsid w:val="00305311"/>
    <w:rsid w:val="00315EFA"/>
    <w:rsid w:val="00316067"/>
    <w:rsid w:val="0031671F"/>
    <w:rsid w:val="003175BA"/>
    <w:rsid w:val="00325A5C"/>
    <w:rsid w:val="00326995"/>
    <w:rsid w:val="003768DA"/>
    <w:rsid w:val="00382C84"/>
    <w:rsid w:val="00386D06"/>
    <w:rsid w:val="00387544"/>
    <w:rsid w:val="00391F61"/>
    <w:rsid w:val="00396E91"/>
    <w:rsid w:val="003976FE"/>
    <w:rsid w:val="003A7037"/>
    <w:rsid w:val="003A7C00"/>
    <w:rsid w:val="003B0492"/>
    <w:rsid w:val="003B136E"/>
    <w:rsid w:val="003B21D8"/>
    <w:rsid w:val="003B51A5"/>
    <w:rsid w:val="003B56DE"/>
    <w:rsid w:val="003B7825"/>
    <w:rsid w:val="003D10A0"/>
    <w:rsid w:val="003D64E1"/>
    <w:rsid w:val="003E1B98"/>
    <w:rsid w:val="0040090B"/>
    <w:rsid w:val="004053F8"/>
    <w:rsid w:val="004057D4"/>
    <w:rsid w:val="00416B5F"/>
    <w:rsid w:val="00425919"/>
    <w:rsid w:val="004400E2"/>
    <w:rsid w:val="00447E8B"/>
    <w:rsid w:val="004531E8"/>
    <w:rsid w:val="00454648"/>
    <w:rsid w:val="004547FE"/>
    <w:rsid w:val="0046557B"/>
    <w:rsid w:val="00471E8F"/>
    <w:rsid w:val="00475347"/>
    <w:rsid w:val="0047761C"/>
    <w:rsid w:val="00480DFF"/>
    <w:rsid w:val="004834EB"/>
    <w:rsid w:val="0048719D"/>
    <w:rsid w:val="00491C6A"/>
    <w:rsid w:val="00492875"/>
    <w:rsid w:val="004A5803"/>
    <w:rsid w:val="004B280E"/>
    <w:rsid w:val="004B2BFA"/>
    <w:rsid w:val="004C54CB"/>
    <w:rsid w:val="004C6DCF"/>
    <w:rsid w:val="004E2E86"/>
    <w:rsid w:val="004E3D1F"/>
    <w:rsid w:val="00500CB9"/>
    <w:rsid w:val="00500DE9"/>
    <w:rsid w:val="00504E7D"/>
    <w:rsid w:val="00507B6B"/>
    <w:rsid w:val="005228BA"/>
    <w:rsid w:val="00532A47"/>
    <w:rsid w:val="0055426D"/>
    <w:rsid w:val="00556511"/>
    <w:rsid w:val="00562EF1"/>
    <w:rsid w:val="005760A0"/>
    <w:rsid w:val="005811C8"/>
    <w:rsid w:val="00582FEE"/>
    <w:rsid w:val="005864A0"/>
    <w:rsid w:val="005932C7"/>
    <w:rsid w:val="005933F4"/>
    <w:rsid w:val="00594BD8"/>
    <w:rsid w:val="005B4FEC"/>
    <w:rsid w:val="005C4BF3"/>
    <w:rsid w:val="005C7E36"/>
    <w:rsid w:val="005D3F02"/>
    <w:rsid w:val="005D6F73"/>
    <w:rsid w:val="005E2356"/>
    <w:rsid w:val="005E4126"/>
    <w:rsid w:val="005F10E4"/>
    <w:rsid w:val="005F56AC"/>
    <w:rsid w:val="00603560"/>
    <w:rsid w:val="0061079B"/>
    <w:rsid w:val="00616194"/>
    <w:rsid w:val="0062437A"/>
    <w:rsid w:val="00624EBB"/>
    <w:rsid w:val="00626CDB"/>
    <w:rsid w:val="00627DD8"/>
    <w:rsid w:val="0065550F"/>
    <w:rsid w:val="006727E4"/>
    <w:rsid w:val="006804C8"/>
    <w:rsid w:val="006811A2"/>
    <w:rsid w:val="00684854"/>
    <w:rsid w:val="00694A87"/>
    <w:rsid w:val="0069503B"/>
    <w:rsid w:val="006956E6"/>
    <w:rsid w:val="006A406D"/>
    <w:rsid w:val="006A5888"/>
    <w:rsid w:val="006B2845"/>
    <w:rsid w:val="006B5292"/>
    <w:rsid w:val="006C61B0"/>
    <w:rsid w:val="006C7EED"/>
    <w:rsid w:val="006F0E8B"/>
    <w:rsid w:val="00704BD2"/>
    <w:rsid w:val="007069D1"/>
    <w:rsid w:val="007110C2"/>
    <w:rsid w:val="007110E9"/>
    <w:rsid w:val="00716FC3"/>
    <w:rsid w:val="0073048B"/>
    <w:rsid w:val="0073393E"/>
    <w:rsid w:val="00741035"/>
    <w:rsid w:val="007501E9"/>
    <w:rsid w:val="00754BED"/>
    <w:rsid w:val="007621F8"/>
    <w:rsid w:val="007622F8"/>
    <w:rsid w:val="00765013"/>
    <w:rsid w:val="00766072"/>
    <w:rsid w:val="007717DA"/>
    <w:rsid w:val="007840D5"/>
    <w:rsid w:val="007926D8"/>
    <w:rsid w:val="007B054C"/>
    <w:rsid w:val="007B3CA4"/>
    <w:rsid w:val="007C1AC0"/>
    <w:rsid w:val="007C3F20"/>
    <w:rsid w:val="007C7DEE"/>
    <w:rsid w:val="007D08A3"/>
    <w:rsid w:val="007D182A"/>
    <w:rsid w:val="007E1737"/>
    <w:rsid w:val="007E25A7"/>
    <w:rsid w:val="007E49A1"/>
    <w:rsid w:val="007F01DA"/>
    <w:rsid w:val="007F4962"/>
    <w:rsid w:val="007F7493"/>
    <w:rsid w:val="00804BA5"/>
    <w:rsid w:val="00804F70"/>
    <w:rsid w:val="00813ABF"/>
    <w:rsid w:val="0082027A"/>
    <w:rsid w:val="00822016"/>
    <w:rsid w:val="00827AB3"/>
    <w:rsid w:val="00847F8A"/>
    <w:rsid w:val="00861992"/>
    <w:rsid w:val="00865872"/>
    <w:rsid w:val="0087064C"/>
    <w:rsid w:val="00873843"/>
    <w:rsid w:val="00875AAD"/>
    <w:rsid w:val="00883302"/>
    <w:rsid w:val="00886DB1"/>
    <w:rsid w:val="008A5F61"/>
    <w:rsid w:val="008B0B54"/>
    <w:rsid w:val="008C4E72"/>
    <w:rsid w:val="008D2A03"/>
    <w:rsid w:val="008E47B6"/>
    <w:rsid w:val="008E55F4"/>
    <w:rsid w:val="008E76A6"/>
    <w:rsid w:val="008F3CBB"/>
    <w:rsid w:val="008F43AB"/>
    <w:rsid w:val="009137DA"/>
    <w:rsid w:val="00915383"/>
    <w:rsid w:val="00917E56"/>
    <w:rsid w:val="00931C5C"/>
    <w:rsid w:val="009373AE"/>
    <w:rsid w:val="00937A4F"/>
    <w:rsid w:val="009428F0"/>
    <w:rsid w:val="00944093"/>
    <w:rsid w:val="00945806"/>
    <w:rsid w:val="00950257"/>
    <w:rsid w:val="009564EF"/>
    <w:rsid w:val="0096019E"/>
    <w:rsid w:val="00961B63"/>
    <w:rsid w:val="00962FC3"/>
    <w:rsid w:val="0096660D"/>
    <w:rsid w:val="0098421E"/>
    <w:rsid w:val="00984650"/>
    <w:rsid w:val="00985619"/>
    <w:rsid w:val="00997229"/>
    <w:rsid w:val="009A1251"/>
    <w:rsid w:val="009A46D1"/>
    <w:rsid w:val="009A5150"/>
    <w:rsid w:val="009C7E10"/>
    <w:rsid w:val="009D658F"/>
    <w:rsid w:val="009E31A6"/>
    <w:rsid w:val="009E7162"/>
    <w:rsid w:val="009E76F3"/>
    <w:rsid w:val="00A12F2A"/>
    <w:rsid w:val="00A13FA6"/>
    <w:rsid w:val="00A2200D"/>
    <w:rsid w:val="00A227BD"/>
    <w:rsid w:val="00A3453D"/>
    <w:rsid w:val="00A345D2"/>
    <w:rsid w:val="00A54743"/>
    <w:rsid w:val="00A600EF"/>
    <w:rsid w:val="00A60D61"/>
    <w:rsid w:val="00A71F6F"/>
    <w:rsid w:val="00A814F1"/>
    <w:rsid w:val="00A87E4E"/>
    <w:rsid w:val="00A94F29"/>
    <w:rsid w:val="00A96058"/>
    <w:rsid w:val="00A97D4B"/>
    <w:rsid w:val="00AA72AD"/>
    <w:rsid w:val="00AB55F9"/>
    <w:rsid w:val="00AB5C7C"/>
    <w:rsid w:val="00AB7C4D"/>
    <w:rsid w:val="00AC1955"/>
    <w:rsid w:val="00AC3322"/>
    <w:rsid w:val="00AC3BE2"/>
    <w:rsid w:val="00AC3C5C"/>
    <w:rsid w:val="00AC4D24"/>
    <w:rsid w:val="00AE050A"/>
    <w:rsid w:val="00AE63BA"/>
    <w:rsid w:val="00AF46AF"/>
    <w:rsid w:val="00B053B6"/>
    <w:rsid w:val="00B0603F"/>
    <w:rsid w:val="00B21CA7"/>
    <w:rsid w:val="00B24050"/>
    <w:rsid w:val="00B3052D"/>
    <w:rsid w:val="00B42446"/>
    <w:rsid w:val="00B47A01"/>
    <w:rsid w:val="00B84BC3"/>
    <w:rsid w:val="00B85755"/>
    <w:rsid w:val="00B95925"/>
    <w:rsid w:val="00B96F12"/>
    <w:rsid w:val="00BA5836"/>
    <w:rsid w:val="00BA68F2"/>
    <w:rsid w:val="00BB3491"/>
    <w:rsid w:val="00BC0B24"/>
    <w:rsid w:val="00BC42D7"/>
    <w:rsid w:val="00BD01D3"/>
    <w:rsid w:val="00BD624D"/>
    <w:rsid w:val="00BE4A40"/>
    <w:rsid w:val="00BE6B44"/>
    <w:rsid w:val="00BE748C"/>
    <w:rsid w:val="00BF0245"/>
    <w:rsid w:val="00C113FE"/>
    <w:rsid w:val="00C1269B"/>
    <w:rsid w:val="00C141EC"/>
    <w:rsid w:val="00C14B3C"/>
    <w:rsid w:val="00C211A5"/>
    <w:rsid w:val="00C2750D"/>
    <w:rsid w:val="00C53B2F"/>
    <w:rsid w:val="00C55053"/>
    <w:rsid w:val="00C71E30"/>
    <w:rsid w:val="00C80B65"/>
    <w:rsid w:val="00C85576"/>
    <w:rsid w:val="00C91ED3"/>
    <w:rsid w:val="00C92BAE"/>
    <w:rsid w:val="00C937F1"/>
    <w:rsid w:val="00C94FD5"/>
    <w:rsid w:val="00C9742F"/>
    <w:rsid w:val="00CA59D6"/>
    <w:rsid w:val="00CA643B"/>
    <w:rsid w:val="00CC04F1"/>
    <w:rsid w:val="00CC6102"/>
    <w:rsid w:val="00CE0EA9"/>
    <w:rsid w:val="00CE41A3"/>
    <w:rsid w:val="00CE6402"/>
    <w:rsid w:val="00CF2A9C"/>
    <w:rsid w:val="00CF7583"/>
    <w:rsid w:val="00D164BA"/>
    <w:rsid w:val="00D26985"/>
    <w:rsid w:val="00D30D2C"/>
    <w:rsid w:val="00D339C5"/>
    <w:rsid w:val="00D470FF"/>
    <w:rsid w:val="00D47203"/>
    <w:rsid w:val="00D50766"/>
    <w:rsid w:val="00D6128D"/>
    <w:rsid w:val="00D64B8F"/>
    <w:rsid w:val="00D71A0C"/>
    <w:rsid w:val="00D8222E"/>
    <w:rsid w:val="00D85291"/>
    <w:rsid w:val="00D90BAD"/>
    <w:rsid w:val="00D938C3"/>
    <w:rsid w:val="00D95F7F"/>
    <w:rsid w:val="00D96838"/>
    <w:rsid w:val="00DA1520"/>
    <w:rsid w:val="00DA5EEC"/>
    <w:rsid w:val="00DA622B"/>
    <w:rsid w:val="00DB463E"/>
    <w:rsid w:val="00DB7CBD"/>
    <w:rsid w:val="00DC6601"/>
    <w:rsid w:val="00DD11C7"/>
    <w:rsid w:val="00DE7A59"/>
    <w:rsid w:val="00DF1413"/>
    <w:rsid w:val="00DF1ABA"/>
    <w:rsid w:val="00DF628D"/>
    <w:rsid w:val="00E0251D"/>
    <w:rsid w:val="00E05571"/>
    <w:rsid w:val="00E15802"/>
    <w:rsid w:val="00E17E6F"/>
    <w:rsid w:val="00E22E22"/>
    <w:rsid w:val="00E249B3"/>
    <w:rsid w:val="00E327B1"/>
    <w:rsid w:val="00E33B19"/>
    <w:rsid w:val="00E34E33"/>
    <w:rsid w:val="00E53D5A"/>
    <w:rsid w:val="00E60810"/>
    <w:rsid w:val="00E77EB4"/>
    <w:rsid w:val="00E9196B"/>
    <w:rsid w:val="00E9215F"/>
    <w:rsid w:val="00E967EA"/>
    <w:rsid w:val="00EA3029"/>
    <w:rsid w:val="00EA6E11"/>
    <w:rsid w:val="00EB58E6"/>
    <w:rsid w:val="00EB674C"/>
    <w:rsid w:val="00EC768F"/>
    <w:rsid w:val="00ED05A6"/>
    <w:rsid w:val="00ED4424"/>
    <w:rsid w:val="00ED71A7"/>
    <w:rsid w:val="00ED76D8"/>
    <w:rsid w:val="00EE08BB"/>
    <w:rsid w:val="00EE6B13"/>
    <w:rsid w:val="00EE7365"/>
    <w:rsid w:val="00EF7DA2"/>
    <w:rsid w:val="00F02D45"/>
    <w:rsid w:val="00F20EBE"/>
    <w:rsid w:val="00F21C2F"/>
    <w:rsid w:val="00F22793"/>
    <w:rsid w:val="00F24EBC"/>
    <w:rsid w:val="00F31A2E"/>
    <w:rsid w:val="00F4230F"/>
    <w:rsid w:val="00F45B3E"/>
    <w:rsid w:val="00F50DB9"/>
    <w:rsid w:val="00F71F9D"/>
    <w:rsid w:val="00F73034"/>
    <w:rsid w:val="00F74F30"/>
    <w:rsid w:val="00F8518D"/>
    <w:rsid w:val="00F87920"/>
    <w:rsid w:val="00F87FDC"/>
    <w:rsid w:val="00FC14AF"/>
    <w:rsid w:val="00FC7075"/>
    <w:rsid w:val="00FD3EF9"/>
    <w:rsid w:val="00F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FC0282B"/>
  <w15:chartTrackingRefBased/>
  <w15:docId w15:val="{6F763C73-5143-44B4-90E3-AD19F2E4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C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3C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3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CA4"/>
  </w:style>
  <w:style w:type="paragraph" w:styleId="Stopka">
    <w:name w:val="footer"/>
    <w:basedOn w:val="Normalny"/>
    <w:link w:val="StopkaZnak"/>
    <w:uiPriority w:val="99"/>
    <w:unhideWhenUsed/>
    <w:rsid w:val="007B3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CA4"/>
  </w:style>
  <w:style w:type="paragraph" w:styleId="Tekstdymka">
    <w:name w:val="Balloon Text"/>
    <w:basedOn w:val="Normalny"/>
    <w:link w:val="TekstdymkaZnak"/>
    <w:uiPriority w:val="99"/>
    <w:semiHidden/>
    <w:unhideWhenUsed/>
    <w:rsid w:val="00202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59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3393E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2E05C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0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0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0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0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053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1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1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1D8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34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46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346C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346C2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Default">
    <w:name w:val="Default"/>
    <w:rsid w:val="003D64E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0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09CCF-08C4-427B-8C6E-DA374DA5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2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Bielewicz</dc:creator>
  <cp:keywords/>
  <dc:description/>
  <cp:lastModifiedBy>Angelika Muzolf</cp:lastModifiedBy>
  <cp:revision>91</cp:revision>
  <cp:lastPrinted>2019-03-28T07:00:00Z</cp:lastPrinted>
  <dcterms:created xsi:type="dcterms:W3CDTF">2019-01-03T07:44:00Z</dcterms:created>
  <dcterms:modified xsi:type="dcterms:W3CDTF">2019-05-10T08:08:00Z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-744533689</vt:i4>
  </property>
</Properties>
</file>