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  <w:bookmarkStart w:id="0" w:name="_GoBack"/>
      <w:bookmarkEnd w:id="0"/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501532050"/>
          </w:p>
          <w:bookmarkEnd w:id="1"/>
          <w:p w14:paraId="08863D39" w14:textId="73241052" w:rsidR="00DB620D" w:rsidRPr="00850F63" w:rsidRDefault="00452F4C" w:rsidP="00447B36">
            <w:pPr>
              <w:rPr>
                <w:rFonts w:ascii="Arial" w:hAnsi="Arial" w:cs="Arial"/>
              </w:rPr>
            </w:pPr>
            <w:r w:rsidRPr="00452F4C">
              <w:rPr>
                <w:rFonts w:ascii="Arial" w:hAnsi="Arial" w:cs="Arial"/>
                <w:b/>
                <w:bCs/>
                <w:sz w:val="18"/>
                <w:szCs w:val="18"/>
              </w:rPr>
              <w:t>Opracowanie wielowariantowej koncepcji architektoniczno –  funkcjonalno – przestrzennej  dla zadania inwestycyjnego pod nazwą: Budowa całorocznego, krytego lodowiska w Gdańsku, w dzielnicy Ujeścisko - Łostowice</w:t>
            </w: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0B47F789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452F4C">
              <w:rPr>
                <w:rFonts w:ascii="Trebuchet MS" w:hAnsi="Trebuchet MS" w:cs="Arial"/>
              </w:rPr>
              <w:t>017</w:t>
            </w:r>
            <w:r w:rsidRPr="001B0EB7">
              <w:rPr>
                <w:rFonts w:ascii="Trebuchet MS" w:hAnsi="Trebuchet MS" w:cs="Arial"/>
              </w:rPr>
              <w:t>/201</w:t>
            </w:r>
            <w:r w:rsidR="00452F4C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03C94210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452F4C">
      <w:rPr>
        <w:rFonts w:ascii="Open Sans" w:hAnsi="Open Sans" w:cs="Open Sans"/>
      </w:rPr>
      <w:t>017</w:t>
    </w:r>
    <w:r w:rsidRPr="00FF488F">
      <w:rPr>
        <w:rFonts w:ascii="Open Sans" w:hAnsi="Open Sans" w:cs="Open Sans"/>
      </w:rPr>
      <w:t>/201</w:t>
    </w:r>
    <w:r w:rsidR="00452F4C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2F4C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541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4AA1-B792-43D6-97CD-60B8BA1C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4104</Words>
  <Characters>27599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31640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15</cp:revision>
  <cp:lastPrinted>2016-07-18T11:04:00Z</cp:lastPrinted>
  <dcterms:created xsi:type="dcterms:W3CDTF">2017-03-23T06:22:00Z</dcterms:created>
  <dcterms:modified xsi:type="dcterms:W3CDTF">2019-01-30T11:28:00Z</dcterms:modified>
</cp:coreProperties>
</file>