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6A6193" w:rsidRPr="006A6193" w:rsidTr="00FE3332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A6193" w:rsidRPr="006A6193" w:rsidTr="00FE3332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A6193" w:rsidRPr="006A6193" w:rsidTr="00FE333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A6193" w:rsidRPr="006A6193" w:rsidTr="00FE333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A6193" w:rsidRPr="006A6193" w:rsidTr="00FE333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A6193" w:rsidRPr="006A6193" w:rsidTr="00FE333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D0458" wp14:editId="288C75F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0684B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6A6193" w:rsidRPr="006A6193" w:rsidRDefault="006A6193" w:rsidP="006A619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56D74" wp14:editId="1294B8E2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E48D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5835A" wp14:editId="130CF7F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F66EA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1009D" wp14:editId="1CD170FC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FAFF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6A6193" w:rsidRPr="006A6193" w:rsidTr="00FE3332">
        <w:trPr>
          <w:trHeight w:val="1552"/>
        </w:trPr>
        <w:tc>
          <w:tcPr>
            <w:tcW w:w="3827" w:type="dxa"/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A619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Opracowanie dokumentacji projektowej wraz z pełnieniem nadzoru autorskiego pn.: „Budowa prawego wału przeciwpowodziowego Opływu Motławy na odcinku od ul. Elbląskiej do ul. Zawodników w Gdańsku”.</w:t>
            </w: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bookmarkStart w:id="0" w:name="RANGE!A2:E63"/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832"/>
        <w:gridCol w:w="1350"/>
        <w:gridCol w:w="1720"/>
        <w:gridCol w:w="1388"/>
        <w:gridCol w:w="2081"/>
      </w:tblGrid>
      <w:tr w:rsidR="006A6193" w:rsidRPr="006A6193" w:rsidTr="00FE3332">
        <w:trPr>
          <w:cantSplit/>
          <w:trHeight w:val="445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6A6193" w:rsidRPr="006A6193" w:rsidTr="00FE3332">
        <w:trPr>
          <w:cantSplit/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6A6193" w:rsidRPr="006A6193" w:rsidTr="00FE333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6A6193" w:rsidRPr="006A6193" w:rsidTr="00FE3332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Hydrologia zlewni wraz ze wstępnym projektem zagospodarowania terenu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Badania geotechniczne i geologiczne gruntu wraz z dokumentacją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5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Materiały do uzyskania decyzji środowiskowej, w tym (KIP) oraz wymagane załączniki.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wykonawczy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3311" w:type="dxa"/>
            <w:gridSpan w:val="3"/>
            <w:vAlign w:val="center"/>
          </w:tcPr>
          <w:p w:rsidR="006A6193" w:rsidRPr="006A6193" w:rsidRDefault="006A6193" w:rsidP="006A619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Raport OOŚ - Raport o oddziaływaniu przedsięwzięcia na środowisko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1403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b/>
                <w:sz w:val="18"/>
                <w:szCs w:val="18"/>
              </w:rPr>
              <w:t>Razem brutto zł (poz. 1-6)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397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6A6193" w:rsidRPr="006A6193" w:rsidTr="00FE3332">
        <w:trPr>
          <w:cantSplit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6A6193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6A6193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6A6193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6A6193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6A6193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6A6193" w:rsidRPr="006A6193" w:rsidTr="00FE3332">
        <w:trPr>
          <w:cantSplit/>
          <w:trHeight w:val="6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A6193" w:rsidRPr="006A6193" w:rsidTr="00FE3332">
        <w:trPr>
          <w:cantSplit/>
          <w:trHeight w:val="510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193" w:rsidRPr="006A6193" w:rsidRDefault="006A6193" w:rsidP="006A6193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6A6193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193" w:rsidRPr="006A6193" w:rsidRDefault="006A6193" w:rsidP="006A6193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6A6193" w:rsidRPr="006A6193" w:rsidTr="00FE3332">
        <w:trPr>
          <w:cantSplit/>
          <w:trHeight w:val="642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6A6193" w:rsidRPr="006A6193" w:rsidTr="00FE3332">
        <w:trPr>
          <w:cantSplit/>
          <w:trHeight w:val="552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6A6193" w:rsidRPr="006A6193" w:rsidTr="00FE3332">
        <w:trPr>
          <w:cantSplit/>
          <w:trHeight w:val="728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daty odbioru ostatniej części dokumentacji projektowej   </w:t>
            </w:r>
          </w:p>
        </w:tc>
      </w:tr>
      <w:tr w:rsidR="006A6193" w:rsidRPr="006A6193" w:rsidTr="00FE3332">
        <w:trPr>
          <w:cantSplit/>
          <w:trHeight w:val="679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daty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6A6193" w:rsidRPr="006A6193" w:rsidTr="00FE3332">
        <w:trPr>
          <w:cantSplit/>
          <w:trHeight w:val="510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6A6193" w:rsidRPr="006A6193" w:rsidTr="00FE3332">
        <w:trPr>
          <w:cantSplit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6A6193" w:rsidRPr="006A6193" w:rsidRDefault="006A6193" w:rsidP="006A6193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6A6193" w:rsidRPr="006A6193" w:rsidRDefault="006A6193" w:rsidP="006A61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6A6193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6A6193" w:rsidRPr="006A6193" w:rsidRDefault="006A6193" w:rsidP="006A61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6A6193" w:rsidRPr="006A6193" w:rsidRDefault="006A6193" w:rsidP="006A61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6A6193" w:rsidRPr="006A6193" w:rsidRDefault="006A6193" w:rsidP="006A61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6A6193" w:rsidRPr="006A6193" w:rsidRDefault="006A6193" w:rsidP="006A619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6A6193" w:rsidRPr="006A6193" w:rsidRDefault="006A6193" w:rsidP="006A61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6A6193" w:rsidRPr="006A6193" w:rsidRDefault="006A6193" w:rsidP="006A61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8 ustawy o podatku od towarów i usług,</w:t>
      </w:r>
    </w:p>
    <w:p w:rsidR="006A6193" w:rsidRPr="006A6193" w:rsidRDefault="006A6193" w:rsidP="006A61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6A6193" w:rsidRPr="006A6193" w:rsidRDefault="006A6193" w:rsidP="006A619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A6193" w:rsidRPr="006A6193" w:rsidTr="00FE333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6A6193" w:rsidRPr="006A6193" w:rsidTr="00FE333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</w:p>
    <w:p w:rsidR="006A6193" w:rsidRPr="006A6193" w:rsidRDefault="006A6193" w:rsidP="006A619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6A6193">
        <w:rPr>
          <w:rFonts w:ascii="Open Sans" w:eastAsia="Times New Roman" w:hAnsi="Open Sans" w:cs="Open Sans"/>
          <w:lang w:eastAsia="pl-PL"/>
        </w:rPr>
        <w:br w:type="page"/>
      </w:r>
    </w:p>
    <w:bookmarkEnd w:id="0"/>
    <w:p w:rsidR="006A6193" w:rsidRPr="006A6193" w:rsidRDefault="006A6193" w:rsidP="006A6193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A6193">
        <w:rPr>
          <w:rFonts w:ascii="Open Sans" w:eastAsia="Calibri" w:hAnsi="Open Sans" w:cs="Open Sans"/>
          <w:b/>
          <w:bCs/>
          <w:sz w:val="20"/>
          <w:szCs w:val="20"/>
        </w:rPr>
        <w:t>Opracowanie dokumentacji projektowej wraz z pełnieniem nadzoru autorskiego pn.: „Budowa prawego wału przeciwpowodziowego Opływu Motławy na odcinku od ul. Elbląskiej do ul. Zawodników w Gdańsku”.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6A6193" w:rsidRPr="006A6193" w:rsidRDefault="006A6193" w:rsidP="006A6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6A6193" w:rsidRPr="006A6193" w:rsidRDefault="006A6193" w:rsidP="006A6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6A6193" w:rsidRPr="006A6193" w:rsidTr="00FE3332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6A6193" w:rsidRPr="006A6193" w:rsidTr="00FE3332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6A6193" w:rsidRPr="006A6193" w:rsidRDefault="006A6193" w:rsidP="006A619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6A6193">
        <w:rPr>
          <w:rFonts w:ascii="Open Sans" w:eastAsia="Times New Roman" w:hAnsi="Open Sans" w:cs="Open Sans"/>
          <w:lang w:eastAsia="pl-PL"/>
        </w:rPr>
        <w:br w:type="page"/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89"/>
        <w:gridCol w:w="2693"/>
        <w:gridCol w:w="1701"/>
        <w:gridCol w:w="1418"/>
        <w:gridCol w:w="1417"/>
        <w:gridCol w:w="1418"/>
      </w:tblGrid>
      <w:tr w:rsidR="006A6193" w:rsidRPr="006A6193" w:rsidTr="00FE3332">
        <w:trPr>
          <w:trHeight w:val="1971"/>
        </w:trPr>
        <w:tc>
          <w:tcPr>
            <w:tcW w:w="56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693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budowli hydrotechnicznej?</w:t>
            </w:r>
          </w:p>
        </w:tc>
        <w:tc>
          <w:tcPr>
            <w:tcW w:w="1701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Nazwa obiektu inżynierskiego</w:t>
            </w:r>
          </w:p>
        </w:tc>
        <w:tc>
          <w:tcPr>
            <w:tcW w:w="1418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41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1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6A6193" w:rsidRPr="006A6193" w:rsidTr="00FE3332">
        <w:tc>
          <w:tcPr>
            <w:tcW w:w="56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8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93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8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1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6A6193" w:rsidRPr="006A6193" w:rsidTr="00FE3332">
        <w:trPr>
          <w:trHeight w:hRule="exact" w:val="1262"/>
        </w:trPr>
        <w:tc>
          <w:tcPr>
            <w:tcW w:w="56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1280"/>
        </w:trPr>
        <w:tc>
          <w:tcPr>
            <w:tcW w:w="56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1269"/>
        </w:trPr>
        <w:tc>
          <w:tcPr>
            <w:tcW w:w="56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8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6A6193" w:rsidRPr="006A6193" w:rsidTr="00FE3332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6A6193" w:rsidRPr="006A6193" w:rsidTr="00FE3332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6A6193" w:rsidRPr="006A6193" w:rsidTr="00FE333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6A6193" w:rsidRPr="006A6193" w:rsidTr="00FE333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6A6193" w:rsidRPr="006A6193" w:rsidRDefault="006A6193" w:rsidP="006A619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6A6193" w:rsidRPr="006A6193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6A6193" w:rsidRPr="006A6193" w:rsidRDefault="006A6193" w:rsidP="006A619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6A6193" w:rsidRPr="006A6193" w:rsidTr="00FE3332">
        <w:trPr>
          <w:trHeight w:val="63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Uprawnienia/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wykształcenie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6A6193" w:rsidRPr="006A6193" w:rsidTr="00FE3332">
        <w:trPr>
          <w:trHeight w:val="10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specjalności: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hydrotechnicznej</w:t>
            </w:r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*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              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budowlanej*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Architekt krajobrazu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Wykształcenie średnie lub wyższe na kierunku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A6193" w:rsidRPr="006A6193" w:rsidTr="00FE3332">
        <w:trPr>
          <w:trHeight w:val="3126"/>
        </w:trPr>
        <w:tc>
          <w:tcPr>
            <w:tcW w:w="567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Specjalista z zakresu przyrodniczego</w:t>
            </w:r>
          </w:p>
        </w:tc>
        <w:tc>
          <w:tcPr>
            <w:tcW w:w="2551" w:type="dxa"/>
            <w:vAlign w:val="center"/>
          </w:tcPr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Wykształcenie </w:t>
            </w:r>
          </w:p>
          <w:p w:rsidR="006A6193" w:rsidRPr="006A6193" w:rsidRDefault="006A6193" w:rsidP="006A619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wyższe  z zakresu nauk biologicznych 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759" w:type="dxa"/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6A6193" w:rsidRPr="006A6193" w:rsidTr="00FE3332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6A6193" w:rsidRPr="006A6193" w:rsidTr="00FE3332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6A6193" w:rsidRPr="006A6193" w:rsidRDefault="006A6193" w:rsidP="006A6193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6A6193" w:rsidRPr="006A6193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6A6193" w:rsidDel="003142E4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 xml:space="preserve"> </w:t>
      </w:r>
    </w:p>
    <w:p w:rsidR="006A6193" w:rsidRPr="006A6193" w:rsidRDefault="006A6193" w:rsidP="006A6193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6A6193" w:rsidRPr="006A6193" w:rsidRDefault="006A6193" w:rsidP="006A619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6A619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2017 r. poz. 1579 z późn. zm.)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6A6193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Opracowanie dokumentacji projektowej wraz z pełnieniem nadzoru autorskiego </w:t>
      </w:r>
      <w:proofErr w:type="spellStart"/>
      <w:r w:rsidRPr="006A6193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pn</w:t>
      </w:r>
      <w:proofErr w:type="spellEnd"/>
      <w:r w:rsidRPr="006A6193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: „Budowa prawego wału przeciwpowodziowego Opływu Motławy na odcinku od ul. Elbląskiej do ul. Zawodników w Gdańsku”.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poz. 716 z późn. zm.).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6A6193" w:rsidRPr="006A6193" w:rsidTr="00FE333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6A6193" w:rsidRPr="006A6193" w:rsidTr="00FE3332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6A6193" w:rsidRPr="006A6193" w:rsidRDefault="006A6193" w:rsidP="006A619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6A6193">
        <w:rPr>
          <w:rFonts w:ascii="Open Sans" w:eastAsia="Times New Roman" w:hAnsi="Open Sans" w:cs="Open Sans"/>
          <w:lang w:eastAsia="pl-PL"/>
        </w:rPr>
        <w:br w:type="page"/>
      </w:r>
    </w:p>
    <w:p w:rsidR="006A6193" w:rsidRPr="006A6193" w:rsidRDefault="006A6193" w:rsidP="006A619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6A6193" w:rsidRPr="006A6193" w:rsidRDefault="006A6193" w:rsidP="006A6193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A6193" w:rsidRPr="006A6193" w:rsidRDefault="006A6193" w:rsidP="006A619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pn.: „Budowa prawego wału przeciwpowodziowego Opływu Motławy na odcinku od ul. Elbląskiej do ul. Zawodników w Gdańsku”.</w:t>
      </w:r>
    </w:p>
    <w:p w:rsidR="006A6193" w:rsidRPr="006A6193" w:rsidRDefault="006A6193" w:rsidP="006A6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A619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6A6193" w:rsidRPr="006A6193" w:rsidRDefault="006A6193" w:rsidP="006A6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A619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6A6193" w:rsidRPr="006A6193" w:rsidRDefault="006A6193" w:rsidP="006A6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A6193" w:rsidRPr="006A6193" w:rsidRDefault="006A6193" w:rsidP="006A6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A619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A6193" w:rsidRPr="006A6193" w:rsidTr="00FE333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6A6193" w:rsidRPr="006A6193" w:rsidRDefault="006A6193" w:rsidP="006A619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6A6193" w:rsidRPr="006A6193" w:rsidTr="00FE333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A6193" w:rsidRPr="006A6193" w:rsidTr="00FE333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A6193" w:rsidRPr="006A6193" w:rsidTr="00FE333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A6193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93" w:rsidRPr="006A6193" w:rsidRDefault="006A6193" w:rsidP="006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6A6193" w:rsidRPr="006A6193" w:rsidRDefault="006A6193" w:rsidP="006A6193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lang w:eastAsia="pl-PL"/>
        </w:rPr>
        <w:br w:type="page"/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6A6193" w:rsidRPr="006A6193" w:rsidRDefault="006A6193" w:rsidP="006A6193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6A6193" w:rsidRPr="006A6193" w:rsidRDefault="006A6193" w:rsidP="006A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6A6193" w:rsidRPr="006A6193" w:rsidRDefault="006A6193" w:rsidP="006A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6A6193" w:rsidRPr="006A6193" w:rsidRDefault="006A6193" w:rsidP="006A619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A6193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6A6193" w:rsidRPr="006A6193" w:rsidRDefault="006A6193" w:rsidP="006A619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A6193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6A6193" w:rsidRPr="006A6193" w:rsidRDefault="006A6193" w:rsidP="006A619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A6193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6A6193" w:rsidRPr="006A6193" w:rsidRDefault="006A6193" w:rsidP="006A619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A6193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A6193" w:rsidRPr="006A6193" w:rsidRDefault="006A6193" w:rsidP="006A6193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6A6193" w:rsidRPr="006A6193" w:rsidRDefault="006A6193" w:rsidP="006A619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6A6193" w:rsidRPr="006A6193" w:rsidRDefault="006A6193" w:rsidP="006A619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6A6193" w:rsidRPr="006A6193" w:rsidRDefault="006A6193" w:rsidP="006A619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6A6193" w:rsidRPr="006A6193" w:rsidRDefault="006A6193" w:rsidP="006A619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6A6193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A619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A6193" w:rsidRPr="006A6193" w:rsidRDefault="006A6193" w:rsidP="006A6193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A6193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703DC6" w:rsidRDefault="006A6193" w:rsidP="006A6193">
      <w:r w:rsidRPr="006A6193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</w:t>
      </w:r>
      <w:bookmarkStart w:id="1" w:name="_GoBack"/>
      <w:bookmarkEnd w:id="1"/>
    </w:p>
    <w:sectPr w:rsidR="0070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E4A56" w:rsidRDefault="006A61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0E4A56" w:rsidRPr="002508A2" w:rsidRDefault="006A619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0E4A56" w:rsidRPr="002508A2" w:rsidRDefault="006A619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E4A56" w:rsidRPr="00F36FEF" w:rsidRDefault="006A61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E4A56" w:rsidRDefault="006A619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E4A56" w:rsidRDefault="006A619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E4A56" w:rsidRDefault="006A6193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0E4A56" w:rsidRPr="002508A2" w:rsidRDefault="006A619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12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0E4A56" w:rsidRPr="002508A2" w:rsidRDefault="006A619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E4A56" w:rsidRPr="00F36FEF" w:rsidRDefault="006A61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</w:t>
    </w:r>
    <w:r w:rsidRPr="00F36FEF">
      <w:rPr>
        <w:sz w:val="18"/>
        <w:szCs w:val="18"/>
        <w:lang w:val="en-GB"/>
      </w:rPr>
      <w:t>sekretariat@drmg.gdansk.pl, www.drmg.gdansk.pl</w:t>
    </w:r>
  </w:p>
  <w:p w:rsidR="000E4A56" w:rsidRDefault="006A619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E4A56" w:rsidRDefault="006A619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E4A56" w:rsidRDefault="006A619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Pr="007A6A7E" w:rsidRDefault="006A6193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/PN/172</w:t>
    </w:r>
    <w:r w:rsidRPr="007A6A7E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Default="006A61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E4A56" w:rsidRDefault="006A6193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6" w:rsidRPr="00B74BA5" w:rsidRDefault="006A6193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/PN/172</w:t>
    </w:r>
    <w:r w:rsidRPr="00B74BA5">
      <w:rPr>
        <w:rFonts w:ascii="Open Sans" w:hAnsi="Open Sans" w:cs="Open Sans"/>
      </w:rPr>
      <w:t>/2018/KW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2"/>
    <w:rsid w:val="006A6193"/>
    <w:rsid w:val="00703DC6"/>
    <w:rsid w:val="00A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48F3-F11E-4E4E-9C64-D7BF555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A61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A61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A61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61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61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61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2382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2018-06-20T11:19:00Z</dcterms:created>
  <dcterms:modified xsi:type="dcterms:W3CDTF">2018-06-20T11:19:00Z</dcterms:modified>
</cp:coreProperties>
</file>