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40D" w:rsidRPr="00B37995" w:rsidRDefault="0050240D" w:rsidP="00B37995">
      <w:pPr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>D</w:t>
      </w:r>
      <w:r w:rsidR="002200E3" w:rsidRPr="00B37995">
        <w:rPr>
          <w:rFonts w:ascii="Open Sans" w:hAnsi="Open Sans" w:cs="Open Sans"/>
        </w:rPr>
        <w:t>KP</w:t>
      </w:r>
      <w:r w:rsidRPr="00B37995">
        <w:rPr>
          <w:rFonts w:ascii="Open Sans" w:hAnsi="Open Sans" w:cs="Open Sans"/>
        </w:rPr>
        <w:t>/</w:t>
      </w:r>
      <w:r w:rsidR="003F7BB4">
        <w:rPr>
          <w:rFonts w:ascii="Open Sans" w:hAnsi="Open Sans" w:cs="Open Sans"/>
        </w:rPr>
        <w:t>777</w:t>
      </w:r>
      <w:r w:rsidR="00ED06BB" w:rsidRPr="00B37995">
        <w:rPr>
          <w:rFonts w:ascii="Open Sans" w:hAnsi="Open Sans" w:cs="Open Sans"/>
        </w:rPr>
        <w:t>/</w:t>
      </w:r>
      <w:r w:rsidR="002200E3" w:rsidRPr="00B37995">
        <w:rPr>
          <w:rFonts w:ascii="Open Sans" w:hAnsi="Open Sans" w:cs="Open Sans"/>
        </w:rPr>
        <w:t>2018</w:t>
      </w:r>
      <w:r w:rsidR="00ED06BB" w:rsidRPr="00B37995">
        <w:rPr>
          <w:rFonts w:ascii="Open Sans" w:hAnsi="Open Sans" w:cs="Open Sans"/>
        </w:rPr>
        <w:t>/</w:t>
      </w:r>
      <w:r w:rsidR="00B37995">
        <w:rPr>
          <w:rFonts w:ascii="Open Sans" w:hAnsi="Open Sans" w:cs="Open Sans"/>
        </w:rPr>
        <w:t>AL</w:t>
      </w:r>
      <w:r w:rsidR="00B37995">
        <w:rPr>
          <w:rFonts w:ascii="Open Sans" w:hAnsi="Open Sans" w:cs="Open Sans"/>
        </w:rPr>
        <w:tab/>
      </w:r>
      <w:r w:rsidR="00B37995">
        <w:rPr>
          <w:rFonts w:ascii="Open Sans" w:hAnsi="Open Sans" w:cs="Open Sans"/>
        </w:rPr>
        <w:tab/>
      </w:r>
      <w:r w:rsidR="00B37995">
        <w:rPr>
          <w:rFonts w:ascii="Open Sans" w:hAnsi="Open Sans" w:cs="Open Sans"/>
        </w:rPr>
        <w:tab/>
      </w:r>
      <w:r w:rsidR="00B37995">
        <w:rPr>
          <w:rFonts w:ascii="Open Sans" w:hAnsi="Open Sans" w:cs="Open Sans"/>
        </w:rPr>
        <w:tab/>
      </w:r>
      <w:r w:rsidR="00B37995">
        <w:rPr>
          <w:rFonts w:ascii="Open Sans" w:hAnsi="Open Sans" w:cs="Open Sans"/>
        </w:rPr>
        <w:tab/>
      </w:r>
      <w:r w:rsidR="00B37995">
        <w:rPr>
          <w:rFonts w:ascii="Open Sans" w:hAnsi="Open Sans" w:cs="Open Sans"/>
        </w:rPr>
        <w:tab/>
      </w:r>
      <w:r w:rsidRPr="00B37995">
        <w:rPr>
          <w:rFonts w:ascii="Open Sans" w:hAnsi="Open Sans" w:cs="Open Sans"/>
        </w:rPr>
        <w:t xml:space="preserve">Gdańsk, dnia </w:t>
      </w:r>
      <w:r w:rsidR="00B37995">
        <w:rPr>
          <w:rFonts w:ascii="Open Sans" w:hAnsi="Open Sans" w:cs="Open Sans"/>
        </w:rPr>
        <w:t>18</w:t>
      </w:r>
      <w:r w:rsidR="002200E3" w:rsidRPr="00B37995">
        <w:rPr>
          <w:rFonts w:ascii="Open Sans" w:hAnsi="Open Sans" w:cs="Open Sans"/>
        </w:rPr>
        <w:t>.06.2018</w:t>
      </w:r>
      <w:r w:rsidR="002E76FB" w:rsidRPr="00B37995">
        <w:rPr>
          <w:rFonts w:ascii="Open Sans" w:hAnsi="Open Sans" w:cs="Open Sans"/>
        </w:rPr>
        <w:t xml:space="preserve"> r.</w:t>
      </w:r>
    </w:p>
    <w:p w:rsidR="008F1D74" w:rsidRPr="00B37995" w:rsidRDefault="008F1D74" w:rsidP="008F1D74">
      <w:pPr>
        <w:spacing w:after="0"/>
        <w:rPr>
          <w:rFonts w:ascii="Open Sans" w:hAnsi="Open Sans" w:cs="Open Sans"/>
        </w:rPr>
      </w:pPr>
      <w:bookmarkStart w:id="0" w:name="_GoBack"/>
      <w:bookmarkEnd w:id="0"/>
    </w:p>
    <w:p w:rsidR="00BE67D9" w:rsidRPr="00B37995" w:rsidRDefault="00BE67D9" w:rsidP="008F1D74">
      <w:pPr>
        <w:spacing w:after="0"/>
        <w:rPr>
          <w:rFonts w:ascii="Open Sans" w:hAnsi="Open Sans" w:cs="Open Sans"/>
        </w:rPr>
      </w:pPr>
    </w:p>
    <w:p w:rsidR="008F1D74" w:rsidRPr="00B37995" w:rsidRDefault="008F1D74" w:rsidP="002200E3">
      <w:pPr>
        <w:spacing w:after="0"/>
        <w:jc w:val="both"/>
        <w:rPr>
          <w:rFonts w:ascii="Open Sans" w:hAnsi="Open Sans" w:cs="Open Sans"/>
        </w:rPr>
      </w:pPr>
    </w:p>
    <w:p w:rsidR="008F1D74" w:rsidRPr="00B37995" w:rsidRDefault="00B37995" w:rsidP="00B37995">
      <w:pPr>
        <w:spacing w:after="0"/>
        <w:ind w:left="851" w:hanging="851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D</w:t>
      </w:r>
      <w:r w:rsidR="008F1D74" w:rsidRPr="00B37995">
        <w:rPr>
          <w:rFonts w:ascii="Open Sans" w:hAnsi="Open Sans" w:cs="Open Sans"/>
        </w:rPr>
        <w:t xml:space="preserve">otyczy: </w:t>
      </w:r>
      <w:r w:rsidR="008F1D74" w:rsidRPr="00B37995">
        <w:rPr>
          <w:rFonts w:ascii="Open Sans" w:hAnsi="Open Sans" w:cs="Open Sans"/>
          <w:i/>
        </w:rPr>
        <w:t xml:space="preserve">postępowania o zamówienie publiczne prowadzonego w trybie przetargu nieograniczonego pn. </w:t>
      </w:r>
      <w:hyperlink r:id="rId8" w:history="1">
        <w:r w:rsidR="002200E3" w:rsidRPr="00B37995">
          <w:rPr>
            <w:rFonts w:ascii="Open Sans" w:hAnsi="Open Sans" w:cs="Open Sans"/>
            <w:i/>
          </w:rPr>
          <w:t>"Modernizacja warsztatów szkolnych i modernizacja pracowni szkolnej w budynku Zespołu Szkół Samochodowych w Gdańsku na potrzeby kształcenia w zawodach: technik pojazdów samochodowych, technik mechanik, mechanik pojazdów samochodowych, elektromechanik pojazdów samochodowych, mechanik motocyklowy i blacharz samochodowy w branży transport, logistyka i motoryzacja"</w:t>
        </w:r>
      </w:hyperlink>
      <w:r w:rsidR="00A42000" w:rsidRPr="00B37995">
        <w:rPr>
          <w:rFonts w:ascii="Open Sans" w:hAnsi="Open Sans" w:cs="Open Sans"/>
          <w:i/>
        </w:rPr>
        <w:t xml:space="preserve">– </w:t>
      </w:r>
      <w:r w:rsidR="002B0CBD" w:rsidRPr="00B37995">
        <w:rPr>
          <w:rFonts w:ascii="Open Sans" w:hAnsi="Open Sans" w:cs="Open Sans"/>
          <w:i/>
        </w:rPr>
        <w:t xml:space="preserve">z dnia </w:t>
      </w:r>
      <w:r w:rsidR="002200E3" w:rsidRPr="00B37995">
        <w:rPr>
          <w:rFonts w:ascii="Open Sans" w:hAnsi="Open Sans" w:cs="Open Sans"/>
          <w:i/>
        </w:rPr>
        <w:t>06.06.2018</w:t>
      </w:r>
      <w:r w:rsidR="00FE0A80" w:rsidRPr="00B37995">
        <w:rPr>
          <w:rFonts w:ascii="Open Sans" w:hAnsi="Open Sans" w:cs="Open Sans"/>
          <w:i/>
        </w:rPr>
        <w:t xml:space="preserve"> r.</w:t>
      </w:r>
      <w:r w:rsidR="00247EFB" w:rsidRPr="00B37995">
        <w:rPr>
          <w:rFonts w:ascii="Open Sans" w:hAnsi="Open Sans" w:cs="Open Sans"/>
          <w:i/>
        </w:rPr>
        <w:t xml:space="preserve"> </w:t>
      </w:r>
      <w:proofErr w:type="spellStart"/>
      <w:r w:rsidR="00A42000" w:rsidRPr="00B37995">
        <w:rPr>
          <w:rFonts w:ascii="Open Sans" w:hAnsi="Open Sans" w:cs="Open Sans"/>
          <w:i/>
        </w:rPr>
        <w:t>syg</w:t>
      </w:r>
      <w:proofErr w:type="spellEnd"/>
      <w:r w:rsidR="00A42000" w:rsidRPr="00B37995">
        <w:rPr>
          <w:rFonts w:ascii="Open Sans" w:hAnsi="Open Sans" w:cs="Open Sans"/>
          <w:i/>
        </w:rPr>
        <w:t xml:space="preserve">. postępowania </w:t>
      </w:r>
      <w:r w:rsidR="002200E3" w:rsidRPr="00B37995">
        <w:rPr>
          <w:rFonts w:ascii="Open Sans" w:hAnsi="Open Sans" w:cs="Open Sans"/>
          <w:i/>
        </w:rPr>
        <w:t>2018/S 106-240991</w:t>
      </w:r>
    </w:p>
    <w:p w:rsidR="008F1D74" w:rsidRPr="00B37995" w:rsidRDefault="008F1D74" w:rsidP="008F1D74">
      <w:pPr>
        <w:spacing w:after="0"/>
        <w:rPr>
          <w:rFonts w:ascii="Open Sans" w:hAnsi="Open Sans" w:cs="Open Sans"/>
        </w:rPr>
      </w:pPr>
    </w:p>
    <w:p w:rsidR="008F1D74" w:rsidRPr="00B37995" w:rsidRDefault="008F1D74" w:rsidP="00BE67D9">
      <w:pPr>
        <w:spacing w:after="0"/>
        <w:jc w:val="both"/>
        <w:rPr>
          <w:rFonts w:ascii="Open Sans" w:hAnsi="Open Sans" w:cs="Open Sans"/>
        </w:rPr>
      </w:pPr>
    </w:p>
    <w:p w:rsidR="004D70D4" w:rsidRPr="00B37995" w:rsidRDefault="008F1D74" w:rsidP="00B37995">
      <w:pPr>
        <w:spacing w:after="0" w:line="276" w:lineRule="auto"/>
        <w:ind w:firstLine="851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>Dyrekcja Rozbudowy Miasta Gdańska działająca, na podstawie art. 38 ust. 4 ustawy z dnia 29 stycznia 2004</w:t>
      </w:r>
      <w:r w:rsidR="00CB60E2" w:rsidRPr="00B37995">
        <w:rPr>
          <w:rFonts w:ascii="Open Sans" w:hAnsi="Open Sans" w:cs="Open Sans"/>
        </w:rPr>
        <w:t xml:space="preserve"> r. Prawo zamówień publicznych</w:t>
      </w:r>
      <w:r w:rsidR="002B0CBD" w:rsidRPr="00B37995">
        <w:rPr>
          <w:rFonts w:ascii="Open Sans" w:hAnsi="Open Sans" w:cs="Open Sans"/>
        </w:rPr>
        <w:t xml:space="preserve"> </w:t>
      </w:r>
      <w:r w:rsidR="004B629D" w:rsidRPr="00B37995">
        <w:rPr>
          <w:rFonts w:ascii="Open Sans" w:hAnsi="Open Sans" w:cs="Open Sans"/>
        </w:rPr>
        <w:t>przekazuje w załączeniu brakując</w:t>
      </w:r>
      <w:r w:rsidR="002200E3" w:rsidRPr="00B37995">
        <w:rPr>
          <w:rFonts w:ascii="Open Sans" w:hAnsi="Open Sans" w:cs="Open Sans"/>
        </w:rPr>
        <w:t xml:space="preserve">e rysunki </w:t>
      </w:r>
      <w:r w:rsidR="004B629D" w:rsidRPr="00B37995">
        <w:rPr>
          <w:rFonts w:ascii="Open Sans" w:hAnsi="Open Sans" w:cs="Open Sans"/>
        </w:rPr>
        <w:t>P</w:t>
      </w:r>
      <w:r w:rsidR="00F65832" w:rsidRPr="00B37995">
        <w:rPr>
          <w:rFonts w:ascii="Open Sans" w:hAnsi="Open Sans" w:cs="Open Sans"/>
        </w:rPr>
        <w:t xml:space="preserve">rojektu </w:t>
      </w:r>
      <w:r w:rsidR="004B629D" w:rsidRPr="00B37995">
        <w:rPr>
          <w:rFonts w:ascii="Open Sans" w:hAnsi="Open Sans" w:cs="Open Sans"/>
        </w:rPr>
        <w:t>W</w:t>
      </w:r>
      <w:r w:rsidR="00F65832" w:rsidRPr="00B37995">
        <w:rPr>
          <w:rFonts w:ascii="Open Sans" w:hAnsi="Open Sans" w:cs="Open Sans"/>
        </w:rPr>
        <w:t>ykonawczego – branża  architektoniczna.</w:t>
      </w:r>
    </w:p>
    <w:p w:rsidR="004D70D4" w:rsidRPr="00B37995" w:rsidRDefault="004D70D4" w:rsidP="004D70D4">
      <w:pPr>
        <w:pStyle w:val="Akapitzlist"/>
        <w:spacing w:after="0"/>
        <w:jc w:val="both"/>
        <w:rPr>
          <w:rFonts w:ascii="Open Sans" w:hAnsi="Open Sans" w:cs="Open Sans"/>
        </w:rPr>
      </w:pPr>
    </w:p>
    <w:p w:rsidR="00A42000" w:rsidRPr="00B37995" w:rsidRDefault="00A42000" w:rsidP="00F556BF">
      <w:pPr>
        <w:spacing w:after="0"/>
        <w:jc w:val="both"/>
        <w:rPr>
          <w:rFonts w:ascii="Open Sans" w:hAnsi="Open Sans" w:cs="Open Sans"/>
        </w:rPr>
      </w:pPr>
    </w:p>
    <w:p w:rsidR="004D70D4" w:rsidRPr="00B37995" w:rsidRDefault="004D70D4" w:rsidP="008F1D74">
      <w:pPr>
        <w:spacing w:after="0"/>
        <w:jc w:val="both"/>
        <w:rPr>
          <w:rFonts w:ascii="Open Sans" w:hAnsi="Open Sans" w:cs="Open Sans"/>
        </w:rPr>
      </w:pPr>
    </w:p>
    <w:p w:rsidR="004D70D4" w:rsidRPr="00B37995" w:rsidRDefault="004D70D4" w:rsidP="00A15E03">
      <w:pPr>
        <w:spacing w:after="0" w:line="240" w:lineRule="auto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>Załączniki:</w:t>
      </w:r>
    </w:p>
    <w:p w:rsidR="00BE67D9" w:rsidRPr="00B37995" w:rsidRDefault="002200E3" w:rsidP="00A15E0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>Rysunek AK1/1 – Kolorystyka elewacji</w:t>
      </w:r>
      <w:r w:rsidR="002B0CBD" w:rsidRPr="00B37995">
        <w:rPr>
          <w:rFonts w:ascii="Open Sans" w:hAnsi="Open Sans" w:cs="Open Sans"/>
        </w:rPr>
        <w:t xml:space="preserve"> </w:t>
      </w:r>
      <w:r w:rsidRPr="00B37995">
        <w:rPr>
          <w:rFonts w:ascii="Open Sans" w:hAnsi="Open Sans" w:cs="Open Sans"/>
        </w:rPr>
        <w:t>– Projekt Wykonawczy</w:t>
      </w:r>
      <w:r w:rsidR="00F65832" w:rsidRPr="00B37995">
        <w:rPr>
          <w:rFonts w:ascii="Open Sans" w:hAnsi="Open Sans" w:cs="Open Sans"/>
        </w:rPr>
        <w:t xml:space="preserve"> – branża architektoniczna.</w:t>
      </w:r>
      <w:r w:rsidR="00BE67D9" w:rsidRPr="00B37995">
        <w:rPr>
          <w:rFonts w:ascii="Open Sans" w:hAnsi="Open Sans" w:cs="Open Sans"/>
        </w:rPr>
        <w:t xml:space="preserve"> </w:t>
      </w:r>
    </w:p>
    <w:p w:rsidR="002200E3" w:rsidRPr="00B37995" w:rsidRDefault="002200E3" w:rsidP="00A15E0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 xml:space="preserve">Rysunek </w:t>
      </w:r>
      <w:r w:rsidRPr="00B37995">
        <w:rPr>
          <w:rFonts w:ascii="Open Sans" w:hAnsi="Open Sans" w:cs="Open Sans"/>
        </w:rPr>
        <w:t xml:space="preserve">A-1/2 – Projekt Zagospodarowania terenu </w:t>
      </w:r>
      <w:r w:rsidRPr="00B37995">
        <w:rPr>
          <w:rFonts w:ascii="Open Sans" w:hAnsi="Open Sans" w:cs="Open Sans"/>
        </w:rPr>
        <w:t>– Projekt Wykonawczy – branża architektoniczna.</w:t>
      </w:r>
    </w:p>
    <w:p w:rsidR="002200E3" w:rsidRPr="00B37995" w:rsidRDefault="002200E3" w:rsidP="00A15E0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 xml:space="preserve">Rysunek </w:t>
      </w:r>
      <w:r w:rsidRPr="00B37995">
        <w:rPr>
          <w:rFonts w:ascii="Open Sans" w:hAnsi="Open Sans" w:cs="Open Sans"/>
        </w:rPr>
        <w:t>A-2, ark. 1/3 – Rzut przyziemia –</w:t>
      </w:r>
      <w:r w:rsidR="007D3626" w:rsidRPr="00B37995">
        <w:rPr>
          <w:rFonts w:ascii="Open Sans" w:hAnsi="Open Sans" w:cs="Open Sans"/>
        </w:rPr>
        <w:t xml:space="preserve"> ark</w:t>
      </w:r>
      <w:r w:rsidRPr="00B37995">
        <w:rPr>
          <w:rFonts w:ascii="Open Sans" w:hAnsi="Open Sans" w:cs="Open Sans"/>
        </w:rPr>
        <w:t xml:space="preserve">. 1 </w:t>
      </w:r>
      <w:r w:rsidRPr="00B37995">
        <w:rPr>
          <w:rFonts w:ascii="Open Sans" w:hAnsi="Open Sans" w:cs="Open Sans"/>
        </w:rPr>
        <w:t>– Projekt Wykonawczy – branża architektoniczna.</w:t>
      </w:r>
    </w:p>
    <w:p w:rsidR="007D3626" w:rsidRPr="00B37995" w:rsidRDefault="007D3626" w:rsidP="00A15E03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>Rysunek  A-2, ark. 2/4</w:t>
      </w:r>
      <w:r w:rsidRPr="00B37995">
        <w:rPr>
          <w:rFonts w:ascii="Open Sans" w:hAnsi="Open Sans" w:cs="Open Sans"/>
        </w:rPr>
        <w:t xml:space="preserve"> –</w:t>
      </w:r>
      <w:r w:rsidRPr="00B37995">
        <w:rPr>
          <w:rFonts w:ascii="Open Sans" w:hAnsi="Open Sans" w:cs="Open Sans"/>
        </w:rPr>
        <w:t xml:space="preserve"> </w:t>
      </w:r>
      <w:r w:rsidRPr="00B37995">
        <w:rPr>
          <w:rFonts w:ascii="Open Sans" w:hAnsi="Open Sans" w:cs="Open Sans"/>
        </w:rPr>
        <w:t xml:space="preserve">Rzut przyziemia – ark. </w:t>
      </w:r>
      <w:r w:rsidRPr="00B37995">
        <w:rPr>
          <w:rFonts w:ascii="Open Sans" w:hAnsi="Open Sans" w:cs="Open Sans"/>
        </w:rPr>
        <w:t>2</w:t>
      </w:r>
      <w:r w:rsidRPr="00B37995">
        <w:rPr>
          <w:rFonts w:ascii="Open Sans" w:hAnsi="Open Sans" w:cs="Open Sans"/>
        </w:rPr>
        <w:t xml:space="preserve"> – Projekt Wykonawczy – branża architektoniczna.</w:t>
      </w:r>
    </w:p>
    <w:p w:rsidR="00B37995" w:rsidRPr="00B37995" w:rsidRDefault="00B37995" w:rsidP="00B3799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 xml:space="preserve">Rysunek  A-2, ark. </w:t>
      </w:r>
      <w:r w:rsidRPr="00B37995">
        <w:rPr>
          <w:rFonts w:ascii="Open Sans" w:hAnsi="Open Sans" w:cs="Open Sans"/>
        </w:rPr>
        <w:t>3/5</w:t>
      </w:r>
      <w:r w:rsidRPr="00B37995">
        <w:rPr>
          <w:rFonts w:ascii="Open Sans" w:hAnsi="Open Sans" w:cs="Open Sans"/>
        </w:rPr>
        <w:t xml:space="preserve"> – Rzut przyziemia – ark. </w:t>
      </w:r>
      <w:r w:rsidRPr="00B37995">
        <w:rPr>
          <w:rFonts w:ascii="Open Sans" w:hAnsi="Open Sans" w:cs="Open Sans"/>
        </w:rPr>
        <w:t>3</w:t>
      </w:r>
      <w:r w:rsidRPr="00B37995">
        <w:rPr>
          <w:rFonts w:ascii="Open Sans" w:hAnsi="Open Sans" w:cs="Open Sans"/>
        </w:rPr>
        <w:t xml:space="preserve"> – Projekt Wykonawczy – branża architektoniczna.</w:t>
      </w:r>
    </w:p>
    <w:p w:rsidR="00B37995" w:rsidRPr="00B37995" w:rsidRDefault="00B37995" w:rsidP="00B3799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 xml:space="preserve">Rysunek  </w:t>
      </w:r>
      <w:r w:rsidRPr="00B37995">
        <w:rPr>
          <w:rFonts w:ascii="Open Sans" w:hAnsi="Open Sans" w:cs="Open Sans"/>
        </w:rPr>
        <w:t>A-3/6 – Rzut dachu</w:t>
      </w:r>
      <w:r w:rsidRPr="00B37995">
        <w:rPr>
          <w:rFonts w:ascii="Open Sans" w:hAnsi="Open Sans" w:cs="Open Sans"/>
        </w:rPr>
        <w:t xml:space="preserve"> – Projekt Wykonawczy – branża architektoniczna.</w:t>
      </w:r>
    </w:p>
    <w:p w:rsidR="00B37995" w:rsidRPr="00B37995" w:rsidRDefault="00B37995" w:rsidP="00B3799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 xml:space="preserve">Rysunek  </w:t>
      </w:r>
      <w:r w:rsidRPr="00B37995">
        <w:rPr>
          <w:rFonts w:ascii="Open Sans" w:hAnsi="Open Sans" w:cs="Open Sans"/>
        </w:rPr>
        <w:t>A-4/7</w:t>
      </w:r>
      <w:r w:rsidRPr="00B37995">
        <w:rPr>
          <w:rFonts w:ascii="Open Sans" w:hAnsi="Open Sans" w:cs="Open Sans"/>
        </w:rPr>
        <w:t xml:space="preserve"> –</w:t>
      </w:r>
      <w:r w:rsidRPr="00B37995">
        <w:rPr>
          <w:rFonts w:ascii="Open Sans" w:hAnsi="Open Sans" w:cs="Open Sans"/>
        </w:rPr>
        <w:t xml:space="preserve"> Przekroje A-A, B-B</w:t>
      </w:r>
      <w:r w:rsidRPr="00B37995">
        <w:rPr>
          <w:rFonts w:ascii="Open Sans" w:hAnsi="Open Sans" w:cs="Open Sans"/>
        </w:rPr>
        <w:t xml:space="preserve"> – Projekt Wykonawczy – branża architektoniczna.</w:t>
      </w:r>
    </w:p>
    <w:p w:rsidR="00B37995" w:rsidRPr="00B37995" w:rsidRDefault="00B37995" w:rsidP="00B3799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 xml:space="preserve">Rysunek  </w:t>
      </w:r>
      <w:r w:rsidRPr="00B37995">
        <w:rPr>
          <w:rFonts w:ascii="Open Sans" w:hAnsi="Open Sans" w:cs="Open Sans"/>
        </w:rPr>
        <w:t>A-5/8</w:t>
      </w:r>
      <w:r w:rsidRPr="00B37995">
        <w:rPr>
          <w:rFonts w:ascii="Open Sans" w:hAnsi="Open Sans" w:cs="Open Sans"/>
        </w:rPr>
        <w:t xml:space="preserve"> – Przekroje </w:t>
      </w:r>
      <w:r w:rsidRPr="00B37995">
        <w:rPr>
          <w:rFonts w:ascii="Open Sans" w:hAnsi="Open Sans" w:cs="Open Sans"/>
        </w:rPr>
        <w:t>C-C, D-D, E-E</w:t>
      </w:r>
      <w:r w:rsidRPr="00B37995">
        <w:rPr>
          <w:rFonts w:ascii="Open Sans" w:hAnsi="Open Sans" w:cs="Open Sans"/>
        </w:rPr>
        <w:t xml:space="preserve"> – Projekt Wykonawczy – branża architektoniczna.</w:t>
      </w:r>
    </w:p>
    <w:p w:rsidR="00B37995" w:rsidRPr="00B37995" w:rsidRDefault="00B37995" w:rsidP="00B3799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 xml:space="preserve">Rysunek  </w:t>
      </w:r>
      <w:r w:rsidRPr="00B37995">
        <w:rPr>
          <w:rFonts w:ascii="Open Sans" w:hAnsi="Open Sans" w:cs="Open Sans"/>
        </w:rPr>
        <w:t>A-6/9</w:t>
      </w:r>
      <w:r w:rsidRPr="00B37995">
        <w:rPr>
          <w:rFonts w:ascii="Open Sans" w:hAnsi="Open Sans" w:cs="Open Sans"/>
        </w:rPr>
        <w:t xml:space="preserve"> – </w:t>
      </w:r>
      <w:r w:rsidRPr="00B37995">
        <w:rPr>
          <w:rFonts w:ascii="Open Sans" w:hAnsi="Open Sans" w:cs="Open Sans"/>
        </w:rPr>
        <w:t>Wyposażenie technologiczne</w:t>
      </w:r>
      <w:r w:rsidRPr="00B37995">
        <w:rPr>
          <w:rFonts w:ascii="Open Sans" w:hAnsi="Open Sans" w:cs="Open Sans"/>
        </w:rPr>
        <w:t xml:space="preserve"> – Projekt Wykonawczy – branża architektoniczna.</w:t>
      </w:r>
    </w:p>
    <w:p w:rsidR="00B37995" w:rsidRPr="00B37995" w:rsidRDefault="00B37995" w:rsidP="00B3799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lastRenderedPageBreak/>
        <w:t>Rysunek  A-</w:t>
      </w:r>
      <w:r w:rsidRPr="00B37995">
        <w:rPr>
          <w:rFonts w:ascii="Open Sans" w:hAnsi="Open Sans" w:cs="Open Sans"/>
        </w:rPr>
        <w:t>7/10</w:t>
      </w:r>
      <w:r w:rsidRPr="00B37995">
        <w:rPr>
          <w:rFonts w:ascii="Open Sans" w:hAnsi="Open Sans" w:cs="Open Sans"/>
        </w:rPr>
        <w:t xml:space="preserve"> – </w:t>
      </w:r>
      <w:r w:rsidRPr="00B37995">
        <w:rPr>
          <w:rFonts w:ascii="Open Sans" w:hAnsi="Open Sans" w:cs="Open Sans"/>
        </w:rPr>
        <w:t>rzut sufitów podwieszanych</w:t>
      </w:r>
      <w:r w:rsidRPr="00B37995">
        <w:rPr>
          <w:rFonts w:ascii="Open Sans" w:hAnsi="Open Sans" w:cs="Open Sans"/>
        </w:rPr>
        <w:t xml:space="preserve"> – Projekt Wykonawczy – branża architektoniczna.</w:t>
      </w:r>
    </w:p>
    <w:p w:rsidR="00B37995" w:rsidRPr="00B37995" w:rsidRDefault="00B37995" w:rsidP="00B3799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 xml:space="preserve">Rysunek  </w:t>
      </w:r>
      <w:r w:rsidRPr="00B37995">
        <w:rPr>
          <w:rFonts w:ascii="Open Sans" w:hAnsi="Open Sans" w:cs="Open Sans"/>
        </w:rPr>
        <w:t>A-8/11</w:t>
      </w:r>
      <w:r w:rsidRPr="00B37995">
        <w:rPr>
          <w:rFonts w:ascii="Open Sans" w:hAnsi="Open Sans" w:cs="Open Sans"/>
        </w:rPr>
        <w:t xml:space="preserve"> – </w:t>
      </w:r>
      <w:r w:rsidRPr="00B37995">
        <w:rPr>
          <w:rFonts w:ascii="Open Sans" w:hAnsi="Open Sans" w:cs="Open Sans"/>
        </w:rPr>
        <w:t>Elewacje północna i południowa</w:t>
      </w:r>
      <w:r w:rsidRPr="00B37995">
        <w:rPr>
          <w:rFonts w:ascii="Open Sans" w:hAnsi="Open Sans" w:cs="Open Sans"/>
        </w:rPr>
        <w:t xml:space="preserve"> – Projekt Wykonawczy – branża architektoniczna.</w:t>
      </w:r>
    </w:p>
    <w:p w:rsidR="00B37995" w:rsidRPr="00B37995" w:rsidRDefault="00B37995" w:rsidP="00B3799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 xml:space="preserve">Rysunek  </w:t>
      </w:r>
      <w:r w:rsidRPr="00B37995">
        <w:rPr>
          <w:rFonts w:ascii="Open Sans" w:hAnsi="Open Sans" w:cs="Open Sans"/>
        </w:rPr>
        <w:t>A-9/12</w:t>
      </w:r>
      <w:r w:rsidRPr="00B37995">
        <w:rPr>
          <w:rFonts w:ascii="Open Sans" w:hAnsi="Open Sans" w:cs="Open Sans"/>
        </w:rPr>
        <w:t xml:space="preserve"> – Elewacje </w:t>
      </w:r>
      <w:r w:rsidRPr="00B37995">
        <w:rPr>
          <w:rFonts w:ascii="Open Sans" w:hAnsi="Open Sans" w:cs="Open Sans"/>
        </w:rPr>
        <w:t>wschodnia i zachodnia</w:t>
      </w:r>
      <w:r w:rsidRPr="00B37995">
        <w:rPr>
          <w:rFonts w:ascii="Open Sans" w:hAnsi="Open Sans" w:cs="Open Sans"/>
        </w:rPr>
        <w:t xml:space="preserve"> – Projekt Wykonawczy – branża architektoniczna.</w:t>
      </w:r>
    </w:p>
    <w:p w:rsidR="00B37995" w:rsidRPr="00B37995" w:rsidRDefault="00B37995" w:rsidP="00B3799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>Rysunek  A-</w:t>
      </w:r>
      <w:r w:rsidRPr="00B37995">
        <w:rPr>
          <w:rFonts w:ascii="Open Sans" w:hAnsi="Open Sans" w:cs="Open Sans"/>
        </w:rPr>
        <w:t>10</w:t>
      </w:r>
      <w:r w:rsidRPr="00B37995">
        <w:rPr>
          <w:rFonts w:ascii="Open Sans" w:hAnsi="Open Sans" w:cs="Open Sans"/>
        </w:rPr>
        <w:t xml:space="preserve"> – </w:t>
      </w:r>
      <w:r w:rsidRPr="00B37995">
        <w:rPr>
          <w:rFonts w:ascii="Open Sans" w:hAnsi="Open Sans" w:cs="Open Sans"/>
        </w:rPr>
        <w:t>Zestawienie stolarki i ślusarki drzwiowej</w:t>
      </w:r>
      <w:r w:rsidRPr="00B37995">
        <w:rPr>
          <w:rFonts w:ascii="Open Sans" w:hAnsi="Open Sans" w:cs="Open Sans"/>
        </w:rPr>
        <w:t xml:space="preserve"> – Projekt Wykonawczy – branża architektoniczna.</w:t>
      </w:r>
    </w:p>
    <w:p w:rsidR="00B37995" w:rsidRPr="00B37995" w:rsidRDefault="00B37995" w:rsidP="00B37995">
      <w:pPr>
        <w:pStyle w:val="Akapitzlist"/>
        <w:numPr>
          <w:ilvl w:val="0"/>
          <w:numId w:val="22"/>
        </w:numPr>
        <w:spacing w:after="0" w:line="240" w:lineRule="auto"/>
        <w:jc w:val="both"/>
        <w:rPr>
          <w:rFonts w:ascii="Open Sans" w:hAnsi="Open Sans" w:cs="Open Sans"/>
        </w:rPr>
      </w:pPr>
      <w:r w:rsidRPr="00B37995">
        <w:rPr>
          <w:rFonts w:ascii="Open Sans" w:hAnsi="Open Sans" w:cs="Open Sans"/>
        </w:rPr>
        <w:t>Rysunek  A-</w:t>
      </w:r>
      <w:r w:rsidRPr="00B37995">
        <w:rPr>
          <w:rFonts w:ascii="Open Sans" w:hAnsi="Open Sans" w:cs="Open Sans"/>
        </w:rPr>
        <w:t>11</w:t>
      </w:r>
      <w:r w:rsidRPr="00B37995">
        <w:rPr>
          <w:rFonts w:ascii="Open Sans" w:hAnsi="Open Sans" w:cs="Open Sans"/>
        </w:rPr>
        <w:t xml:space="preserve"> – Zestawienie stolarki i ślusarki </w:t>
      </w:r>
      <w:r w:rsidRPr="00B37995">
        <w:rPr>
          <w:rFonts w:ascii="Open Sans" w:hAnsi="Open Sans" w:cs="Open Sans"/>
        </w:rPr>
        <w:t>okiennej</w:t>
      </w:r>
      <w:r w:rsidRPr="00B37995">
        <w:rPr>
          <w:rFonts w:ascii="Open Sans" w:hAnsi="Open Sans" w:cs="Open Sans"/>
        </w:rPr>
        <w:t xml:space="preserve"> – Projekt Wykonawczy – branża architektoniczna.</w:t>
      </w:r>
    </w:p>
    <w:p w:rsidR="00B37995" w:rsidRPr="00B37995" w:rsidRDefault="00B37995" w:rsidP="00B37995">
      <w:pPr>
        <w:spacing w:after="0" w:line="240" w:lineRule="auto"/>
        <w:jc w:val="both"/>
        <w:rPr>
          <w:rFonts w:ascii="Open Sans" w:hAnsi="Open Sans" w:cs="Open Sans"/>
        </w:rPr>
      </w:pPr>
    </w:p>
    <w:sectPr w:rsidR="00B37995" w:rsidRPr="00B37995" w:rsidSect="009D5F82">
      <w:headerReference w:type="default" r:id="rId9"/>
      <w:footerReference w:type="default" r:id="rId10"/>
      <w:pgSz w:w="11906" w:h="16838"/>
      <w:pgMar w:top="3119" w:right="1417" w:bottom="1417" w:left="1417" w:header="708" w:footer="6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088" w:rsidRDefault="001D0088" w:rsidP="0050240D">
      <w:pPr>
        <w:spacing w:after="0" w:line="240" w:lineRule="auto"/>
      </w:pPr>
      <w:r>
        <w:separator/>
      </w:r>
    </w:p>
  </w:endnote>
  <w:endnote w:type="continuationSeparator" w:id="0">
    <w:p w:rsidR="001D0088" w:rsidRDefault="001D0088" w:rsidP="00502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3BB" w:rsidRPr="00A323BB" w:rsidRDefault="00A323BB" w:rsidP="00A323BB">
    <w:pPr>
      <w:pStyle w:val="Stopka"/>
      <w:spacing w:after="60"/>
      <w:rPr>
        <w:rFonts w:ascii="Open Sans" w:hAnsi="Open Sans" w:cs="Open Sans"/>
        <w:sz w:val="14"/>
      </w:rPr>
    </w:pPr>
    <w:r w:rsidRPr="00A323BB">
      <w:rPr>
        <w:rFonts w:ascii="Open Sans" w:hAnsi="Open Sans" w:cs="Open Sans"/>
        <w:b/>
        <w:noProof/>
        <w:sz w:val="14"/>
        <w:lang w:eastAsia="pl-PL"/>
      </w:rPr>
      <w:drawing>
        <wp:anchor distT="0" distB="0" distL="114300" distR="114300" simplePos="0" relativeHeight="251662336" behindDoc="0" locked="0" layoutInCell="1" allowOverlap="1" wp14:anchorId="5520ADAD" wp14:editId="61B3B6EA">
          <wp:simplePos x="0" y="0"/>
          <wp:positionH relativeFrom="margin">
            <wp:posOffset>0</wp:posOffset>
          </wp:positionH>
          <wp:positionV relativeFrom="page">
            <wp:posOffset>9552940</wp:posOffset>
          </wp:positionV>
          <wp:extent cx="5791200" cy="45085"/>
          <wp:effectExtent l="0" t="0" r="0" b="0"/>
          <wp:wrapTopAndBottom/>
          <wp:docPr id="2" name="Obraz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druk_firmowy_linia-o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12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323BB">
      <w:rPr>
        <w:rFonts w:ascii="Open Sans" w:hAnsi="Open Sans" w:cs="Open Sans"/>
        <w:b/>
        <w:sz w:val="14"/>
      </w:rPr>
      <w:t>Dyrekcja Rozbudowy Miasta Gdańska</w:t>
    </w:r>
    <w:r w:rsidRPr="00A323BB">
      <w:rPr>
        <w:rFonts w:ascii="Open Sans" w:hAnsi="Open Sans" w:cs="Open Sans"/>
        <w:sz w:val="14"/>
      </w:rPr>
      <w:t xml:space="preserve"> | Pion </w:t>
    </w:r>
    <w:r w:rsidR="00B37995">
      <w:rPr>
        <w:rFonts w:ascii="Open Sans" w:hAnsi="Open Sans" w:cs="Open Sans"/>
        <w:sz w:val="14"/>
      </w:rPr>
      <w:t>Zadań Kubaturowych</w:t>
    </w:r>
    <w:r w:rsidRPr="00A323BB">
      <w:rPr>
        <w:rFonts w:ascii="Open Sans" w:hAnsi="Open Sans" w:cs="Open Sans"/>
        <w:sz w:val="14"/>
      </w:rPr>
      <w:t xml:space="preserve"> | ul. Żaglowa 11 | 80-560 Gdańsk</w:t>
    </w:r>
  </w:p>
  <w:p w:rsidR="00A323BB" w:rsidRPr="006401BA" w:rsidRDefault="00A323BB" w:rsidP="00A323BB">
    <w:pPr>
      <w:pStyle w:val="Stopka"/>
    </w:pPr>
    <w:r w:rsidRPr="00A323BB">
      <w:rPr>
        <w:rFonts w:ascii="Open Sans" w:hAnsi="Open Sans" w:cs="Open Sans"/>
        <w:sz w:val="14"/>
      </w:rPr>
      <w:t>tel.</w:t>
    </w:r>
    <w:r w:rsidRPr="00A323BB">
      <w:rPr>
        <w:rFonts w:ascii="Open Sans" w:hAnsi="Open Sans" w:cs="Open Sans"/>
      </w:rPr>
      <w:t xml:space="preserve"> </w:t>
    </w:r>
    <w:r w:rsidRPr="00A323BB">
      <w:rPr>
        <w:rFonts w:ascii="Open Sans" w:hAnsi="Open Sans" w:cs="Open Sans"/>
        <w:sz w:val="14"/>
      </w:rPr>
      <w:t>58 320-51-00 | fax 58 320-51-05 | sekretariat@drmg.gdansk.pl | www.drmg.gdansk.pl</w:t>
    </w:r>
  </w:p>
  <w:p w:rsidR="00A323BB" w:rsidRDefault="00A323BB">
    <w:pPr>
      <w:pStyle w:val="Stopka"/>
    </w:pPr>
  </w:p>
  <w:p w:rsidR="00A323BB" w:rsidRDefault="00A323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088" w:rsidRDefault="001D0088" w:rsidP="0050240D">
      <w:pPr>
        <w:spacing w:after="0" w:line="240" w:lineRule="auto"/>
      </w:pPr>
      <w:r>
        <w:separator/>
      </w:r>
    </w:p>
  </w:footnote>
  <w:footnote w:type="continuationSeparator" w:id="0">
    <w:p w:rsidR="001D0088" w:rsidRDefault="001D0088" w:rsidP="00502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0240D" w:rsidRDefault="003F7BB4">
    <w:pPr>
      <w:pStyle w:val="Nagwek"/>
    </w:pPr>
    <w:r w:rsidRPr="00AF6292">
      <w:rPr>
        <w:rFonts w:ascii="Open Sans" w:hAnsi="Open Sans" w:cs="Open Sans"/>
        <w:noProof/>
        <w:lang w:eastAsia="pl-PL"/>
      </w:rPr>
      <w:drawing>
        <wp:inline distT="0" distB="0" distL="0" distR="0" wp14:anchorId="521BB804" wp14:editId="0C6F521D">
          <wp:extent cx="5759450" cy="617220"/>
          <wp:effectExtent l="0" t="0" r="0" b="0"/>
          <wp:docPr id="4" name="Obraz 4" descr="C:\Users\mkaminski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3" descr="C:\Users\mkaminski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saturation sat="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0240D" w:rsidRDefault="005024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E4620"/>
    <w:multiLevelType w:val="hybridMultilevel"/>
    <w:tmpl w:val="F7CCC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F75DD"/>
    <w:multiLevelType w:val="hybridMultilevel"/>
    <w:tmpl w:val="D932E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026F9"/>
    <w:multiLevelType w:val="hybridMultilevel"/>
    <w:tmpl w:val="131C9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E2C7D"/>
    <w:multiLevelType w:val="hybridMultilevel"/>
    <w:tmpl w:val="4AEA5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E04B78"/>
    <w:multiLevelType w:val="hybridMultilevel"/>
    <w:tmpl w:val="D54EAB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C24A17"/>
    <w:multiLevelType w:val="hybridMultilevel"/>
    <w:tmpl w:val="13C034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64E4C"/>
    <w:multiLevelType w:val="multilevel"/>
    <w:tmpl w:val="46C8B4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295D1740"/>
    <w:multiLevelType w:val="hybridMultilevel"/>
    <w:tmpl w:val="1B6080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B64EA7"/>
    <w:multiLevelType w:val="multilevel"/>
    <w:tmpl w:val="8C147F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DD31E5"/>
    <w:multiLevelType w:val="hybridMultilevel"/>
    <w:tmpl w:val="5EE04F3E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372"/>
        </w:tabs>
        <w:ind w:left="372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092"/>
        </w:tabs>
        <w:ind w:left="1092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1812"/>
        </w:tabs>
        <w:ind w:left="1812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2532"/>
        </w:tabs>
        <w:ind w:left="2532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252"/>
        </w:tabs>
        <w:ind w:left="3252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3972"/>
        </w:tabs>
        <w:ind w:left="3972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4692"/>
        </w:tabs>
        <w:ind w:left="4692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5412"/>
        </w:tabs>
        <w:ind w:left="5412" w:hanging="360"/>
      </w:pPr>
      <w:rPr>
        <w:rFonts w:cs="Times New Roman"/>
      </w:rPr>
    </w:lvl>
  </w:abstractNum>
  <w:abstractNum w:abstractNumId="10" w15:restartNumberingAfterBreak="0">
    <w:nsid w:val="3101233B"/>
    <w:multiLevelType w:val="hybridMultilevel"/>
    <w:tmpl w:val="C9B840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750E72"/>
    <w:multiLevelType w:val="hybridMultilevel"/>
    <w:tmpl w:val="A154B03E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2" w15:restartNumberingAfterBreak="0">
    <w:nsid w:val="35C87C5E"/>
    <w:multiLevelType w:val="hybridMultilevel"/>
    <w:tmpl w:val="50C066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794965"/>
    <w:multiLevelType w:val="hybridMultilevel"/>
    <w:tmpl w:val="992A56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262B89"/>
    <w:multiLevelType w:val="hybridMultilevel"/>
    <w:tmpl w:val="8ECA4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EC64DE"/>
    <w:multiLevelType w:val="hybridMultilevel"/>
    <w:tmpl w:val="EB26D5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A4BAD"/>
    <w:multiLevelType w:val="hybridMultilevel"/>
    <w:tmpl w:val="3842C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5E6D78"/>
    <w:multiLevelType w:val="hybridMultilevel"/>
    <w:tmpl w:val="31306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1243CC"/>
    <w:multiLevelType w:val="hybridMultilevel"/>
    <w:tmpl w:val="4718AF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D44A72"/>
    <w:multiLevelType w:val="hybridMultilevel"/>
    <w:tmpl w:val="87484D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6B7F2E1C"/>
    <w:multiLevelType w:val="hybridMultilevel"/>
    <w:tmpl w:val="0A525A7E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1B376F"/>
    <w:multiLevelType w:val="hybridMultilevel"/>
    <w:tmpl w:val="C5A02822"/>
    <w:lvl w:ilvl="0" w:tplc="0C5450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B4731A0"/>
    <w:multiLevelType w:val="hybridMultilevel"/>
    <w:tmpl w:val="87E61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6"/>
  </w:num>
  <w:num w:numId="4">
    <w:abstractNumId w:val="5"/>
  </w:num>
  <w:num w:numId="5">
    <w:abstractNumId w:val="21"/>
  </w:num>
  <w:num w:numId="6">
    <w:abstractNumId w:val="11"/>
  </w:num>
  <w:num w:numId="7">
    <w:abstractNumId w:val="14"/>
  </w:num>
  <w:num w:numId="8">
    <w:abstractNumId w:val="19"/>
  </w:num>
  <w:num w:numId="9">
    <w:abstractNumId w:val="13"/>
  </w:num>
  <w:num w:numId="10">
    <w:abstractNumId w:val="6"/>
  </w:num>
  <w:num w:numId="11">
    <w:abstractNumId w:val="22"/>
  </w:num>
  <w:num w:numId="12">
    <w:abstractNumId w:val="3"/>
  </w:num>
  <w:num w:numId="13">
    <w:abstractNumId w:val="20"/>
  </w:num>
  <w:num w:numId="14">
    <w:abstractNumId w:val="2"/>
  </w:num>
  <w:num w:numId="15">
    <w:abstractNumId w:val="1"/>
  </w:num>
  <w:num w:numId="16">
    <w:abstractNumId w:val="17"/>
  </w:num>
  <w:num w:numId="17">
    <w:abstractNumId w:val="8"/>
  </w:num>
  <w:num w:numId="18">
    <w:abstractNumId w:val="18"/>
  </w:num>
  <w:num w:numId="19">
    <w:abstractNumId w:val="9"/>
  </w:num>
  <w:num w:numId="20">
    <w:abstractNumId w:val="4"/>
  </w:num>
  <w:num w:numId="21">
    <w:abstractNumId w:val="10"/>
  </w:num>
  <w:num w:numId="22">
    <w:abstractNumId w:val="12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29"/>
    <w:rsid w:val="000077A3"/>
    <w:rsid w:val="00007A8B"/>
    <w:rsid w:val="00007E87"/>
    <w:rsid w:val="000259FC"/>
    <w:rsid w:val="000302D2"/>
    <w:rsid w:val="000364B2"/>
    <w:rsid w:val="00071352"/>
    <w:rsid w:val="000D578F"/>
    <w:rsid w:val="00151F8C"/>
    <w:rsid w:val="001A47B6"/>
    <w:rsid w:val="001A7C9F"/>
    <w:rsid w:val="001D0088"/>
    <w:rsid w:val="00200A3B"/>
    <w:rsid w:val="00201485"/>
    <w:rsid w:val="0020577A"/>
    <w:rsid w:val="002200E3"/>
    <w:rsid w:val="00247EFB"/>
    <w:rsid w:val="00255EC6"/>
    <w:rsid w:val="00264E35"/>
    <w:rsid w:val="00274F09"/>
    <w:rsid w:val="002763EC"/>
    <w:rsid w:val="00290E2B"/>
    <w:rsid w:val="002978A0"/>
    <w:rsid w:val="002A10B8"/>
    <w:rsid w:val="002A7662"/>
    <w:rsid w:val="002B0CBD"/>
    <w:rsid w:val="002E5ED6"/>
    <w:rsid w:val="002E76FB"/>
    <w:rsid w:val="002F3E46"/>
    <w:rsid w:val="00313B7A"/>
    <w:rsid w:val="00320E84"/>
    <w:rsid w:val="003426F0"/>
    <w:rsid w:val="003C5199"/>
    <w:rsid w:val="003F7BB4"/>
    <w:rsid w:val="00450A48"/>
    <w:rsid w:val="00497110"/>
    <w:rsid w:val="004B629D"/>
    <w:rsid w:val="004C3F52"/>
    <w:rsid w:val="004D70D4"/>
    <w:rsid w:val="0050240D"/>
    <w:rsid w:val="0051440B"/>
    <w:rsid w:val="00523696"/>
    <w:rsid w:val="005345FC"/>
    <w:rsid w:val="00546069"/>
    <w:rsid w:val="005634C8"/>
    <w:rsid w:val="005709C8"/>
    <w:rsid w:val="00581136"/>
    <w:rsid w:val="005A0C95"/>
    <w:rsid w:val="005E6774"/>
    <w:rsid w:val="006475A9"/>
    <w:rsid w:val="00656830"/>
    <w:rsid w:val="006E3665"/>
    <w:rsid w:val="006E74CB"/>
    <w:rsid w:val="006F14B2"/>
    <w:rsid w:val="0071535F"/>
    <w:rsid w:val="0074285F"/>
    <w:rsid w:val="00756C56"/>
    <w:rsid w:val="007844E9"/>
    <w:rsid w:val="007D3626"/>
    <w:rsid w:val="007D51BF"/>
    <w:rsid w:val="007D7EAC"/>
    <w:rsid w:val="007E6F18"/>
    <w:rsid w:val="00801DE4"/>
    <w:rsid w:val="00832823"/>
    <w:rsid w:val="008720A3"/>
    <w:rsid w:val="008B13EA"/>
    <w:rsid w:val="008D2E25"/>
    <w:rsid w:val="008F1D74"/>
    <w:rsid w:val="00913F21"/>
    <w:rsid w:val="0091432B"/>
    <w:rsid w:val="00926A05"/>
    <w:rsid w:val="009430BA"/>
    <w:rsid w:val="0097667F"/>
    <w:rsid w:val="009871EF"/>
    <w:rsid w:val="009877AF"/>
    <w:rsid w:val="009A0BA0"/>
    <w:rsid w:val="009B4904"/>
    <w:rsid w:val="009C7C16"/>
    <w:rsid w:val="009D5F82"/>
    <w:rsid w:val="009F4D29"/>
    <w:rsid w:val="009F5154"/>
    <w:rsid w:val="00A15E03"/>
    <w:rsid w:val="00A323BB"/>
    <w:rsid w:val="00A42000"/>
    <w:rsid w:val="00B37995"/>
    <w:rsid w:val="00B726B2"/>
    <w:rsid w:val="00B7734C"/>
    <w:rsid w:val="00BB333B"/>
    <w:rsid w:val="00BC1EA3"/>
    <w:rsid w:val="00BE67D9"/>
    <w:rsid w:val="00C20C17"/>
    <w:rsid w:val="00C41DD8"/>
    <w:rsid w:val="00C507F0"/>
    <w:rsid w:val="00C838E8"/>
    <w:rsid w:val="00CB60E2"/>
    <w:rsid w:val="00D536D8"/>
    <w:rsid w:val="00D560D5"/>
    <w:rsid w:val="00D72443"/>
    <w:rsid w:val="00D976EB"/>
    <w:rsid w:val="00DD2291"/>
    <w:rsid w:val="00DE2AFF"/>
    <w:rsid w:val="00DE4A8B"/>
    <w:rsid w:val="00E16216"/>
    <w:rsid w:val="00E266AE"/>
    <w:rsid w:val="00E458B3"/>
    <w:rsid w:val="00E50AE1"/>
    <w:rsid w:val="00E7006B"/>
    <w:rsid w:val="00E74F68"/>
    <w:rsid w:val="00E96B4F"/>
    <w:rsid w:val="00EA0435"/>
    <w:rsid w:val="00EB4F9E"/>
    <w:rsid w:val="00EB5DD8"/>
    <w:rsid w:val="00ED06BB"/>
    <w:rsid w:val="00F031FA"/>
    <w:rsid w:val="00F06708"/>
    <w:rsid w:val="00F258C6"/>
    <w:rsid w:val="00F40CB7"/>
    <w:rsid w:val="00F50030"/>
    <w:rsid w:val="00F556BF"/>
    <w:rsid w:val="00F65832"/>
    <w:rsid w:val="00F65A91"/>
    <w:rsid w:val="00F84481"/>
    <w:rsid w:val="00F904BA"/>
    <w:rsid w:val="00F95AF2"/>
    <w:rsid w:val="00FA7FC2"/>
    <w:rsid w:val="00FD28AF"/>
    <w:rsid w:val="00FE0A80"/>
    <w:rsid w:val="00FE524C"/>
    <w:rsid w:val="00FF0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9FBF6EE-96A3-485F-A00C-E8A0720F2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74F68"/>
    <w:pPr>
      <w:keepNext/>
      <w:keepLines/>
      <w:spacing w:before="120" w:after="0"/>
      <w:ind w:left="4820"/>
      <w:outlineLvl w:val="0"/>
    </w:pPr>
    <w:rPr>
      <w:rFonts w:ascii="Open Sans" w:eastAsiaTheme="majorEastAsia" w:hAnsi="Open Sans" w:cstheme="majorBid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nhideWhenUsed/>
    <w:rsid w:val="00502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rsid w:val="0050240D"/>
  </w:style>
  <w:style w:type="paragraph" w:styleId="Stopka">
    <w:name w:val="footer"/>
    <w:basedOn w:val="Normalny"/>
    <w:link w:val="StopkaZnak"/>
    <w:uiPriority w:val="99"/>
    <w:unhideWhenUsed/>
    <w:rsid w:val="00502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240D"/>
  </w:style>
  <w:style w:type="paragraph" w:styleId="Akapitzlist">
    <w:name w:val="List Paragraph"/>
    <w:aliases w:val="zwykły tekst"/>
    <w:basedOn w:val="Normalny"/>
    <w:link w:val="AkapitzlistZnak"/>
    <w:uiPriority w:val="99"/>
    <w:qFormat/>
    <w:rsid w:val="0050240D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74F68"/>
    <w:rPr>
      <w:rFonts w:ascii="Open Sans" w:eastAsiaTheme="majorEastAsia" w:hAnsi="Open Sans" w:cstheme="majorBidi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06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06BB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8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8E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8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8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8E8"/>
    <w:rPr>
      <w:b/>
      <w:bCs/>
      <w:sz w:val="20"/>
      <w:szCs w:val="20"/>
    </w:rPr>
  </w:style>
  <w:style w:type="character" w:customStyle="1" w:styleId="AkapitzlistZnak">
    <w:name w:val="Akapit z listą Znak"/>
    <w:aliases w:val="zwykły tekst Znak"/>
    <w:basedOn w:val="Domylnaczcionkaakapitu"/>
    <w:link w:val="Akapitzlist"/>
    <w:uiPriority w:val="99"/>
    <w:locked/>
    <w:rsid w:val="00450A48"/>
  </w:style>
  <w:style w:type="paragraph" w:styleId="Tekstpodstawowy">
    <w:name w:val="Body Text"/>
    <w:basedOn w:val="Normalny"/>
    <w:link w:val="TekstpodstawowyZnak"/>
    <w:uiPriority w:val="99"/>
    <w:rsid w:val="00F95A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95AF2"/>
    <w:rPr>
      <w:rFonts w:ascii="Times New Roman" w:eastAsia="Times New Roman" w:hAnsi="Times New Roman" w:cs="Times New Roman"/>
      <w:b/>
      <w:bCs/>
      <w:i/>
      <w:iCs/>
      <w:sz w:val="28"/>
      <w:szCs w:val="20"/>
      <w:lang w:eastAsia="pl-PL"/>
    </w:rPr>
  </w:style>
  <w:style w:type="character" w:customStyle="1" w:styleId="opiszamowienia">
    <w:name w:val="opis_zamowienia"/>
    <w:basedOn w:val="Domylnaczcionkaakapitu"/>
    <w:rsid w:val="002200E3"/>
  </w:style>
  <w:style w:type="character" w:styleId="Hipercze">
    <w:name w:val="Hyperlink"/>
    <w:basedOn w:val="Domylnaczcionkaakapitu"/>
    <w:uiPriority w:val="99"/>
    <w:semiHidden/>
    <w:unhideWhenUsed/>
    <w:rsid w:val="002200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mg.gdansk.pl/pokaz_ogloszenie.php?ogloszenie_id=566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EB85D2-6E5B-4CDD-8151-BC86DCA20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316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Konieczny</dc:creator>
  <cp:keywords/>
  <dc:description/>
  <cp:lastModifiedBy>Lewandowska Agata</cp:lastModifiedBy>
  <cp:revision>2</cp:revision>
  <cp:lastPrinted>2018-06-18T11:19:00Z</cp:lastPrinted>
  <dcterms:created xsi:type="dcterms:W3CDTF">2018-06-18T11:25:00Z</dcterms:created>
  <dcterms:modified xsi:type="dcterms:W3CDTF">2018-06-18T11:25:00Z</dcterms:modified>
</cp:coreProperties>
</file>