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3A93" w14:textId="77777777" w:rsidR="00DE4559" w:rsidRPr="00DE4559" w:rsidRDefault="00DE4559" w:rsidP="00DE4559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FB21768" w14:textId="77777777" w:rsidR="00D54C6D" w:rsidRPr="00D54C6D" w:rsidRDefault="00D54C6D" w:rsidP="00D54C6D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bookmarkStart w:id="0" w:name="_Hlk5960652"/>
      <w:r w:rsidRPr="00D54C6D">
        <w:rPr>
          <w:rFonts w:cs="Open Sans"/>
          <w:bCs/>
          <w:color w:val="000000"/>
          <w:sz w:val="18"/>
          <w:szCs w:val="18"/>
        </w:rPr>
        <w:t>Załącznik nr 2a</w:t>
      </w:r>
    </w:p>
    <w:p w14:paraId="3E38999E" w14:textId="77777777" w:rsidR="00D54C6D" w:rsidRPr="00D54C6D" w:rsidRDefault="00D54C6D" w:rsidP="00D54C6D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D54C6D">
        <w:rPr>
          <w:rFonts w:cs="Open Sans"/>
          <w:bCs/>
          <w:color w:val="000000"/>
          <w:sz w:val="18"/>
          <w:szCs w:val="18"/>
        </w:rPr>
        <w:t xml:space="preserve"> </w:t>
      </w:r>
    </w:p>
    <w:p w14:paraId="1C6A1C04" w14:textId="77777777" w:rsidR="00D54C6D" w:rsidRPr="00D54C6D" w:rsidRDefault="00D54C6D" w:rsidP="00D54C6D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D54C6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DC18239" w14:textId="77777777" w:rsidR="00D54C6D" w:rsidRPr="00D54C6D" w:rsidRDefault="00D54C6D" w:rsidP="00D54C6D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D54C6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73AD8418" w14:textId="77777777" w:rsidR="00D54C6D" w:rsidRPr="00D54C6D" w:rsidRDefault="00D54C6D" w:rsidP="00D54C6D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62B1802E" w14:textId="77777777" w:rsidR="00D54C6D" w:rsidRPr="00D54C6D" w:rsidRDefault="00D54C6D" w:rsidP="00D54C6D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4E8F6177" w14:textId="77777777" w:rsidR="00D54C6D" w:rsidRPr="00D54C6D" w:rsidRDefault="00D54C6D" w:rsidP="00D54C6D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D54C6D">
        <w:rPr>
          <w:rFonts w:cs="Open Sans"/>
          <w:b/>
          <w:color w:val="000000"/>
          <w:sz w:val="18"/>
          <w:szCs w:val="18"/>
        </w:rPr>
        <w:t>OFERTA</w:t>
      </w:r>
    </w:p>
    <w:p w14:paraId="6D9AFCA0" w14:textId="77777777" w:rsidR="00D54C6D" w:rsidRPr="00D54C6D" w:rsidRDefault="00D54C6D" w:rsidP="00D54C6D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DDA83A1" w14:textId="77777777" w:rsidR="00D54C6D" w:rsidRPr="00D54C6D" w:rsidRDefault="00D54C6D" w:rsidP="00D54C6D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54C6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2F89AEA" w14:textId="77777777" w:rsidR="00D54C6D" w:rsidRPr="00D54C6D" w:rsidRDefault="00D54C6D" w:rsidP="00D54C6D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D54C6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465C04B5" w14:textId="77777777" w:rsidR="00D54C6D" w:rsidRPr="00D54C6D" w:rsidRDefault="00D54C6D" w:rsidP="00D54C6D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532D7DC7" w14:textId="77777777" w:rsidR="00D54C6D" w:rsidRPr="00D54C6D" w:rsidRDefault="00D54C6D" w:rsidP="00D54C6D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54C6D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33F15F6" w14:textId="77777777" w:rsidR="00D54C6D" w:rsidRPr="00D54C6D" w:rsidRDefault="00D54C6D" w:rsidP="00D54C6D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63A2999" w14:textId="77777777" w:rsidR="00D54C6D" w:rsidRPr="00D54C6D" w:rsidRDefault="00D54C6D" w:rsidP="00D54C6D">
      <w:pPr>
        <w:spacing w:after="0" w:line="240" w:lineRule="auto"/>
        <w:ind w:right="-46"/>
        <w:rPr>
          <w:rFonts w:cs="Open Sans"/>
          <w:b/>
          <w:bCs/>
          <w:i/>
          <w:iCs/>
          <w:color w:val="000000"/>
          <w:sz w:val="18"/>
          <w:szCs w:val="18"/>
        </w:rPr>
      </w:pPr>
      <w:r w:rsidRPr="00D54C6D">
        <w:rPr>
          <w:rFonts w:cs="Open Sans"/>
          <w:color w:val="000000"/>
          <w:sz w:val="18"/>
          <w:szCs w:val="18"/>
        </w:rPr>
        <w:t xml:space="preserve">Po zapoznaniu się z Zaproszeniem do złożenia oferty wraz z załącznikami dotyczącego realizacji zadania pn.: </w:t>
      </w:r>
      <w:r w:rsidRPr="00D54C6D">
        <w:rPr>
          <w:rFonts w:cs="Open Sans"/>
          <w:color w:val="000000"/>
          <w:sz w:val="18"/>
          <w:szCs w:val="18"/>
        </w:rPr>
        <w:br/>
      </w:r>
      <w:r w:rsidRPr="00D54C6D">
        <w:rPr>
          <w:rFonts w:cs="Open Sans"/>
          <w:b/>
          <w:bCs/>
          <w:i/>
          <w:iCs/>
          <w:color w:val="000000"/>
          <w:sz w:val="18"/>
          <w:szCs w:val="18"/>
        </w:rPr>
        <w:t>3 tereny rekreacyjne na 3 osiedlach dzielnicy Kokoszki – kontynuacja projektów – budowa linarium w parku przy ul. Osiedlowej z podziałem na części: Część 1 – Budowa linarium w parku przy ulicy Osiedlowej, Część 2 – Likwidacja studni w parku przy ul. Osiedlowej.</w:t>
      </w:r>
    </w:p>
    <w:p w14:paraId="305ACB5E" w14:textId="77777777" w:rsidR="00D54C6D" w:rsidRPr="00D54C6D" w:rsidRDefault="00D54C6D" w:rsidP="00D54C6D">
      <w:pPr>
        <w:spacing w:after="0" w:line="240" w:lineRule="auto"/>
        <w:ind w:right="-46"/>
        <w:rPr>
          <w:rFonts w:cs="Open Sans"/>
          <w:b/>
          <w:bCs/>
          <w:color w:val="000000"/>
          <w:sz w:val="18"/>
          <w:szCs w:val="18"/>
        </w:rPr>
      </w:pPr>
    </w:p>
    <w:p w14:paraId="2638A77F" w14:textId="77777777" w:rsidR="00D54C6D" w:rsidRPr="00D54C6D" w:rsidRDefault="00D54C6D" w:rsidP="00D54C6D">
      <w:pPr>
        <w:spacing w:after="0" w:line="240" w:lineRule="auto"/>
        <w:ind w:right="-46"/>
        <w:jc w:val="center"/>
        <w:rPr>
          <w:rFonts w:eastAsiaTheme="minorHAnsi" w:cs="Open Sans"/>
          <w:b/>
          <w:bCs/>
          <w:sz w:val="18"/>
          <w:szCs w:val="18"/>
        </w:rPr>
      </w:pPr>
      <w:r w:rsidRPr="00D54C6D">
        <w:rPr>
          <w:rFonts w:eastAsiaTheme="minorHAnsi" w:cs="Open Sans"/>
          <w:b/>
          <w:bCs/>
          <w:sz w:val="18"/>
          <w:szCs w:val="18"/>
        </w:rPr>
        <w:t>Niniejszym składam Ofertą na realizację przedmiotowego zadania w zakresie:</w:t>
      </w:r>
    </w:p>
    <w:p w14:paraId="667E7E83" w14:textId="77777777" w:rsidR="00D54C6D" w:rsidRPr="00D54C6D" w:rsidRDefault="00D54C6D" w:rsidP="00D54C6D">
      <w:pPr>
        <w:spacing w:after="0" w:line="240" w:lineRule="auto"/>
        <w:ind w:right="-46"/>
        <w:jc w:val="center"/>
        <w:rPr>
          <w:rFonts w:cs="Open Sans"/>
          <w:b/>
          <w:bCs/>
          <w:color w:val="000000"/>
          <w:sz w:val="18"/>
          <w:szCs w:val="18"/>
        </w:rPr>
      </w:pPr>
    </w:p>
    <w:p w14:paraId="1DC85D74" w14:textId="77777777" w:rsidR="00D54C6D" w:rsidRPr="00D54C6D" w:rsidRDefault="00D54C6D" w:rsidP="00D54C6D">
      <w:pPr>
        <w:spacing w:after="0" w:line="240" w:lineRule="auto"/>
        <w:ind w:right="-46"/>
        <w:jc w:val="center"/>
        <w:rPr>
          <w:rFonts w:cs="Open Sans"/>
          <w:b/>
          <w:bCs/>
          <w:color w:val="000000"/>
          <w:sz w:val="18"/>
          <w:szCs w:val="18"/>
        </w:rPr>
      </w:pPr>
      <w:r w:rsidRPr="00D54C6D">
        <w:rPr>
          <w:rFonts w:cs="Open Sans"/>
          <w:b/>
          <w:bCs/>
          <w:color w:val="000000"/>
          <w:sz w:val="18"/>
          <w:szCs w:val="18"/>
        </w:rPr>
        <w:t xml:space="preserve">Części 1: „3 tereny rekreacyjne na 3 osiedlach dzielnicy Kokoszki – kontynuacja projektów </w:t>
      </w:r>
      <w:r w:rsidRPr="00D54C6D">
        <w:rPr>
          <w:rFonts w:cs="Open Sans"/>
          <w:b/>
          <w:bCs/>
          <w:color w:val="000000"/>
          <w:sz w:val="18"/>
          <w:szCs w:val="18"/>
        </w:rPr>
        <w:br/>
        <w:t>– budowa linarium w parku przy ul. Osiedlowej’’.</w:t>
      </w:r>
    </w:p>
    <w:p w14:paraId="2AB5FA44" w14:textId="77777777" w:rsidR="00D54C6D" w:rsidRPr="00D54C6D" w:rsidRDefault="00D54C6D" w:rsidP="00D54C6D">
      <w:pPr>
        <w:spacing w:after="0" w:line="240" w:lineRule="auto"/>
        <w:ind w:right="-46"/>
        <w:jc w:val="center"/>
        <w:rPr>
          <w:rFonts w:cs="Open Sans"/>
          <w:color w:val="000000"/>
          <w:sz w:val="18"/>
          <w:szCs w:val="18"/>
        </w:rPr>
      </w:pPr>
    </w:p>
    <w:p w14:paraId="224ED55A" w14:textId="77777777" w:rsidR="00D54C6D" w:rsidRPr="00D54C6D" w:rsidRDefault="00D54C6D" w:rsidP="00D54C6D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455B9E95" w14:textId="77777777" w:rsidR="00D54C6D" w:rsidRPr="00D54C6D" w:rsidRDefault="00D54C6D" w:rsidP="00482196">
      <w:pPr>
        <w:numPr>
          <w:ilvl w:val="0"/>
          <w:numId w:val="36"/>
        </w:numPr>
        <w:spacing w:after="0" w:line="276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D54C6D">
        <w:rPr>
          <w:rFonts w:cs="Open Sans"/>
          <w:bCs/>
          <w:color w:val="000000"/>
          <w:sz w:val="18"/>
          <w:szCs w:val="18"/>
        </w:rPr>
        <w:t xml:space="preserve">Zobowiązuję się wykonać przedmiot zamówienia – tj. Część I - określoną w Zaproszeniu do złożenia oferty oraz Opisie Przedmiotu Zamówienia dla Części I (załącznik nr 1a), za wynagrodzenie ryczałtowe </w:t>
      </w:r>
      <w:r w:rsidRPr="00D54C6D">
        <w:rPr>
          <w:rFonts w:cs="Open Sans"/>
          <w:bCs/>
          <w:color w:val="000000"/>
          <w:sz w:val="18"/>
          <w:szCs w:val="18"/>
        </w:rPr>
        <w:br/>
      </w:r>
      <w:r w:rsidRPr="00D54C6D">
        <w:rPr>
          <w:rFonts w:cs="Open Sans"/>
          <w:sz w:val="18"/>
          <w:szCs w:val="18"/>
        </w:rPr>
        <w:t xml:space="preserve">w wysokości: ................................................................... zł brutto, </w:t>
      </w:r>
    </w:p>
    <w:p w14:paraId="66DF9F81" w14:textId="77777777" w:rsidR="00D54C6D" w:rsidRPr="00D54C6D" w:rsidRDefault="00D54C6D" w:rsidP="00482196">
      <w:pPr>
        <w:spacing w:after="0" w:line="276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D54C6D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  w tym: </w:t>
      </w:r>
    </w:p>
    <w:p w14:paraId="2BF70EDA" w14:textId="77777777" w:rsidR="00D54C6D" w:rsidRPr="00D54C6D" w:rsidRDefault="00D54C6D" w:rsidP="00482196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D54C6D">
        <w:rPr>
          <w:rFonts w:cs="Open Sans"/>
          <w:sz w:val="18"/>
          <w:szCs w:val="18"/>
        </w:rPr>
        <w:t>wynagrodzenie netto: ………………………………………………………………………….……</w:t>
      </w:r>
    </w:p>
    <w:p w14:paraId="400185C1" w14:textId="77777777" w:rsidR="00D54C6D" w:rsidRPr="00D54C6D" w:rsidRDefault="00D54C6D" w:rsidP="00482196">
      <w:pPr>
        <w:numPr>
          <w:ilvl w:val="0"/>
          <w:numId w:val="35"/>
        </w:numPr>
        <w:suppressAutoHyphens/>
        <w:spacing w:after="0" w:line="276" w:lineRule="auto"/>
        <w:contextualSpacing/>
        <w:rPr>
          <w:rFonts w:cs="Open Sans"/>
          <w:sz w:val="18"/>
          <w:szCs w:val="18"/>
        </w:rPr>
      </w:pPr>
      <w:r w:rsidRPr="00D54C6D">
        <w:rPr>
          <w:rFonts w:cs="Open Sans"/>
          <w:sz w:val="18"/>
          <w:szCs w:val="18"/>
        </w:rPr>
        <w:t>stawka (……..%) i wartość podatku VAT:  ……………………………………………………</w:t>
      </w:r>
    </w:p>
    <w:p w14:paraId="15751EAC" w14:textId="77777777" w:rsidR="00D54C6D" w:rsidRPr="00D54C6D" w:rsidRDefault="00D54C6D" w:rsidP="00482196">
      <w:pPr>
        <w:suppressAutoHyphens/>
        <w:spacing w:after="0" w:line="240" w:lineRule="auto"/>
        <w:ind w:left="360"/>
        <w:contextualSpacing/>
        <w:rPr>
          <w:rFonts w:cs="Open Sans"/>
          <w:sz w:val="18"/>
          <w:szCs w:val="18"/>
        </w:rPr>
      </w:pPr>
    </w:p>
    <w:p w14:paraId="492672FE" w14:textId="77777777" w:rsidR="00D54C6D" w:rsidRPr="00D54C6D" w:rsidRDefault="00D54C6D" w:rsidP="00482196">
      <w:pPr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eastAsia="Times New Roman" w:cs="Open Sans"/>
          <w:sz w:val="18"/>
          <w:szCs w:val="18"/>
        </w:rPr>
      </w:pPr>
      <w:r w:rsidRPr="00D54C6D">
        <w:rPr>
          <w:rFonts w:eastAsia="Times New Roman" w:cs="Open Sans"/>
          <w:sz w:val="18"/>
          <w:szCs w:val="18"/>
        </w:rPr>
        <w:t>Oświadczam, że skieruję do wykonania zamówienia</w:t>
      </w:r>
      <w:r w:rsidRPr="00D54C6D">
        <w:rPr>
          <w:rFonts w:ascii="Arial" w:eastAsia="Times New Roman" w:hAnsi="Arial" w:cs="Arial"/>
          <w:sz w:val="18"/>
          <w:szCs w:val="18"/>
        </w:rPr>
        <w:t> </w:t>
      </w:r>
      <w:r w:rsidRPr="00D54C6D">
        <w:rPr>
          <w:rFonts w:eastAsia="Times New Roman" w:cs="Open Sans"/>
          <w:sz w:val="18"/>
          <w:szCs w:val="18"/>
        </w:rPr>
        <w:t>niżej wymienioną osobę oraz zapewnię wzajemne skoordynowanie techniczne wykonanych przez tę osobę opracowań projektowych i uwzględnienie zawartych w przepisach zasad bezpieczeństwa i ochrony zdrowia w</w:t>
      </w:r>
      <w:r w:rsidRPr="00D54C6D">
        <w:rPr>
          <w:rFonts w:ascii="Arial" w:eastAsia="Times New Roman" w:hAnsi="Arial" w:cs="Arial"/>
          <w:sz w:val="18"/>
          <w:szCs w:val="18"/>
        </w:rPr>
        <w:t> </w:t>
      </w:r>
      <w:r w:rsidRPr="00D54C6D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761"/>
        <w:gridCol w:w="2094"/>
        <w:gridCol w:w="3791"/>
      </w:tblGrid>
      <w:tr w:rsidR="00D54C6D" w:rsidRPr="00D54C6D" w14:paraId="4905D5FC" w14:textId="77777777" w:rsidTr="006E12CE">
        <w:trPr>
          <w:trHeight w:val="612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63165130" w14:textId="77777777" w:rsidR="00D54C6D" w:rsidRPr="00D54C6D" w:rsidRDefault="00D54C6D" w:rsidP="00D54C6D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6A359340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245EDEE9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791" w:type="dxa"/>
            <w:shd w:val="clear" w:color="auto" w:fill="auto"/>
            <w:vAlign w:val="center"/>
            <w:hideMark/>
          </w:tcPr>
          <w:p w14:paraId="669A5042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D54C6D" w:rsidRPr="00D54C6D" w14:paraId="60064C13" w14:textId="77777777" w:rsidTr="006E12CE">
        <w:trPr>
          <w:trHeight w:val="261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7FEEEE7F" w14:textId="77777777" w:rsidR="00D54C6D" w:rsidRPr="00D54C6D" w:rsidRDefault="00D54C6D" w:rsidP="00D54C6D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C40890F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094" w:type="dxa"/>
            <w:shd w:val="clear" w:color="auto" w:fill="E7E6E6" w:themeFill="background2"/>
            <w:vAlign w:val="center"/>
            <w:hideMark/>
          </w:tcPr>
          <w:p w14:paraId="22D6AEF0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791" w:type="dxa"/>
            <w:shd w:val="clear" w:color="auto" w:fill="E7E6E6" w:themeFill="background2"/>
            <w:vAlign w:val="center"/>
            <w:hideMark/>
          </w:tcPr>
          <w:p w14:paraId="2101E04A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D54C6D" w:rsidRPr="00D54C6D" w14:paraId="3E6A00F0" w14:textId="77777777" w:rsidTr="006E12CE">
        <w:trPr>
          <w:trHeight w:val="1322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A162E5" w14:textId="77777777" w:rsidR="00D54C6D" w:rsidRPr="00D54C6D" w:rsidRDefault="00D54C6D" w:rsidP="00D54C6D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54C6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65BDDE9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D5CEAB8" w14:textId="77777777" w:rsidR="00D54C6D" w:rsidRPr="00D54C6D" w:rsidRDefault="00D54C6D" w:rsidP="00D54C6D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D54C6D">
              <w:rPr>
                <w:rFonts w:cs="Open Sans"/>
                <w:color w:val="000000"/>
                <w:sz w:val="18"/>
                <w:szCs w:val="18"/>
              </w:rPr>
              <w:t>Kierownik robót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40A55BBA" w14:textId="77777777" w:rsidR="00D54C6D" w:rsidRPr="00D54C6D" w:rsidRDefault="00D54C6D" w:rsidP="00D54C6D">
            <w:pPr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ind w:left="5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D54C6D">
              <w:rPr>
                <w:rFonts w:eastAsia="Open Sans" w:cs="Open Sans"/>
                <w:sz w:val="18"/>
                <w:szCs w:val="18"/>
              </w:rPr>
              <w:t xml:space="preserve">uprawnienia budowlane </w:t>
            </w:r>
            <w:r w:rsidRPr="00D54C6D">
              <w:rPr>
                <w:rFonts w:eastAsia="Open Sans" w:cs="Open Sans"/>
                <w:sz w:val="18"/>
                <w:szCs w:val="18"/>
              </w:rPr>
              <w:br/>
              <w:t>w specjalności konstrukcyjno-budowlanej</w:t>
            </w:r>
          </w:p>
          <w:p w14:paraId="22BCC1F8" w14:textId="77777777" w:rsidR="00D54C6D" w:rsidRPr="00D54C6D" w:rsidRDefault="00D54C6D" w:rsidP="00D54C6D">
            <w:pPr>
              <w:widowControl w:val="0"/>
              <w:suppressAutoHyphens/>
              <w:autoSpaceDE w:val="0"/>
              <w:spacing w:after="0" w:line="240" w:lineRule="auto"/>
              <w:ind w:left="532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03B2D9B9" w14:textId="77777777" w:rsidR="00D54C6D" w:rsidRPr="00D54C6D" w:rsidRDefault="00D54C6D" w:rsidP="00D54C6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4AF3D16" w14:textId="68D38338" w:rsidR="00D54C6D" w:rsidRPr="00D54C6D" w:rsidRDefault="00D54C6D" w:rsidP="00482196">
      <w:pPr>
        <w:numPr>
          <w:ilvl w:val="0"/>
          <w:numId w:val="39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54C6D">
        <w:rPr>
          <w:rFonts w:eastAsia="Times New Roman" w:cs="Open Sans"/>
          <w:color w:val="000000"/>
          <w:sz w:val="18"/>
          <w:szCs w:val="18"/>
        </w:rPr>
        <w:t>Zobowiązuję się wykonać przedmiot zamówienia w ramach Części I w terminie określonym w zaproszeniu do złożenia oferty.</w:t>
      </w:r>
    </w:p>
    <w:p w14:paraId="31C75786" w14:textId="77777777" w:rsidR="00D54C6D" w:rsidRPr="00D54C6D" w:rsidRDefault="00D54C6D" w:rsidP="00482196">
      <w:pPr>
        <w:numPr>
          <w:ilvl w:val="0"/>
          <w:numId w:val="40"/>
        </w:numPr>
        <w:tabs>
          <w:tab w:val="right" w:pos="8931"/>
        </w:tabs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54C6D">
        <w:rPr>
          <w:rFonts w:eastAsiaTheme="minorHAnsi" w:cs="Open Sans"/>
          <w:color w:val="242424"/>
          <w:sz w:val="18"/>
          <w:szCs w:val="18"/>
          <w:shd w:val="clear" w:color="auto" w:fill="FFFFFF"/>
        </w:rPr>
        <w:lastRenderedPageBreak/>
        <w:t xml:space="preserve">Oświadczam, że w stosunku do wykonawcy/któregokolwiek z wykonawców wspólnie ubiegających się </w:t>
      </w:r>
      <w:r w:rsidRPr="00D54C6D">
        <w:rPr>
          <w:rFonts w:eastAsiaTheme="minorHAnsi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D54C6D">
        <w:rPr>
          <w:rFonts w:eastAsiaTheme="minorHAnsi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D54C6D">
        <w:rPr>
          <w:rFonts w:eastAsiaTheme="minorHAnsi" w:cs="Open Sans"/>
          <w:sz w:val="18"/>
          <w:szCs w:val="18"/>
        </w:rPr>
        <w:t xml:space="preserve">w zw. z art. 7 ust. 9 </w:t>
      </w:r>
      <w:r w:rsidRPr="00D54C6D">
        <w:rPr>
          <w:rFonts w:eastAsiaTheme="minorHAnsi" w:cs="Open Sans"/>
          <w:color w:val="242424"/>
          <w:sz w:val="18"/>
          <w:szCs w:val="18"/>
          <w:shd w:val="clear" w:color="auto" w:fill="FFFFFF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4775840C" w14:textId="77777777" w:rsidR="00D54C6D" w:rsidRPr="00D54C6D" w:rsidRDefault="00D54C6D" w:rsidP="00482196">
      <w:pPr>
        <w:numPr>
          <w:ilvl w:val="0"/>
          <w:numId w:val="40"/>
        </w:numPr>
        <w:suppressAutoHyphens/>
        <w:spacing w:after="0" w:line="240" w:lineRule="auto"/>
        <w:ind w:left="284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54C6D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D54C6D">
        <w:rPr>
          <w:rFonts w:eastAsia="Times New Roman" w:cs="Open Sans"/>
          <w:color w:val="000000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</w:t>
      </w:r>
      <w:r w:rsidRPr="00D54C6D">
        <w:rPr>
          <w:rFonts w:eastAsia="Times New Roman" w:cs="Open Sans"/>
          <w:color w:val="000000"/>
          <w:sz w:val="18"/>
          <w:szCs w:val="18"/>
        </w:rPr>
        <w:br/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257AE6F" w14:textId="77777777" w:rsidR="00D54C6D" w:rsidRPr="00D54C6D" w:rsidRDefault="00D54C6D" w:rsidP="00482196">
      <w:pPr>
        <w:suppressAutoHyphens/>
        <w:spacing w:after="0" w:line="240" w:lineRule="auto"/>
        <w:ind w:left="284"/>
        <w:contextualSpacing/>
        <w:jc w:val="left"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54C6D" w:rsidRPr="00D54C6D" w14:paraId="48E0C459" w14:textId="77777777" w:rsidTr="006E12C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8547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D54C6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466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54C6D" w:rsidRPr="00D54C6D" w14:paraId="39A8B765" w14:textId="77777777" w:rsidTr="006E12C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1D95542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D54C6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54C6D" w:rsidRPr="00D54C6D" w14:paraId="66E44FA2" w14:textId="77777777" w:rsidTr="006E12C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905F42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D54C6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A317FA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D54C6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DBCA15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D54C6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54C6D" w:rsidRPr="00D54C6D" w14:paraId="0576EFD9" w14:textId="77777777" w:rsidTr="006E12C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90B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A1D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2B0" w14:textId="77777777" w:rsidR="00D54C6D" w:rsidRPr="00D54C6D" w:rsidRDefault="00D54C6D" w:rsidP="00D54C6D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3EDC1D5E" w14:textId="77777777" w:rsidR="00D54C6D" w:rsidRPr="00D54C6D" w:rsidRDefault="00D54C6D" w:rsidP="00D54C6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D5F6835" w14:textId="77777777" w:rsidR="00D54C6D" w:rsidRPr="00D54C6D" w:rsidRDefault="00D54C6D" w:rsidP="00D54C6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02D708C" w14:textId="77777777" w:rsidR="00D54C6D" w:rsidRPr="00D54C6D" w:rsidRDefault="00D54C6D" w:rsidP="00D54C6D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6A3F42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ADA591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5983719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B8683F7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28151F4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631D27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063C405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E63D4D9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6E96B5E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3C8A328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327FD3E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02AE07C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7F2A7ED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0320EF64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B224A4E" w14:textId="3B0DF945" w:rsid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2208F81" w14:textId="562E0D9F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FCD6AB9" w14:textId="46840C81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2E08DC6" w14:textId="0BABC7C3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581B4DB8" w14:textId="2A81696E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1B675C8" w14:textId="0FD144D0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A499A27" w14:textId="24ABCC05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6DBEAD56" w14:textId="470CAE0F" w:rsidR="00590636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4C7E4BFE" w14:textId="77777777" w:rsidR="00590636" w:rsidRPr="00DE4559" w:rsidRDefault="00590636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D896B6C" w14:textId="77777777" w:rsidR="00DE4559" w:rsidRPr="00DE4559" w:rsidRDefault="00DE4559" w:rsidP="00DE4559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1BEB0D51" w14:textId="77777777" w:rsidR="00DE4559" w:rsidRPr="00DE4559" w:rsidRDefault="00DE4559" w:rsidP="00DE4559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DE4559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p w14:paraId="236A924D" w14:textId="77777777" w:rsidR="00DE4559" w:rsidRPr="00DE4559" w:rsidRDefault="00DE4559" w:rsidP="00DE4559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A7B5E73" w14:textId="77777777" w:rsidR="00DE4559" w:rsidRPr="00DE4559" w:rsidRDefault="00DE4559" w:rsidP="00DE4559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DE4559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9E350BE" w14:textId="77777777" w:rsidR="00DE4559" w:rsidRPr="00DE4559" w:rsidRDefault="00DE4559" w:rsidP="00DE4559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</w:p>
    <w:p w14:paraId="209D899A" w14:textId="77777777" w:rsidR="00DE4559" w:rsidRPr="00DE4559" w:rsidRDefault="00DE4559" w:rsidP="00482196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56B4A718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DE4559">
        <w:rPr>
          <w:rFonts w:cs="Open Sans"/>
          <w:snapToGrid w:val="0"/>
          <w:color w:val="000000"/>
          <w:sz w:val="18"/>
          <w:szCs w:val="18"/>
        </w:rPr>
        <w:t>Dyrekcja Rozbudowy Miasta Gdańska, 80–560 Gdańsk, ul. Żaglowa 11 działająca w imieniu Gminy Miasta Gdańska;</w:t>
      </w:r>
    </w:p>
    <w:p w14:paraId="6B7B2EDD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DE4559">
        <w:rPr>
          <w:rFonts w:cs="Open Sans"/>
          <w:color w:val="000000"/>
          <w:sz w:val="18"/>
          <w:szCs w:val="18"/>
        </w:rPr>
        <w:t>Gramatowski</w:t>
      </w:r>
      <w:proofErr w:type="spellEnd"/>
      <w:r w:rsidRPr="00DE4559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6FC1CABF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788BE1F7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2968C62E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33879985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4194FBE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A15105B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65212EED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51218F5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2544731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63C1AFC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AE41CDF" w14:textId="77777777" w:rsidR="00DE4559" w:rsidRPr="00DE4559" w:rsidRDefault="00DE4559" w:rsidP="00482196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C34835B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5A02CED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6CE8451B" w14:textId="77777777" w:rsidR="00DE4559" w:rsidRPr="00DE4559" w:rsidRDefault="00DE4559" w:rsidP="0048219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DE4559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25B001D0" w14:textId="77777777" w:rsidR="00DE4559" w:rsidRPr="00DE4559" w:rsidRDefault="00DE4559" w:rsidP="00482196">
      <w:pPr>
        <w:spacing w:after="0" w:line="240" w:lineRule="auto"/>
        <w:ind w:left="426"/>
        <w:rPr>
          <w:rFonts w:eastAsiaTheme="minorHAnsi" w:cs="Open Sans"/>
          <w:sz w:val="18"/>
          <w:szCs w:val="18"/>
        </w:rPr>
      </w:pPr>
    </w:p>
    <w:p w14:paraId="6C425CB4" w14:textId="77777777" w:rsidR="00DE4559" w:rsidRPr="00DE4559" w:rsidRDefault="00DE4559" w:rsidP="00482196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48EB64EB" w14:textId="77777777" w:rsidR="00DE4559" w:rsidRPr="00DE4559" w:rsidRDefault="00DE4559" w:rsidP="00482196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482196" w:rsidRDefault="0080196D" w:rsidP="00482196">
      <w:pPr>
        <w:tabs>
          <w:tab w:val="right" w:pos="8931"/>
        </w:tabs>
        <w:spacing w:after="0" w:line="240" w:lineRule="auto"/>
        <w:ind w:left="360" w:right="-46"/>
        <w:contextualSpacing/>
        <w:jc w:val="left"/>
        <w:rPr>
          <w:rFonts w:eastAsiaTheme="minorHAnsi" w:cs="Open Sans"/>
          <w:sz w:val="18"/>
          <w:szCs w:val="18"/>
        </w:rPr>
      </w:pPr>
    </w:p>
    <w:sectPr w:rsidR="0080196D" w:rsidRPr="00482196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17D156AB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E25926">
      <w:rPr>
        <w:rFonts w:cs="Open Sans"/>
        <w:b/>
        <w:sz w:val="18"/>
      </w:rPr>
      <w:t>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BZP-PU.511.</w:t>
    </w:r>
    <w:r w:rsidR="00703D52">
      <w:rPr>
        <w:rFonts w:cs="Open Sans"/>
        <w:b/>
        <w:sz w:val="18"/>
      </w:rPr>
      <w:t>2</w:t>
    </w:r>
    <w:r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E25926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4DAC51E9" w14:textId="2D64FAEC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E25926">
      <w:rPr>
        <w:rFonts w:cs="Open Sans"/>
        <w:b/>
        <w:sz w:val="18"/>
      </w:rPr>
      <w:t>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E25926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2D8508F"/>
    <w:multiLevelType w:val="hybridMultilevel"/>
    <w:tmpl w:val="A9FE140A"/>
    <w:lvl w:ilvl="0" w:tplc="F782E8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4B3D2918"/>
    <w:multiLevelType w:val="hybridMultilevel"/>
    <w:tmpl w:val="6C14B9D0"/>
    <w:lvl w:ilvl="0" w:tplc="FC6C5D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413C7"/>
    <w:multiLevelType w:val="hybridMultilevel"/>
    <w:tmpl w:val="3A66CA34"/>
    <w:lvl w:ilvl="0" w:tplc="A97445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6"/>
  </w:num>
  <w:num w:numId="3">
    <w:abstractNumId w:val="43"/>
  </w:num>
  <w:num w:numId="4">
    <w:abstractNumId w:val="4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8"/>
  </w:num>
  <w:num w:numId="8">
    <w:abstractNumId w:val="30"/>
  </w:num>
  <w:num w:numId="9">
    <w:abstractNumId w:val="35"/>
  </w:num>
  <w:num w:numId="10">
    <w:abstractNumId w:val="31"/>
  </w:num>
  <w:num w:numId="11">
    <w:abstractNumId w:val="39"/>
  </w:num>
  <w:num w:numId="12">
    <w:abstractNumId w:val="12"/>
  </w:num>
  <w:num w:numId="13">
    <w:abstractNumId w:val="13"/>
  </w:num>
  <w:num w:numId="14">
    <w:abstractNumId w:val="32"/>
  </w:num>
  <w:num w:numId="15">
    <w:abstractNumId w:val="29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22"/>
  </w:num>
  <w:num w:numId="19">
    <w:abstractNumId w:val="24"/>
  </w:num>
  <w:num w:numId="20">
    <w:abstractNumId w:val="7"/>
  </w:num>
  <w:num w:numId="21">
    <w:abstractNumId w:val="6"/>
  </w:num>
  <w:num w:numId="22">
    <w:abstractNumId w:val="21"/>
  </w:num>
  <w:num w:numId="23">
    <w:abstractNumId w:val="9"/>
  </w:num>
  <w:num w:numId="24">
    <w:abstractNumId w:val="14"/>
  </w:num>
  <w:num w:numId="25">
    <w:abstractNumId w:val="37"/>
  </w:num>
  <w:num w:numId="26">
    <w:abstractNumId w:val="25"/>
  </w:num>
  <w:num w:numId="27">
    <w:abstractNumId w:val="19"/>
  </w:num>
  <w:num w:numId="28">
    <w:abstractNumId w:val="10"/>
  </w:num>
  <w:num w:numId="29">
    <w:abstractNumId w:val="8"/>
  </w:num>
  <w:num w:numId="30">
    <w:abstractNumId w:val="38"/>
  </w:num>
  <w:num w:numId="31">
    <w:abstractNumId w:val="11"/>
  </w:num>
  <w:num w:numId="32">
    <w:abstractNumId w:val="26"/>
  </w:num>
  <w:num w:numId="33">
    <w:abstractNumId w:val="27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3"/>
  </w:num>
  <w:num w:numId="37">
    <w:abstractNumId w:val="15"/>
  </w:num>
  <w:num w:numId="38">
    <w:abstractNumId w:val="34"/>
  </w:num>
  <w:num w:numId="39">
    <w:abstractNumId w:val="45"/>
  </w:num>
  <w:num w:numId="40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2196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0636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4C6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25926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409</cp:revision>
  <cp:lastPrinted>2020-10-29T11:28:00Z</cp:lastPrinted>
  <dcterms:created xsi:type="dcterms:W3CDTF">2020-10-21T10:28:00Z</dcterms:created>
  <dcterms:modified xsi:type="dcterms:W3CDTF">2023-01-04T06:35:00Z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