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1C982" w14:textId="77777777" w:rsidR="004B1649" w:rsidRPr="00E70BED" w:rsidRDefault="004B1649" w:rsidP="00C92701">
      <w:pPr>
        <w:ind w:firstLine="284"/>
        <w:jc w:val="center"/>
        <w:rPr>
          <w:rFonts w:ascii="Arial" w:hAnsi="Arial" w:cs="Arial"/>
          <w:b/>
        </w:rPr>
      </w:pPr>
    </w:p>
    <w:p w14:paraId="696C87B2" w14:textId="77777777" w:rsidR="004B1649" w:rsidRPr="00E70BED" w:rsidRDefault="004B1649" w:rsidP="00C92701">
      <w:pPr>
        <w:ind w:firstLine="284"/>
        <w:jc w:val="center"/>
        <w:rPr>
          <w:rFonts w:ascii="Arial" w:hAnsi="Arial" w:cs="Arial"/>
          <w:b/>
        </w:rPr>
      </w:pPr>
    </w:p>
    <w:p w14:paraId="039EA118" w14:textId="77777777" w:rsidR="004B1649" w:rsidRPr="00E70BED" w:rsidRDefault="004B1649" w:rsidP="00C92701">
      <w:pPr>
        <w:ind w:firstLine="284"/>
        <w:jc w:val="center"/>
        <w:rPr>
          <w:rFonts w:ascii="Arial" w:hAnsi="Arial" w:cs="Arial"/>
          <w:b/>
        </w:rPr>
      </w:pPr>
    </w:p>
    <w:p w14:paraId="7796B8A2" w14:textId="77777777" w:rsidR="004B1649" w:rsidRPr="00E70BED" w:rsidRDefault="004B1649" w:rsidP="00C92701">
      <w:pPr>
        <w:ind w:firstLine="284"/>
        <w:jc w:val="center"/>
        <w:rPr>
          <w:rFonts w:ascii="Arial" w:hAnsi="Arial" w:cs="Arial"/>
          <w:b/>
        </w:rPr>
      </w:pPr>
    </w:p>
    <w:p w14:paraId="6C36116A" w14:textId="77777777" w:rsidR="004B1649" w:rsidRDefault="004B1649" w:rsidP="00C92701">
      <w:pPr>
        <w:ind w:firstLine="284"/>
        <w:jc w:val="center"/>
        <w:rPr>
          <w:rFonts w:ascii="Arial" w:hAnsi="Arial" w:cs="Arial"/>
          <w:b/>
        </w:rPr>
      </w:pPr>
    </w:p>
    <w:p w14:paraId="7147055E" w14:textId="77777777" w:rsidR="00115868" w:rsidRDefault="00115868" w:rsidP="00C92701">
      <w:pPr>
        <w:ind w:firstLine="284"/>
        <w:jc w:val="center"/>
        <w:rPr>
          <w:rFonts w:ascii="Arial" w:hAnsi="Arial" w:cs="Arial"/>
          <w:b/>
        </w:rPr>
      </w:pPr>
    </w:p>
    <w:p w14:paraId="4CA5DCB6" w14:textId="77777777" w:rsidR="00115868" w:rsidRPr="00E70BED" w:rsidRDefault="00115868" w:rsidP="00C92701">
      <w:pPr>
        <w:ind w:firstLine="284"/>
        <w:jc w:val="center"/>
        <w:rPr>
          <w:rFonts w:ascii="Arial" w:hAnsi="Arial" w:cs="Arial"/>
          <w:b/>
        </w:rPr>
      </w:pPr>
    </w:p>
    <w:p w14:paraId="12110BCF" w14:textId="77777777" w:rsidR="004B1649" w:rsidRPr="00E70BED" w:rsidRDefault="004B1649" w:rsidP="00C92701">
      <w:pPr>
        <w:ind w:firstLine="284"/>
        <w:jc w:val="center"/>
        <w:rPr>
          <w:rFonts w:ascii="Arial" w:hAnsi="Arial" w:cs="Arial"/>
          <w:b/>
        </w:rPr>
      </w:pPr>
    </w:p>
    <w:p w14:paraId="32FEC7EF" w14:textId="77777777" w:rsidR="004B1649" w:rsidRPr="00E70BED" w:rsidRDefault="004B1649" w:rsidP="00C92701">
      <w:pPr>
        <w:ind w:firstLine="284"/>
        <w:jc w:val="center"/>
        <w:rPr>
          <w:rFonts w:ascii="Arial" w:hAnsi="Arial" w:cs="Arial"/>
          <w:b/>
          <w:sz w:val="32"/>
          <w:szCs w:val="32"/>
        </w:rPr>
      </w:pPr>
      <w:r w:rsidRPr="00E70BED">
        <w:rPr>
          <w:rFonts w:ascii="Arial" w:hAnsi="Arial" w:cs="Arial"/>
          <w:b/>
          <w:sz w:val="32"/>
          <w:szCs w:val="32"/>
        </w:rPr>
        <w:t>SPECYFIKACJA TECHNICZNA WYKONANIA I ODBIORU ROBÓT BUDOWLANYCH</w:t>
      </w:r>
    </w:p>
    <w:p w14:paraId="7348FD74" w14:textId="77777777" w:rsidR="004B1649" w:rsidRPr="00E70BED" w:rsidRDefault="004B1649" w:rsidP="00C92701">
      <w:pPr>
        <w:ind w:firstLine="284"/>
        <w:jc w:val="center"/>
        <w:rPr>
          <w:rFonts w:ascii="Arial" w:hAnsi="Arial" w:cs="Arial"/>
          <w:b/>
        </w:rPr>
      </w:pPr>
    </w:p>
    <w:p w14:paraId="52303EFB" w14:textId="77777777" w:rsidR="004B1649" w:rsidRPr="00E70BED" w:rsidRDefault="004B1649" w:rsidP="00C92701">
      <w:pPr>
        <w:ind w:firstLine="284"/>
        <w:jc w:val="center"/>
        <w:rPr>
          <w:rFonts w:ascii="Arial" w:hAnsi="Arial" w:cs="Arial"/>
          <w:b/>
        </w:rPr>
      </w:pPr>
    </w:p>
    <w:p w14:paraId="1FECF622" w14:textId="77777777" w:rsidR="004B1649" w:rsidRPr="00E70BED" w:rsidRDefault="004B1649" w:rsidP="00C92701">
      <w:pPr>
        <w:ind w:firstLine="284"/>
        <w:jc w:val="center"/>
        <w:rPr>
          <w:rFonts w:ascii="Arial" w:hAnsi="Arial" w:cs="Arial"/>
          <w:b/>
        </w:rPr>
      </w:pPr>
    </w:p>
    <w:p w14:paraId="60AB2CBF" w14:textId="77777777" w:rsidR="004B1649" w:rsidRDefault="004B1649" w:rsidP="00C92701">
      <w:pPr>
        <w:ind w:firstLine="284"/>
        <w:jc w:val="center"/>
        <w:rPr>
          <w:rFonts w:ascii="Arial" w:hAnsi="Arial" w:cs="Arial"/>
          <w:b/>
        </w:rPr>
      </w:pPr>
    </w:p>
    <w:p w14:paraId="21E096A5" w14:textId="77777777" w:rsidR="00115868" w:rsidRDefault="00115868" w:rsidP="00C92701">
      <w:pPr>
        <w:ind w:firstLine="284"/>
        <w:jc w:val="center"/>
        <w:rPr>
          <w:rFonts w:ascii="Arial" w:hAnsi="Arial" w:cs="Arial"/>
          <w:b/>
        </w:rPr>
      </w:pPr>
    </w:p>
    <w:p w14:paraId="40000A10" w14:textId="77777777" w:rsidR="00115868" w:rsidRDefault="00115868" w:rsidP="00C92701">
      <w:pPr>
        <w:ind w:firstLine="284"/>
        <w:jc w:val="center"/>
        <w:rPr>
          <w:rFonts w:ascii="Arial" w:hAnsi="Arial" w:cs="Arial"/>
          <w:b/>
        </w:rPr>
      </w:pPr>
    </w:p>
    <w:p w14:paraId="5C8EE4A6" w14:textId="77777777" w:rsidR="00115868" w:rsidRPr="00E70BED" w:rsidRDefault="00115868" w:rsidP="00C92701">
      <w:pPr>
        <w:ind w:firstLine="284"/>
        <w:jc w:val="center"/>
        <w:rPr>
          <w:rFonts w:ascii="Arial" w:hAnsi="Arial" w:cs="Arial"/>
          <w:b/>
        </w:rPr>
      </w:pPr>
    </w:p>
    <w:p w14:paraId="70E6902A" w14:textId="77777777" w:rsidR="004B1649" w:rsidRPr="00E70BED" w:rsidRDefault="004B1649" w:rsidP="00C92701">
      <w:pPr>
        <w:ind w:firstLine="284"/>
        <w:jc w:val="center"/>
        <w:rPr>
          <w:rFonts w:ascii="Arial" w:hAnsi="Arial" w:cs="Arial"/>
          <w:b/>
        </w:rPr>
      </w:pPr>
    </w:p>
    <w:p w14:paraId="58358F9F" w14:textId="77777777" w:rsidR="004B1649" w:rsidRPr="00115868" w:rsidRDefault="00570231" w:rsidP="00C92701">
      <w:pPr>
        <w:ind w:firstLine="284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ST D.02.0</w:t>
      </w:r>
      <w:r w:rsidR="009F6808">
        <w:rPr>
          <w:rFonts w:ascii="Arial" w:hAnsi="Arial" w:cs="Arial"/>
          <w:b/>
          <w:sz w:val="32"/>
          <w:szCs w:val="32"/>
        </w:rPr>
        <w:t>2</w:t>
      </w:r>
      <w:r>
        <w:rPr>
          <w:rFonts w:ascii="Arial" w:hAnsi="Arial" w:cs="Arial"/>
          <w:b/>
          <w:sz w:val="32"/>
          <w:szCs w:val="32"/>
        </w:rPr>
        <w:t>.01</w:t>
      </w:r>
      <w:r w:rsidR="004B1649" w:rsidRPr="00115868">
        <w:rPr>
          <w:rFonts w:ascii="Arial" w:hAnsi="Arial" w:cs="Arial"/>
          <w:b/>
          <w:sz w:val="32"/>
          <w:szCs w:val="32"/>
        </w:rPr>
        <w:t>.</w:t>
      </w:r>
      <w:r w:rsidR="00D34AFC">
        <w:rPr>
          <w:rFonts w:ascii="Arial" w:hAnsi="Arial" w:cs="Arial"/>
          <w:b/>
          <w:sz w:val="32"/>
          <w:szCs w:val="32"/>
        </w:rPr>
        <w:t>JG</w:t>
      </w:r>
    </w:p>
    <w:p w14:paraId="19D3A40D" w14:textId="77777777" w:rsidR="004B1649" w:rsidRPr="00E70BED" w:rsidRDefault="004B1649" w:rsidP="00C92701">
      <w:pPr>
        <w:ind w:firstLine="284"/>
        <w:jc w:val="center"/>
        <w:rPr>
          <w:rFonts w:ascii="Arial" w:hAnsi="Arial" w:cs="Arial"/>
          <w:b/>
        </w:rPr>
      </w:pPr>
    </w:p>
    <w:p w14:paraId="67493FAB" w14:textId="77777777" w:rsidR="004B1649" w:rsidRPr="00E70BED" w:rsidRDefault="004B1649" w:rsidP="00C92701">
      <w:pPr>
        <w:ind w:firstLine="284"/>
        <w:jc w:val="center"/>
        <w:rPr>
          <w:rFonts w:ascii="Arial" w:hAnsi="Arial" w:cs="Arial"/>
          <w:b/>
        </w:rPr>
      </w:pPr>
      <w:r w:rsidRPr="00E70BED">
        <w:rPr>
          <w:rFonts w:ascii="Arial" w:hAnsi="Arial" w:cs="Arial"/>
          <w:b/>
        </w:rPr>
        <w:t xml:space="preserve"> </w:t>
      </w:r>
    </w:p>
    <w:p w14:paraId="001C5EC3" w14:textId="77777777" w:rsidR="004B1649" w:rsidRPr="00E70BED" w:rsidRDefault="004B1649" w:rsidP="00C92701">
      <w:pPr>
        <w:ind w:firstLine="284"/>
        <w:jc w:val="center"/>
        <w:rPr>
          <w:rFonts w:ascii="Arial" w:hAnsi="Arial" w:cs="Arial"/>
          <w:b/>
        </w:rPr>
      </w:pPr>
    </w:p>
    <w:p w14:paraId="5B6C17EF" w14:textId="77777777" w:rsidR="004B1649" w:rsidRPr="00E70BED" w:rsidRDefault="004B1649" w:rsidP="00C92701">
      <w:pPr>
        <w:ind w:firstLine="284"/>
        <w:jc w:val="center"/>
        <w:rPr>
          <w:rFonts w:ascii="Arial" w:hAnsi="Arial" w:cs="Arial"/>
          <w:b/>
          <w:sz w:val="28"/>
          <w:szCs w:val="28"/>
        </w:rPr>
      </w:pPr>
      <w:r w:rsidRPr="00E70BED">
        <w:rPr>
          <w:rFonts w:ascii="Arial" w:hAnsi="Arial" w:cs="Arial"/>
          <w:b/>
          <w:sz w:val="28"/>
          <w:szCs w:val="28"/>
        </w:rPr>
        <w:t xml:space="preserve">WYKONYWANIE WZMOCNIENIA PODŁOŻA GRUNTOWEGO METODĄ </w:t>
      </w:r>
      <w:r w:rsidR="00570231">
        <w:rPr>
          <w:rFonts w:ascii="Arial" w:hAnsi="Arial" w:cs="Arial"/>
          <w:b/>
          <w:sz w:val="28"/>
          <w:szCs w:val="28"/>
        </w:rPr>
        <w:t xml:space="preserve">KOLUMN </w:t>
      </w:r>
      <w:r w:rsidR="00D34AFC">
        <w:rPr>
          <w:rFonts w:ascii="Arial" w:hAnsi="Arial" w:cs="Arial"/>
          <w:b/>
          <w:sz w:val="28"/>
          <w:szCs w:val="28"/>
        </w:rPr>
        <w:t>Jet-Grouting</w:t>
      </w:r>
    </w:p>
    <w:p w14:paraId="5CDF1566" w14:textId="77777777" w:rsidR="004B1649" w:rsidRPr="00E70BED" w:rsidRDefault="004B1649" w:rsidP="00C92701">
      <w:pPr>
        <w:ind w:firstLine="284"/>
        <w:jc w:val="center"/>
        <w:rPr>
          <w:rFonts w:ascii="Arial" w:hAnsi="Arial" w:cs="Arial"/>
          <w:b/>
        </w:rPr>
      </w:pPr>
    </w:p>
    <w:p w14:paraId="7544CFA8" w14:textId="77777777" w:rsidR="004B1649" w:rsidRPr="00E70BED" w:rsidRDefault="004B1649" w:rsidP="00C92701">
      <w:pPr>
        <w:ind w:firstLine="284"/>
        <w:jc w:val="center"/>
        <w:rPr>
          <w:rFonts w:ascii="Arial" w:hAnsi="Arial" w:cs="Arial"/>
          <w:b/>
        </w:rPr>
      </w:pPr>
    </w:p>
    <w:p w14:paraId="6BDF458F" w14:textId="77777777" w:rsidR="004B1649" w:rsidRDefault="004B1649" w:rsidP="00C92701">
      <w:pPr>
        <w:ind w:firstLine="284"/>
        <w:jc w:val="center"/>
        <w:rPr>
          <w:rFonts w:ascii="Arial" w:hAnsi="Arial" w:cs="Arial"/>
          <w:b/>
        </w:rPr>
      </w:pPr>
    </w:p>
    <w:p w14:paraId="6F7C5D95" w14:textId="77777777" w:rsidR="00570231" w:rsidRDefault="00570231" w:rsidP="00C92701">
      <w:pPr>
        <w:ind w:firstLine="284"/>
        <w:jc w:val="center"/>
        <w:rPr>
          <w:rFonts w:ascii="Arial" w:hAnsi="Arial" w:cs="Arial"/>
          <w:b/>
        </w:rPr>
      </w:pPr>
    </w:p>
    <w:p w14:paraId="111F06DB" w14:textId="77777777" w:rsidR="00570231" w:rsidRDefault="00570231" w:rsidP="00C92701">
      <w:pPr>
        <w:ind w:firstLine="284"/>
        <w:jc w:val="center"/>
        <w:rPr>
          <w:rFonts w:ascii="Arial" w:hAnsi="Arial" w:cs="Arial"/>
          <w:b/>
        </w:rPr>
      </w:pPr>
    </w:p>
    <w:p w14:paraId="6E56BE6C" w14:textId="77777777" w:rsidR="00570231" w:rsidRPr="00E70BED" w:rsidRDefault="00570231" w:rsidP="00C92701">
      <w:pPr>
        <w:ind w:firstLine="284"/>
        <w:jc w:val="center"/>
        <w:rPr>
          <w:rFonts w:ascii="Arial" w:hAnsi="Arial" w:cs="Arial"/>
          <w:b/>
        </w:rPr>
      </w:pPr>
    </w:p>
    <w:p w14:paraId="10D41E49" w14:textId="77777777" w:rsidR="00570231" w:rsidRDefault="005702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49AA379" w14:textId="77777777" w:rsidR="004B1649" w:rsidRPr="00E70BED" w:rsidRDefault="004B1649" w:rsidP="00C92701">
      <w:pPr>
        <w:ind w:firstLine="284"/>
        <w:jc w:val="center"/>
        <w:rPr>
          <w:rFonts w:ascii="Arial" w:hAnsi="Arial" w:cs="Arial"/>
          <w:b/>
        </w:rPr>
      </w:pPr>
    </w:p>
    <w:p w14:paraId="2B7E2157" w14:textId="77777777" w:rsidR="00CB0869" w:rsidRPr="00E70BED" w:rsidRDefault="00CB0869" w:rsidP="00492F65">
      <w:pPr>
        <w:numPr>
          <w:ilvl w:val="0"/>
          <w:numId w:val="4"/>
        </w:numPr>
        <w:ind w:left="0" w:firstLine="284"/>
        <w:jc w:val="both"/>
        <w:rPr>
          <w:rFonts w:ascii="Arial" w:hAnsi="Arial" w:cs="Arial"/>
          <w:b/>
          <w:bCs/>
        </w:rPr>
      </w:pPr>
      <w:bookmarkStart w:id="0" w:name="_Toc81820168"/>
      <w:r w:rsidRPr="00E70BED">
        <w:rPr>
          <w:rFonts w:ascii="Arial" w:hAnsi="Arial" w:cs="Arial"/>
          <w:b/>
        </w:rPr>
        <w:t>Wstęp</w:t>
      </w:r>
    </w:p>
    <w:p w14:paraId="20D1CBEB" w14:textId="77777777" w:rsidR="001E541A" w:rsidRPr="00E70BED" w:rsidRDefault="001E541A" w:rsidP="00A9491C">
      <w:pPr>
        <w:ind w:firstLine="284"/>
        <w:jc w:val="both"/>
        <w:rPr>
          <w:rFonts w:ascii="Arial" w:hAnsi="Arial" w:cs="Arial"/>
          <w:b/>
          <w:bCs/>
        </w:rPr>
      </w:pPr>
    </w:p>
    <w:p w14:paraId="2B88AA86" w14:textId="77777777" w:rsidR="00CB0869" w:rsidRPr="00E70BED" w:rsidRDefault="00A9491C" w:rsidP="00A9491C">
      <w:pPr>
        <w:numPr>
          <w:ilvl w:val="1"/>
          <w:numId w:val="2"/>
        </w:numPr>
        <w:ind w:left="0" w:firstLine="284"/>
        <w:jc w:val="both"/>
        <w:rPr>
          <w:rFonts w:ascii="Arial" w:eastAsia="Arial Unicode MS" w:hAnsi="Arial" w:cs="Arial"/>
        </w:rPr>
      </w:pPr>
      <w:r w:rsidRPr="00E70BED">
        <w:rPr>
          <w:rFonts w:ascii="Arial" w:hAnsi="Arial" w:cs="Arial"/>
        </w:rPr>
        <w:t xml:space="preserve"> </w:t>
      </w:r>
      <w:r w:rsidR="004F2C56" w:rsidRPr="00E70BED">
        <w:rPr>
          <w:rFonts w:ascii="Arial" w:hAnsi="Arial" w:cs="Arial"/>
        </w:rPr>
        <w:t>Przedmiot Specyfikacji Technicznej</w:t>
      </w:r>
    </w:p>
    <w:p w14:paraId="35029A57" w14:textId="77777777" w:rsidR="001E541A" w:rsidRPr="00E70BED" w:rsidRDefault="001E541A" w:rsidP="00A9491C">
      <w:pPr>
        <w:ind w:firstLine="284"/>
        <w:jc w:val="both"/>
        <w:rPr>
          <w:rFonts w:ascii="Arial" w:eastAsia="Arial Unicode MS" w:hAnsi="Arial" w:cs="Arial"/>
        </w:rPr>
      </w:pPr>
    </w:p>
    <w:p w14:paraId="0F9E51B2" w14:textId="7C7B60E0" w:rsidR="00AD38CF" w:rsidRPr="00AD38CF" w:rsidRDefault="00AD38CF" w:rsidP="00AD38CF">
      <w:pPr>
        <w:ind w:firstLine="284"/>
        <w:jc w:val="both"/>
        <w:rPr>
          <w:rFonts w:ascii="Arial" w:hAnsi="Arial" w:cs="Arial"/>
          <w:color w:val="000000"/>
        </w:rPr>
      </w:pPr>
      <w:r w:rsidRPr="00AD38CF">
        <w:rPr>
          <w:rFonts w:ascii="Arial" w:hAnsi="Arial" w:cs="Arial"/>
          <w:color w:val="000000"/>
        </w:rPr>
        <w:t xml:space="preserve">Przedmiotem niniejszych Warunków Wykonania i Odbioru Robót Budowlanych (WWiORB) związane z wzmocnieniem podłoża metodą </w:t>
      </w:r>
      <w:r w:rsidR="00A17C8D">
        <w:rPr>
          <w:rFonts w:ascii="Arial" w:hAnsi="Arial" w:cs="Arial"/>
          <w:color w:val="000000"/>
        </w:rPr>
        <w:t>iniekcji wysokociśnieniowej typu Jet Grouting (JG)</w:t>
      </w:r>
      <w:r w:rsidRPr="00AD38CF">
        <w:rPr>
          <w:rFonts w:ascii="Arial" w:hAnsi="Arial" w:cs="Arial"/>
          <w:color w:val="000000"/>
        </w:rPr>
        <w:t xml:space="preserve"> w ramach inwestycji: Budowa ul. Nowej Portowej i ul. Nowe Kaczeńce w Gdańsku.</w:t>
      </w:r>
    </w:p>
    <w:p w14:paraId="3C13E6AA" w14:textId="77777777" w:rsidR="00653058" w:rsidRPr="00E70BED" w:rsidRDefault="00653058" w:rsidP="00A9491C">
      <w:pPr>
        <w:ind w:firstLine="284"/>
        <w:jc w:val="both"/>
        <w:rPr>
          <w:rFonts w:ascii="Arial" w:hAnsi="Arial" w:cs="Arial"/>
          <w:color w:val="000000"/>
        </w:rPr>
      </w:pPr>
    </w:p>
    <w:p w14:paraId="6284DA2D" w14:textId="77777777" w:rsidR="00762F69" w:rsidRPr="00E70BED" w:rsidRDefault="00762F69" w:rsidP="00A9491C">
      <w:pPr>
        <w:ind w:firstLine="284"/>
        <w:jc w:val="both"/>
        <w:rPr>
          <w:rFonts w:ascii="Arial" w:eastAsia="Arial Unicode MS" w:hAnsi="Arial" w:cs="Arial"/>
          <w:color w:val="000000"/>
        </w:rPr>
      </w:pPr>
    </w:p>
    <w:p w14:paraId="1DB2E90F" w14:textId="77777777" w:rsidR="00CB0869" w:rsidRPr="00E70BED" w:rsidRDefault="00A9491C" w:rsidP="00A9491C">
      <w:pPr>
        <w:numPr>
          <w:ilvl w:val="1"/>
          <w:numId w:val="2"/>
        </w:numPr>
        <w:ind w:left="0" w:firstLine="284"/>
        <w:jc w:val="both"/>
        <w:rPr>
          <w:rFonts w:ascii="Arial" w:eastAsia="Arial Unicode MS" w:hAnsi="Arial" w:cs="Arial"/>
          <w:color w:val="000000"/>
        </w:rPr>
      </w:pPr>
      <w:r w:rsidRPr="00E70BED">
        <w:rPr>
          <w:rFonts w:ascii="Arial" w:hAnsi="Arial" w:cs="Arial"/>
          <w:color w:val="000000"/>
        </w:rPr>
        <w:t xml:space="preserve"> </w:t>
      </w:r>
      <w:r w:rsidR="0002351D" w:rsidRPr="00E70BED">
        <w:rPr>
          <w:rFonts w:ascii="Arial" w:hAnsi="Arial" w:cs="Arial"/>
          <w:color w:val="000000"/>
        </w:rPr>
        <w:t>Z</w:t>
      </w:r>
      <w:r w:rsidR="00CB0869" w:rsidRPr="00E70BED">
        <w:rPr>
          <w:rFonts w:ascii="Arial" w:hAnsi="Arial" w:cs="Arial"/>
          <w:color w:val="000000"/>
        </w:rPr>
        <w:t>akres stosowania ST</w:t>
      </w:r>
    </w:p>
    <w:p w14:paraId="73A3AFD3" w14:textId="77777777" w:rsidR="001E541A" w:rsidRPr="00E70BED" w:rsidRDefault="001E541A" w:rsidP="00A9491C">
      <w:pPr>
        <w:ind w:firstLine="284"/>
        <w:jc w:val="both"/>
        <w:rPr>
          <w:rFonts w:ascii="Arial" w:eastAsia="Arial Unicode MS" w:hAnsi="Arial" w:cs="Arial"/>
          <w:color w:val="000000"/>
        </w:rPr>
      </w:pPr>
    </w:p>
    <w:p w14:paraId="699D2783" w14:textId="77777777" w:rsidR="00CB0869" w:rsidRPr="00E70BED" w:rsidRDefault="00CB0869" w:rsidP="00A9491C">
      <w:pPr>
        <w:ind w:firstLine="284"/>
        <w:jc w:val="both"/>
        <w:rPr>
          <w:rFonts w:ascii="Arial" w:hAnsi="Arial" w:cs="Arial"/>
          <w:color w:val="000000"/>
        </w:rPr>
      </w:pPr>
      <w:r w:rsidRPr="00E70BED">
        <w:rPr>
          <w:rFonts w:ascii="Arial" w:hAnsi="Arial" w:cs="Arial"/>
          <w:color w:val="000000"/>
        </w:rPr>
        <w:t>Specyfikacja Techniczna jest stosowana jako dokument</w:t>
      </w:r>
      <w:r w:rsidR="0020683C" w:rsidRPr="00E70BED">
        <w:rPr>
          <w:rFonts w:ascii="Arial" w:hAnsi="Arial" w:cs="Arial"/>
          <w:color w:val="000000"/>
        </w:rPr>
        <w:t xml:space="preserve"> </w:t>
      </w:r>
      <w:r w:rsidRPr="00E70BED">
        <w:rPr>
          <w:rFonts w:ascii="Arial" w:hAnsi="Arial" w:cs="Arial"/>
          <w:color w:val="000000"/>
        </w:rPr>
        <w:t>kontraktowy przy realizacji robót wymienionych w pkt</w:t>
      </w:r>
      <w:r w:rsidR="005654A9" w:rsidRPr="00E70BED">
        <w:rPr>
          <w:rFonts w:ascii="Arial" w:hAnsi="Arial" w:cs="Arial"/>
          <w:color w:val="000000"/>
        </w:rPr>
        <w:t>.</w:t>
      </w:r>
      <w:r w:rsidRPr="00E70BED">
        <w:rPr>
          <w:rFonts w:ascii="Arial" w:hAnsi="Arial" w:cs="Arial"/>
          <w:color w:val="000000"/>
        </w:rPr>
        <w:t xml:space="preserve"> 1.1.</w:t>
      </w:r>
    </w:p>
    <w:p w14:paraId="4D01C227" w14:textId="77777777" w:rsidR="001E541A" w:rsidRPr="00E70BED" w:rsidRDefault="001E541A" w:rsidP="00A9491C">
      <w:pPr>
        <w:ind w:firstLine="284"/>
        <w:jc w:val="both"/>
        <w:rPr>
          <w:rFonts w:ascii="Arial" w:hAnsi="Arial" w:cs="Arial"/>
          <w:color w:val="000000"/>
        </w:rPr>
      </w:pPr>
    </w:p>
    <w:p w14:paraId="57822BC8" w14:textId="77777777" w:rsidR="001E541A" w:rsidRPr="00E70BED" w:rsidRDefault="00A9491C" w:rsidP="00A9491C">
      <w:pPr>
        <w:numPr>
          <w:ilvl w:val="1"/>
          <w:numId w:val="2"/>
        </w:numPr>
        <w:ind w:left="0" w:firstLine="284"/>
        <w:jc w:val="both"/>
        <w:rPr>
          <w:rFonts w:ascii="Arial" w:eastAsia="Arial Unicode MS" w:hAnsi="Arial" w:cs="Arial"/>
          <w:color w:val="000000"/>
        </w:rPr>
      </w:pPr>
      <w:r w:rsidRPr="00E70BED">
        <w:rPr>
          <w:rFonts w:ascii="Arial" w:hAnsi="Arial" w:cs="Arial"/>
          <w:color w:val="000000"/>
        </w:rPr>
        <w:t xml:space="preserve"> </w:t>
      </w:r>
      <w:r w:rsidR="00CB0869" w:rsidRPr="00E70BED">
        <w:rPr>
          <w:rFonts w:ascii="Arial" w:hAnsi="Arial" w:cs="Arial"/>
          <w:color w:val="000000"/>
        </w:rPr>
        <w:t>Zakres robót objętych ST</w:t>
      </w:r>
    </w:p>
    <w:p w14:paraId="37D67ACA" w14:textId="77777777" w:rsidR="001E541A" w:rsidRPr="00E70BED" w:rsidRDefault="001E541A" w:rsidP="00A9491C">
      <w:pPr>
        <w:ind w:firstLine="284"/>
        <w:jc w:val="both"/>
        <w:rPr>
          <w:rFonts w:ascii="Arial" w:eastAsia="Arial Unicode MS" w:hAnsi="Arial" w:cs="Arial"/>
          <w:color w:val="000000"/>
        </w:rPr>
      </w:pPr>
    </w:p>
    <w:p w14:paraId="3A3156C6" w14:textId="77777777" w:rsidR="0020683C" w:rsidRPr="00E70BED" w:rsidRDefault="00CB0869" w:rsidP="00A9491C">
      <w:pPr>
        <w:ind w:firstLine="284"/>
        <w:jc w:val="both"/>
        <w:rPr>
          <w:rFonts w:ascii="Arial" w:hAnsi="Arial" w:cs="Arial"/>
          <w:color w:val="000000"/>
        </w:rPr>
      </w:pPr>
      <w:r w:rsidRPr="00E70BED">
        <w:rPr>
          <w:rFonts w:ascii="Arial" w:hAnsi="Arial" w:cs="Arial"/>
          <w:color w:val="000000"/>
        </w:rPr>
        <w:t xml:space="preserve">Ustalenia zawarte w niniejszej Specyfikacji określają wymagania dla wzmocnienia </w:t>
      </w:r>
      <w:r w:rsidR="004F2C56" w:rsidRPr="00E70BED">
        <w:rPr>
          <w:rFonts w:ascii="Arial" w:hAnsi="Arial" w:cs="Arial"/>
          <w:color w:val="000000"/>
        </w:rPr>
        <w:t>podłoża</w:t>
      </w:r>
      <w:r w:rsidR="000D2A1B">
        <w:rPr>
          <w:rFonts w:ascii="Arial" w:hAnsi="Arial" w:cs="Arial"/>
          <w:color w:val="000000"/>
        </w:rPr>
        <w:t xml:space="preserve"> gruntowego </w:t>
      </w:r>
      <w:r w:rsidR="00336C14">
        <w:rPr>
          <w:rFonts w:ascii="Arial" w:hAnsi="Arial" w:cs="Arial"/>
          <w:color w:val="000000"/>
        </w:rPr>
        <w:t>dla inwestycji w pkt 1.1</w:t>
      </w:r>
      <w:r w:rsidR="00754AA7">
        <w:rPr>
          <w:rFonts w:ascii="Arial" w:hAnsi="Arial" w:cs="Arial"/>
          <w:color w:val="000000"/>
        </w:rPr>
        <w:t xml:space="preserve"> </w:t>
      </w:r>
      <w:r w:rsidRPr="00E70BED">
        <w:rPr>
          <w:rFonts w:ascii="Arial" w:hAnsi="Arial" w:cs="Arial"/>
          <w:color w:val="000000"/>
        </w:rPr>
        <w:t>poprze</w:t>
      </w:r>
      <w:r w:rsidR="009A31A6" w:rsidRPr="00E70BED">
        <w:rPr>
          <w:rFonts w:ascii="Arial" w:hAnsi="Arial" w:cs="Arial"/>
          <w:color w:val="000000"/>
        </w:rPr>
        <w:t xml:space="preserve">z wykonanie </w:t>
      </w:r>
      <w:r w:rsidR="009252BE" w:rsidRPr="00E70BED">
        <w:rPr>
          <w:rFonts w:ascii="Arial" w:hAnsi="Arial" w:cs="Arial"/>
          <w:color w:val="000000"/>
        </w:rPr>
        <w:t>wzmocnienia podło</w:t>
      </w:r>
      <w:r w:rsidR="00FE537B" w:rsidRPr="00E70BED">
        <w:rPr>
          <w:rFonts w:ascii="Arial" w:hAnsi="Arial" w:cs="Arial"/>
          <w:color w:val="000000"/>
        </w:rPr>
        <w:t xml:space="preserve">ża za pomocą: </w:t>
      </w:r>
      <w:r w:rsidR="009A31A6" w:rsidRPr="00E70BED">
        <w:rPr>
          <w:rFonts w:ascii="Arial" w:hAnsi="Arial" w:cs="Arial"/>
          <w:b/>
          <w:color w:val="000000"/>
        </w:rPr>
        <w:t xml:space="preserve">kolumn </w:t>
      </w:r>
      <w:r w:rsidR="00D34AFC">
        <w:rPr>
          <w:rFonts w:ascii="Arial" w:hAnsi="Arial" w:cs="Arial"/>
          <w:b/>
          <w:color w:val="000000"/>
        </w:rPr>
        <w:t>Jet Grouting</w:t>
      </w:r>
      <w:r w:rsidR="00530420">
        <w:rPr>
          <w:rFonts w:ascii="Arial" w:hAnsi="Arial" w:cs="Arial"/>
          <w:b/>
          <w:color w:val="000000"/>
        </w:rPr>
        <w:t xml:space="preserve"> (</w:t>
      </w:r>
      <w:r w:rsidR="00D34AFC">
        <w:rPr>
          <w:rFonts w:ascii="Arial" w:hAnsi="Arial" w:cs="Arial"/>
          <w:b/>
          <w:color w:val="000000"/>
        </w:rPr>
        <w:t>JG</w:t>
      </w:r>
      <w:r w:rsidR="00530420">
        <w:rPr>
          <w:rFonts w:ascii="Arial" w:hAnsi="Arial" w:cs="Arial"/>
          <w:b/>
          <w:color w:val="000000"/>
        </w:rPr>
        <w:t>)</w:t>
      </w:r>
      <w:r w:rsidR="0020683C" w:rsidRPr="00E70BED">
        <w:rPr>
          <w:rFonts w:ascii="Arial" w:hAnsi="Arial" w:cs="Arial"/>
          <w:color w:val="000000"/>
        </w:rPr>
        <w:t>.</w:t>
      </w:r>
    </w:p>
    <w:p w14:paraId="11DAB709" w14:textId="77777777" w:rsidR="00FE537B" w:rsidRPr="00E70BED" w:rsidRDefault="00FE537B" w:rsidP="00A9491C">
      <w:pPr>
        <w:ind w:firstLine="284"/>
        <w:jc w:val="both"/>
        <w:rPr>
          <w:rFonts w:ascii="Arial" w:hAnsi="Arial" w:cs="Arial"/>
          <w:color w:val="000000"/>
        </w:rPr>
      </w:pPr>
    </w:p>
    <w:p w14:paraId="0EAC843A" w14:textId="77777777" w:rsidR="001E541A" w:rsidRDefault="001E541A" w:rsidP="00A9491C">
      <w:pPr>
        <w:ind w:firstLine="284"/>
        <w:jc w:val="both"/>
        <w:rPr>
          <w:rFonts w:ascii="Arial" w:hAnsi="Arial" w:cs="Arial"/>
          <w:color w:val="000000"/>
        </w:rPr>
      </w:pPr>
    </w:p>
    <w:bookmarkEnd w:id="0"/>
    <w:p w14:paraId="0B596224" w14:textId="77777777" w:rsidR="00D34AFC" w:rsidRPr="00D34AFC" w:rsidRDefault="00D34AFC" w:rsidP="00D34AFC">
      <w:pPr>
        <w:numPr>
          <w:ilvl w:val="1"/>
          <w:numId w:val="1"/>
        </w:numPr>
        <w:tabs>
          <w:tab w:val="clear" w:pos="862"/>
          <w:tab w:val="num" w:pos="720"/>
        </w:tabs>
        <w:jc w:val="both"/>
        <w:rPr>
          <w:rFonts w:ascii="Arial" w:hAnsi="Arial" w:cs="Arial"/>
          <w:color w:val="000000"/>
          <w:u w:val="single"/>
        </w:rPr>
      </w:pPr>
      <w:r w:rsidRPr="00D34AFC">
        <w:rPr>
          <w:rFonts w:ascii="Arial" w:hAnsi="Arial" w:cs="Arial"/>
          <w:color w:val="000000"/>
        </w:rPr>
        <w:t>Określenia podstawowe</w:t>
      </w:r>
    </w:p>
    <w:p w14:paraId="7F16B3F9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250360CD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Określenia podane w niniejszej ST są zgodne z obowiązującymi odpowiednimi normami i definicjami podanymi w D-M-00.00.00 „Wymagania ogólne” pkt. 1.4.</w:t>
      </w:r>
    </w:p>
    <w:p w14:paraId="0DA5705E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1ED47C19" w14:textId="77777777" w:rsidR="00D34AFC" w:rsidRPr="00D34AFC" w:rsidRDefault="00D34AFC" w:rsidP="00D34AFC">
      <w:pPr>
        <w:numPr>
          <w:ilvl w:val="2"/>
          <w:numId w:val="1"/>
        </w:numPr>
        <w:tabs>
          <w:tab w:val="clear" w:pos="1288"/>
          <w:tab w:val="num" w:pos="720"/>
        </w:tabs>
        <w:jc w:val="both"/>
        <w:rPr>
          <w:rFonts w:ascii="Arial" w:hAnsi="Arial" w:cs="Arial"/>
          <w:color w:val="000000"/>
          <w:u w:val="single"/>
        </w:rPr>
      </w:pPr>
      <w:r w:rsidRPr="00D34AFC">
        <w:rPr>
          <w:rFonts w:ascii="Arial" w:hAnsi="Arial" w:cs="Arial"/>
          <w:color w:val="000000"/>
        </w:rPr>
        <w:t xml:space="preserve">Technologia „jet grouting” </w:t>
      </w:r>
    </w:p>
    <w:p w14:paraId="58A99C87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  <w:u w:val="single"/>
        </w:rPr>
      </w:pPr>
    </w:p>
    <w:p w14:paraId="7DE6D1E3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Sposób iniekcyjnego wzmacniania gruntu przy użyciu inektu. Inekt stanowi zaczyn cementowy bądź inne medium pozwalające na sformowanie kolumny o określonej średnicy i uzyskanie parametrów wytrzymałościowych określonych w Dokumentacji Projektowej. Emisja w kierunku poziomym inektu strumieniem pod ciśnieniem 200-400 bar, następuje przez poprzez żerdź iniekcyjną wprowadzaną w grunt, przy czym żerdź iniekcyjna w trakcie emisji iniektu podlega obrotowi.</w:t>
      </w:r>
    </w:p>
    <w:p w14:paraId="1B0EF26B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2776BD94" w14:textId="77777777" w:rsidR="00D34AFC" w:rsidRPr="00D34AFC" w:rsidRDefault="00D34AFC" w:rsidP="00D34AFC">
      <w:pPr>
        <w:numPr>
          <w:ilvl w:val="2"/>
          <w:numId w:val="1"/>
        </w:numPr>
        <w:tabs>
          <w:tab w:val="clear" w:pos="1288"/>
          <w:tab w:val="num" w:pos="720"/>
        </w:tabs>
        <w:jc w:val="both"/>
        <w:rPr>
          <w:rFonts w:ascii="Arial" w:hAnsi="Arial" w:cs="Arial"/>
          <w:color w:val="000000"/>
          <w:u w:val="single"/>
        </w:rPr>
      </w:pPr>
      <w:r w:rsidRPr="00D34AFC">
        <w:rPr>
          <w:rFonts w:ascii="Arial" w:hAnsi="Arial" w:cs="Arial"/>
          <w:color w:val="000000"/>
        </w:rPr>
        <w:t xml:space="preserve">Kolumny „jet grouting” </w:t>
      </w:r>
    </w:p>
    <w:p w14:paraId="11538DEB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4D7817DC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Pionowe kolumny iniekcyjne (pale iniekcyjne) – kształtem zbliżone do walca i średnicy określonej w Dokumentacji Projektowej, powstały w wyniku związania wtłaczanego uprzednio w grunt Inektu. </w:t>
      </w:r>
    </w:p>
    <w:p w14:paraId="13382233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6B84B8BF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5DB05665" w14:textId="77777777" w:rsidR="00D34AFC" w:rsidRPr="00D34AFC" w:rsidRDefault="00D34AFC" w:rsidP="00D34AFC">
      <w:pPr>
        <w:numPr>
          <w:ilvl w:val="2"/>
          <w:numId w:val="1"/>
        </w:numPr>
        <w:tabs>
          <w:tab w:val="clear" w:pos="1288"/>
          <w:tab w:val="num" w:pos="720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Platforma robocza</w:t>
      </w:r>
    </w:p>
    <w:p w14:paraId="50EF46D1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067CAFDF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Warstwa nie zagęszczonego gruntu – kruszywa, uformowana w celu umożliwienia ruchu sprzętu. </w:t>
      </w:r>
    </w:p>
    <w:p w14:paraId="7873BFB9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0B8F0183" w14:textId="77777777" w:rsidR="00D34AFC" w:rsidRPr="00D34AFC" w:rsidRDefault="00D34AFC" w:rsidP="00D34AFC">
      <w:pPr>
        <w:numPr>
          <w:ilvl w:val="1"/>
          <w:numId w:val="1"/>
        </w:numPr>
        <w:tabs>
          <w:tab w:val="clear" w:pos="862"/>
          <w:tab w:val="num" w:pos="720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Ogólne wymagania dotyczące robót</w:t>
      </w:r>
    </w:p>
    <w:p w14:paraId="0839C840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2BC3E192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Ogólne wymagania dotyczące robót podano w ST D-M-O0.00.00 „Wymagania ogólne”, pkt.1</w:t>
      </w:r>
    </w:p>
    <w:p w14:paraId="14B158DC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72AAB9F3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Wykonawca robót jest odpowiedzialny za jakość ich wykonania oraz za zgodność z Dokumentacją Projektową, Specyfikacjami Technicznymi i wymaganiami Nadzoru.</w:t>
      </w:r>
    </w:p>
    <w:p w14:paraId="1AAC8ACD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6855A71F" w14:textId="77777777" w:rsidR="00D34AFC" w:rsidRPr="00D34AFC" w:rsidRDefault="00D34AFC" w:rsidP="00D34AFC">
      <w:pPr>
        <w:numPr>
          <w:ilvl w:val="2"/>
          <w:numId w:val="1"/>
        </w:numPr>
        <w:tabs>
          <w:tab w:val="clear" w:pos="1288"/>
          <w:tab w:val="num" w:pos="720"/>
        </w:tabs>
        <w:jc w:val="both"/>
        <w:rPr>
          <w:rFonts w:ascii="Arial" w:hAnsi="Arial" w:cs="Arial"/>
          <w:color w:val="000000"/>
          <w:u w:val="single"/>
        </w:rPr>
      </w:pPr>
      <w:r w:rsidRPr="00D34AFC">
        <w:rPr>
          <w:rFonts w:ascii="Arial" w:hAnsi="Arial" w:cs="Arial"/>
          <w:color w:val="000000"/>
        </w:rPr>
        <w:t>Wymagania dokumentacyjne</w:t>
      </w:r>
    </w:p>
    <w:p w14:paraId="38F9497F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4E8562EE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Roboty związane z wykonaniem wzmocnienia technologią „jet grouting” powinny być realizowane zgodnie z Projektem Technologicznym, przygotowanym przez Wykonawcę i zaakceptowanym przez Projektanta Wzmocnienia oraz Inżyniera Kontraktu. Projekt technologiczny należy przygotować na podstawie następujących materiałów:</w:t>
      </w:r>
    </w:p>
    <w:p w14:paraId="6E311D79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Dokumentacji Projektowej</w:t>
      </w:r>
    </w:p>
    <w:p w14:paraId="6D44A311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Badań geologicznych</w:t>
      </w:r>
    </w:p>
    <w:p w14:paraId="7D30A39B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Planów urządzeń i instalacji podziemnych zinwentaryzowanych podczas robót przygotowawczych</w:t>
      </w:r>
    </w:p>
    <w:p w14:paraId="4E0168D2" w14:textId="77777777" w:rsid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Programu Zapewnienia Jakości </w:t>
      </w:r>
    </w:p>
    <w:p w14:paraId="271F0F57" w14:textId="77777777" w:rsidR="00336C14" w:rsidRPr="00D34AFC" w:rsidRDefault="00336C14" w:rsidP="00D34AFC">
      <w:pPr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- </w:t>
      </w:r>
      <w:r w:rsidRPr="00336C14">
        <w:rPr>
          <w:rFonts w:ascii="Arial" w:hAnsi="Arial" w:cs="Arial"/>
          <w:b/>
          <w:color w:val="000000"/>
          <w:u w:val="single"/>
        </w:rPr>
        <w:t>charakterystyki sprzętu jakim dysponuje Wykonawca</w:t>
      </w:r>
    </w:p>
    <w:p w14:paraId="6D9C4848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1F8DDD88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Projekt technologiczny powinien zawierać:</w:t>
      </w:r>
    </w:p>
    <w:p w14:paraId="20786920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rzędną poziomu platformy roboczej</w:t>
      </w:r>
    </w:p>
    <w:p w14:paraId="4665A560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plan rozmieszczenia kolumn</w:t>
      </w:r>
    </w:p>
    <w:p w14:paraId="448628EB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głębokość wzmocnienia podłoża w poszczególnych strefach robót, uwzględniający poziom zalegania gruntów nośnych</w:t>
      </w:r>
    </w:p>
    <w:p w14:paraId="69DC9F6D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opis technologii wykonywania kolumn „jet grouting”</w:t>
      </w:r>
    </w:p>
    <w:p w14:paraId="4FDD138E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warunki kontroli </w:t>
      </w:r>
    </w:p>
    <w:p w14:paraId="6F440B32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  <w:u w:val="single"/>
        </w:rPr>
      </w:pPr>
    </w:p>
    <w:p w14:paraId="206E6A7D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46F7F17C" w14:textId="77777777" w:rsidR="00D34AFC" w:rsidRPr="00D34AFC" w:rsidRDefault="00D34AFC" w:rsidP="00D34AFC">
      <w:pPr>
        <w:numPr>
          <w:ilvl w:val="0"/>
          <w:numId w:val="1"/>
        </w:numPr>
        <w:tabs>
          <w:tab w:val="clear" w:pos="562"/>
          <w:tab w:val="num" w:pos="420"/>
        </w:tabs>
        <w:jc w:val="both"/>
        <w:rPr>
          <w:rFonts w:ascii="Arial" w:hAnsi="Arial" w:cs="Arial"/>
          <w:b/>
          <w:bCs/>
          <w:color w:val="000000"/>
        </w:rPr>
      </w:pPr>
      <w:r w:rsidRPr="00D34AFC">
        <w:rPr>
          <w:rFonts w:ascii="Arial" w:hAnsi="Arial" w:cs="Arial"/>
          <w:color w:val="000000"/>
        </w:rPr>
        <w:t>Materiały</w:t>
      </w:r>
    </w:p>
    <w:p w14:paraId="30F8051A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35E8953B" w14:textId="77777777" w:rsidR="00D34AFC" w:rsidRPr="00D34AFC" w:rsidRDefault="00D34AFC" w:rsidP="00D34AFC">
      <w:pPr>
        <w:numPr>
          <w:ilvl w:val="1"/>
          <w:numId w:val="1"/>
        </w:numPr>
        <w:tabs>
          <w:tab w:val="clear" w:pos="862"/>
          <w:tab w:val="num" w:pos="720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Wymagania ogólne</w:t>
      </w:r>
    </w:p>
    <w:p w14:paraId="36B1C9A8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5D9207F9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Ogólne wymagania dotyczące materiałów, ich pozyskiwania i składowania podano</w:t>
      </w:r>
    </w:p>
    <w:p w14:paraId="4648C269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w D-M-00.00.00 „Wymagania ogólne”.</w:t>
      </w:r>
    </w:p>
    <w:p w14:paraId="7056FFA6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549A6469" w14:textId="77777777" w:rsidR="00D34AFC" w:rsidRPr="00D34AFC" w:rsidRDefault="00D34AFC" w:rsidP="00D34AFC">
      <w:pPr>
        <w:numPr>
          <w:ilvl w:val="1"/>
          <w:numId w:val="1"/>
        </w:numPr>
        <w:tabs>
          <w:tab w:val="clear" w:pos="862"/>
          <w:tab w:val="num" w:pos="720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Szczegółowe wymagania materiałowe</w:t>
      </w:r>
      <w:r w:rsidR="00336C14">
        <w:rPr>
          <w:rFonts w:ascii="Arial" w:hAnsi="Arial" w:cs="Arial"/>
          <w:color w:val="000000"/>
        </w:rPr>
        <w:t xml:space="preserve"> - iniekt</w:t>
      </w:r>
    </w:p>
    <w:p w14:paraId="420AF992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3A151F52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Należy stosować materiały o właściwościach zgodnych z normami europejskimi i zaleceniami normy PN-EN 12716:2002</w:t>
      </w:r>
    </w:p>
    <w:p w14:paraId="575F58FD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7FE5D7B2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Najczęściej stosowane są: cement, woda i ewentualnie dodatki modyfikujące własności technologiczne zaczynu iniekcyjnego. W uzasadnionych przypadkach dopuszcza się stosowanie zaczynów wiążących na bazie środków mineralnych i </w:t>
      </w:r>
      <w:r w:rsidRPr="00D34AFC">
        <w:rPr>
          <w:rFonts w:ascii="Arial" w:hAnsi="Arial" w:cs="Arial"/>
          <w:color w:val="000000"/>
        </w:rPr>
        <w:lastRenderedPageBreak/>
        <w:t>chemicznych, gwarantujących osiągnięcie celu założonego w Dokumentacji Projektowej.</w:t>
      </w:r>
    </w:p>
    <w:p w14:paraId="2F90B62F" w14:textId="77777777" w:rsidR="00336C14" w:rsidRDefault="00D34AFC" w:rsidP="00336C14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Skład zaczynu, jak i wszystkie parametry techniczne formowania kolumn iniekcyjnych, określa Wykonawca wzmocnienia, w opracowanym projekcie technologicznym.</w:t>
      </w:r>
    </w:p>
    <w:p w14:paraId="386B2EFA" w14:textId="77777777" w:rsidR="00336C14" w:rsidRPr="00D34AFC" w:rsidRDefault="00336C14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02F60B62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341F6AEB" w14:textId="77777777" w:rsidR="00D34AFC" w:rsidRPr="00D34AFC" w:rsidRDefault="00D34AFC" w:rsidP="00D34AFC">
      <w:pPr>
        <w:numPr>
          <w:ilvl w:val="0"/>
          <w:numId w:val="1"/>
        </w:numPr>
        <w:tabs>
          <w:tab w:val="clear" w:pos="562"/>
          <w:tab w:val="num" w:pos="420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Sprzęt</w:t>
      </w:r>
    </w:p>
    <w:p w14:paraId="34559BAE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534238AD" w14:textId="77777777" w:rsidR="00D34AFC" w:rsidRPr="00D34AFC" w:rsidRDefault="00D34AFC" w:rsidP="00D34AFC">
      <w:pPr>
        <w:numPr>
          <w:ilvl w:val="1"/>
          <w:numId w:val="1"/>
        </w:numPr>
        <w:tabs>
          <w:tab w:val="clear" w:pos="862"/>
          <w:tab w:val="num" w:pos="720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Ogólne wymagania dotyczące sprzętu</w:t>
      </w:r>
    </w:p>
    <w:p w14:paraId="2E853637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477DAF00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Ogólne wymagania dotyczące sprzętu podano w ST D-M-00.00.00 „Wymagania ogólne”, pkt.3.</w:t>
      </w:r>
    </w:p>
    <w:p w14:paraId="3BAF76BB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556AB4B5" w14:textId="77777777" w:rsidR="00D34AFC" w:rsidRPr="00D34AFC" w:rsidRDefault="00D34AFC" w:rsidP="00D34AFC">
      <w:pPr>
        <w:numPr>
          <w:ilvl w:val="1"/>
          <w:numId w:val="1"/>
        </w:numPr>
        <w:tabs>
          <w:tab w:val="clear" w:pos="862"/>
          <w:tab w:val="num" w:pos="720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Sprzęt do wykonania kolumn „jet grouting”</w:t>
      </w:r>
    </w:p>
    <w:p w14:paraId="79A3563F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0A30AE91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Użyty sprzęt powinien zapewnić wykonanie kolumn „jet grouting” o parametrach określonych w Dokumentacji Projektowej i składającego się z następujących, podstawowych elementów:</w:t>
      </w:r>
    </w:p>
    <w:p w14:paraId="08A5B7F0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wiertnica wraz z osprzętem</w:t>
      </w:r>
    </w:p>
    <w:p w14:paraId="588E1BB2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silos na cement</w:t>
      </w:r>
    </w:p>
    <w:p w14:paraId="5EC96DA1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mikser (wysokoobrotowa mieszarka)</w:t>
      </w:r>
    </w:p>
    <w:p w14:paraId="707F9DE4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dozownik cementu i wody</w:t>
      </w:r>
    </w:p>
    <w:p w14:paraId="6AD91CF3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pompa iniekcyjna</w:t>
      </w:r>
    </w:p>
    <w:p w14:paraId="2638907D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630BC8C6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Użyty sprzęt powinien pozwalać na rejestrację następujących parametrów:</w:t>
      </w:r>
    </w:p>
    <w:p w14:paraId="56224B11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głębokość wiercenia</w:t>
      </w:r>
    </w:p>
    <w:p w14:paraId="7CA69DAB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objętość wpompowanego iniektu</w:t>
      </w:r>
    </w:p>
    <w:p w14:paraId="1EFBA8CD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378787BB" w14:textId="77777777" w:rsidR="00D34AFC" w:rsidRPr="00D34AFC" w:rsidRDefault="00D34AFC" w:rsidP="00D34AFC">
      <w:pPr>
        <w:numPr>
          <w:ilvl w:val="0"/>
          <w:numId w:val="1"/>
        </w:numPr>
        <w:tabs>
          <w:tab w:val="clear" w:pos="562"/>
          <w:tab w:val="num" w:pos="420"/>
        </w:tabs>
        <w:jc w:val="both"/>
        <w:rPr>
          <w:rFonts w:ascii="Arial" w:hAnsi="Arial" w:cs="Arial"/>
          <w:b/>
          <w:bCs/>
          <w:color w:val="000000"/>
        </w:rPr>
      </w:pPr>
      <w:r w:rsidRPr="00D34AFC">
        <w:rPr>
          <w:rFonts w:ascii="Arial" w:hAnsi="Arial" w:cs="Arial"/>
          <w:color w:val="000000"/>
        </w:rPr>
        <w:t>Transport</w:t>
      </w:r>
    </w:p>
    <w:p w14:paraId="656EE0CE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69B330CD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Transport materiałów i sprzętu wykonuje się ogólnodostępnymi środkami transportowymi dostosowanymi do przewozu określonych produktów.</w:t>
      </w:r>
    </w:p>
    <w:p w14:paraId="1A640CE1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0B4ED681" w14:textId="77777777" w:rsidR="00D34AFC" w:rsidRPr="00D34AFC" w:rsidRDefault="00D34AFC" w:rsidP="00D34AFC">
      <w:pPr>
        <w:numPr>
          <w:ilvl w:val="0"/>
          <w:numId w:val="1"/>
        </w:numPr>
        <w:tabs>
          <w:tab w:val="clear" w:pos="562"/>
          <w:tab w:val="num" w:pos="420"/>
        </w:tabs>
        <w:jc w:val="both"/>
        <w:rPr>
          <w:rFonts w:ascii="Arial" w:hAnsi="Arial" w:cs="Arial"/>
          <w:b/>
          <w:bCs/>
          <w:color w:val="000000"/>
        </w:rPr>
      </w:pPr>
      <w:r w:rsidRPr="00D34AFC">
        <w:rPr>
          <w:rFonts w:ascii="Arial" w:hAnsi="Arial" w:cs="Arial"/>
          <w:color w:val="000000"/>
        </w:rPr>
        <w:t>Wykonanie robót</w:t>
      </w:r>
    </w:p>
    <w:p w14:paraId="6A87C044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74E7F3C0" w14:textId="77777777" w:rsidR="00D34AFC" w:rsidRPr="00D34AFC" w:rsidRDefault="00D34AFC" w:rsidP="00D34AFC">
      <w:pPr>
        <w:numPr>
          <w:ilvl w:val="1"/>
          <w:numId w:val="1"/>
        </w:numPr>
        <w:tabs>
          <w:tab w:val="clear" w:pos="862"/>
          <w:tab w:val="num" w:pos="720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Ogólne zasady wykonywania robót Ogólne zasady wykonywania robót podano w ST D-M-O0.00.00 „Wymagania ogólne”, pkt. 5.</w:t>
      </w:r>
    </w:p>
    <w:p w14:paraId="017F010B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0057B2E1" w14:textId="77777777" w:rsidR="00D34AFC" w:rsidRPr="00D34AFC" w:rsidRDefault="00D34AFC" w:rsidP="00D34AFC">
      <w:pPr>
        <w:numPr>
          <w:ilvl w:val="1"/>
          <w:numId w:val="1"/>
        </w:numPr>
        <w:tabs>
          <w:tab w:val="clear" w:pos="862"/>
          <w:tab w:val="num" w:pos="720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Szczegółowe wymagania dotyczące wykonania robót</w:t>
      </w:r>
    </w:p>
    <w:p w14:paraId="3F7617D7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307D57A0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Wykonawca zobowiązany jest do sporządzenia we własnym zakresie i na własny koszt Projektu organizacji robót oraz Planu Zapewnienia Jakości.</w:t>
      </w:r>
    </w:p>
    <w:p w14:paraId="53977243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740745B6" w14:textId="77777777" w:rsidR="00D34AFC" w:rsidRPr="00D34AFC" w:rsidRDefault="00D34AFC" w:rsidP="00D34AFC">
      <w:pPr>
        <w:numPr>
          <w:ilvl w:val="1"/>
          <w:numId w:val="1"/>
        </w:numPr>
        <w:tabs>
          <w:tab w:val="clear" w:pos="862"/>
          <w:tab w:val="num" w:pos="720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Odcinek próbny</w:t>
      </w:r>
    </w:p>
    <w:p w14:paraId="560A3AFF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6186276B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lastRenderedPageBreak/>
        <w:t>Na początku robót Wykonawca powinien wykonać odcinek próbny w celu wykazania, że zastosowany sprzęt jest właściwy pod względem technicznym i technologicznym,</w:t>
      </w:r>
    </w:p>
    <w:p w14:paraId="72A32B74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- potwierdzenia uzyskania założonej średnicy kolumny, </w:t>
      </w:r>
    </w:p>
    <w:p w14:paraId="78C6FD72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- zademonstrowania działania systemu rejestracji wykonania kolumny,</w:t>
      </w:r>
    </w:p>
    <w:p w14:paraId="04F5E572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- potwierdzenia zakładanej wydajności robót,</w:t>
      </w:r>
    </w:p>
    <w:p w14:paraId="686FF099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- wstępnego określenia rzeczywistego zużycia iniektu.</w:t>
      </w:r>
    </w:p>
    <w:p w14:paraId="296E018A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Na odcinku próbnym Wykonawca powinien użyć takich samych materiałów oraz sprzętu jakie będą stosowane do wykonywania właściwych robót.</w:t>
      </w:r>
    </w:p>
    <w:p w14:paraId="7C3DCA72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Wykonawca może przystąpić do wykonywania robót po zaakceptowaniu kolumn próbnych przez Inżyniera.</w:t>
      </w:r>
    </w:p>
    <w:p w14:paraId="698C63E8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49E1BC15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73F954AE" w14:textId="77777777" w:rsidR="00D34AFC" w:rsidRPr="00D34AFC" w:rsidRDefault="00D34AFC" w:rsidP="00D34AFC">
      <w:pPr>
        <w:numPr>
          <w:ilvl w:val="1"/>
          <w:numId w:val="1"/>
        </w:numPr>
        <w:tabs>
          <w:tab w:val="clear" w:pos="862"/>
          <w:tab w:val="num" w:pos="720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Roboty przygotowawcze</w:t>
      </w:r>
    </w:p>
    <w:p w14:paraId="3F329C5C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13A546B9" w14:textId="4E68EB4C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Przed rozpoczęciem robót przy wzmacnianiu podłoża gruntowego, należy na powierzchni podstawy nasypów zakończyć roboty przygotowawcze określone w Dokumentacji Projektowej</w:t>
      </w:r>
      <w:r w:rsidR="00AD38CF">
        <w:rPr>
          <w:rFonts w:ascii="Arial" w:hAnsi="Arial" w:cs="Arial"/>
          <w:color w:val="000000"/>
        </w:rPr>
        <w:t>.</w:t>
      </w:r>
    </w:p>
    <w:p w14:paraId="4696DDC1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24C617F2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5E9168CB" w14:textId="77777777" w:rsidR="00D34AFC" w:rsidRPr="00D34AFC" w:rsidRDefault="00D34AFC" w:rsidP="00D34AFC">
      <w:pPr>
        <w:numPr>
          <w:ilvl w:val="2"/>
          <w:numId w:val="1"/>
        </w:numPr>
        <w:tabs>
          <w:tab w:val="clear" w:pos="1288"/>
          <w:tab w:val="num" w:pos="720"/>
        </w:tabs>
        <w:jc w:val="both"/>
        <w:rPr>
          <w:rFonts w:ascii="Arial" w:hAnsi="Arial" w:cs="Arial"/>
          <w:color w:val="000000"/>
          <w:u w:val="single"/>
        </w:rPr>
      </w:pPr>
      <w:r w:rsidRPr="00D34AFC">
        <w:rPr>
          <w:rFonts w:ascii="Arial" w:hAnsi="Arial" w:cs="Arial"/>
          <w:color w:val="000000"/>
        </w:rPr>
        <w:t>Zakres robót</w:t>
      </w:r>
    </w:p>
    <w:p w14:paraId="0B6E1156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189BBEB3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Roboty iniekcyjne, formujące kolumny „jet grounting” obejmują następujące czynności:</w:t>
      </w:r>
    </w:p>
    <w:p w14:paraId="29EFA42F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zainstalowanie sprzętu</w:t>
      </w:r>
    </w:p>
    <w:p w14:paraId="697A59AA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wytyczenie w terenie punktów iniekcji</w:t>
      </w:r>
    </w:p>
    <w:p w14:paraId="15CED09D" w14:textId="77777777" w:rsid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wykonanie kolumn „jet groutnig”</w:t>
      </w:r>
    </w:p>
    <w:p w14:paraId="3A25C232" w14:textId="77777777" w:rsidR="00336C14" w:rsidRPr="00D34AFC" w:rsidRDefault="00336C14" w:rsidP="00D34AFC">
      <w:pPr>
        <w:ind w:firstLine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- zbrojenie niezbędnych kolumn</w:t>
      </w:r>
    </w:p>
    <w:p w14:paraId="5597C39E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pobranie próbek kontrolnych z wykonanych kolumn i poddanie ich badaniu celem stwierdzenia osiągnięcia zakładanych parametrów w Dokumentacji Projektowej</w:t>
      </w:r>
    </w:p>
    <w:p w14:paraId="3A385ADE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usunięciu z terenu budowy odpadów po produkcji</w:t>
      </w:r>
    </w:p>
    <w:p w14:paraId="1F02C1A7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</w:t>
      </w:r>
    </w:p>
    <w:p w14:paraId="47CBF6B0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76C3A1AA" w14:textId="77777777" w:rsidR="00D34AFC" w:rsidRPr="00D34AFC" w:rsidRDefault="00D34AFC" w:rsidP="00D34AFC">
      <w:pPr>
        <w:numPr>
          <w:ilvl w:val="0"/>
          <w:numId w:val="1"/>
        </w:numPr>
        <w:tabs>
          <w:tab w:val="clear" w:pos="562"/>
          <w:tab w:val="num" w:pos="420"/>
        </w:tabs>
        <w:jc w:val="both"/>
        <w:rPr>
          <w:rFonts w:ascii="Arial" w:hAnsi="Arial" w:cs="Arial"/>
          <w:b/>
          <w:bCs/>
          <w:color w:val="000000"/>
        </w:rPr>
      </w:pPr>
      <w:r w:rsidRPr="00D34AFC">
        <w:rPr>
          <w:rFonts w:ascii="Arial" w:hAnsi="Arial" w:cs="Arial"/>
          <w:color w:val="000000"/>
        </w:rPr>
        <w:t>Kontrola jakości robót</w:t>
      </w:r>
    </w:p>
    <w:p w14:paraId="4A1DEDE5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793C3CD6" w14:textId="77777777" w:rsidR="00D34AFC" w:rsidRPr="00D34AFC" w:rsidRDefault="00D34AFC" w:rsidP="00D34AFC">
      <w:pPr>
        <w:numPr>
          <w:ilvl w:val="1"/>
          <w:numId w:val="1"/>
        </w:numPr>
        <w:tabs>
          <w:tab w:val="clear" w:pos="862"/>
          <w:tab w:val="num" w:pos="720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Ogólne zasady kontroli jakości robót</w:t>
      </w:r>
    </w:p>
    <w:p w14:paraId="16F6C4FF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13F029CE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Ogólne zasady kontroli jakości robót podano w ST D-M-00.00.00 „Wymagania ogólne”, pkt. </w:t>
      </w:r>
    </w:p>
    <w:p w14:paraId="7F807C07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7F232195" w14:textId="77777777" w:rsidR="00D34AFC" w:rsidRPr="00D34AFC" w:rsidRDefault="00D34AFC" w:rsidP="00D34AFC">
      <w:pPr>
        <w:numPr>
          <w:ilvl w:val="1"/>
          <w:numId w:val="1"/>
        </w:numPr>
        <w:tabs>
          <w:tab w:val="clear" w:pos="862"/>
          <w:tab w:val="num" w:pos="720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Program badań</w:t>
      </w:r>
    </w:p>
    <w:p w14:paraId="01CC59E1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17A0ACE3" w14:textId="77777777" w:rsidR="00D34AFC" w:rsidRPr="00D34AFC" w:rsidRDefault="00D34AFC" w:rsidP="00D34AFC">
      <w:pPr>
        <w:numPr>
          <w:ilvl w:val="2"/>
          <w:numId w:val="1"/>
        </w:numPr>
        <w:tabs>
          <w:tab w:val="clear" w:pos="1288"/>
          <w:tab w:val="num" w:pos="720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Kontrola przed rozpoczęciem procesu technologicznego</w:t>
      </w:r>
    </w:p>
    <w:p w14:paraId="0A153106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6A067244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Kontroli podlegają materiały użyte do wykonania kolumn iniekcyjnych (przedstawienie odpowiednich certyfikatów potwierdzających jakość materiałów).</w:t>
      </w:r>
    </w:p>
    <w:p w14:paraId="145A98A9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lastRenderedPageBreak/>
        <w:t>Przed rozpoczęciem robót, dla każdej dziennej działki roboczej, powinno być sprawdzone i odebrane wytyczenie rozmieszczenia kolumn.</w:t>
      </w:r>
    </w:p>
    <w:p w14:paraId="729F4BD5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642D0C4F" w14:textId="77777777" w:rsidR="00D34AFC" w:rsidRPr="00D34AFC" w:rsidRDefault="00D34AFC" w:rsidP="00D34AFC">
      <w:pPr>
        <w:numPr>
          <w:ilvl w:val="2"/>
          <w:numId w:val="1"/>
        </w:numPr>
        <w:tabs>
          <w:tab w:val="clear" w:pos="1288"/>
          <w:tab w:val="num" w:pos="720"/>
        </w:tabs>
        <w:jc w:val="both"/>
        <w:rPr>
          <w:rFonts w:ascii="Arial" w:hAnsi="Arial" w:cs="Arial"/>
          <w:color w:val="000000"/>
          <w:u w:val="single"/>
        </w:rPr>
      </w:pPr>
      <w:r w:rsidRPr="00D34AFC">
        <w:rPr>
          <w:rFonts w:ascii="Arial" w:hAnsi="Arial" w:cs="Arial"/>
          <w:color w:val="000000"/>
        </w:rPr>
        <w:t>Kontrola w czasie robót</w:t>
      </w:r>
    </w:p>
    <w:p w14:paraId="2F3E1C20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7CC9C0E7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Kontrola wykonywania kolumn obejmuje zapis na rejestratorze parametrów określonych w pkt. 3.2 niniejszej ST i bieżące śledzenie (na podstawie w/w parametrów) dokładności formowania kolumny. Projektowaną długość każdej kolumny należy zweryfikować w trakcie wykonywania na podstawie zgłębienia się żerdzi w grunt. </w:t>
      </w:r>
    </w:p>
    <w:p w14:paraId="62FA507B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Objętość wpompowanego inektu powinna być na bieżąco rejestrowana celem potwierdzenia osiągnięcia wymaganej średnicy kolumny.</w:t>
      </w:r>
    </w:p>
    <w:p w14:paraId="37EE748C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Wszystkie wykonane kolumny powinny mieć metryki wykonania zawierające następujące dane: nr kolumny, głębokość wiercenia, objętość wpompowanego inektu, ciśnienie iniekcji, rodzaj iniektu, gęstość iniektu.</w:t>
      </w:r>
    </w:p>
    <w:p w14:paraId="51F9EDFC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7C2BAF30" w14:textId="77777777" w:rsidR="00D34AFC" w:rsidRPr="00D34AFC" w:rsidRDefault="00D34AFC" w:rsidP="00D34AFC">
      <w:pPr>
        <w:numPr>
          <w:ilvl w:val="2"/>
          <w:numId w:val="1"/>
        </w:numPr>
        <w:tabs>
          <w:tab w:val="clear" w:pos="1288"/>
          <w:tab w:val="num" w:pos="720"/>
        </w:tabs>
        <w:jc w:val="both"/>
        <w:rPr>
          <w:rFonts w:ascii="Arial" w:hAnsi="Arial" w:cs="Arial"/>
          <w:color w:val="000000"/>
          <w:u w:val="single"/>
        </w:rPr>
      </w:pPr>
      <w:r w:rsidRPr="00D34AFC">
        <w:rPr>
          <w:rFonts w:ascii="Arial" w:hAnsi="Arial" w:cs="Arial"/>
          <w:color w:val="000000"/>
        </w:rPr>
        <w:t>Kontrola po wykonaniu robót</w:t>
      </w:r>
    </w:p>
    <w:p w14:paraId="32ECD20E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  <w:u w:val="single"/>
        </w:rPr>
      </w:pPr>
    </w:p>
    <w:p w14:paraId="42432240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Kontrola wykonanych kolumn „jet grouting” obejmuje:</w:t>
      </w:r>
    </w:p>
    <w:p w14:paraId="2485CFD0" w14:textId="2440697D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- wyrywkowe sprawdzenie liczby i zgodności rozmieszczenia kolumn z dokumentacją techniczną w ograniczonym rejonie, według wskazań Inżyniera. Rzeczywista odległość między kolumnami nie powinna odbiegać od projektowanej więcej niż o 0,</w:t>
      </w:r>
      <w:r w:rsidR="00A17C8D">
        <w:rPr>
          <w:rFonts w:ascii="Arial" w:hAnsi="Arial" w:cs="Arial"/>
          <w:color w:val="000000"/>
        </w:rPr>
        <w:t>2</w:t>
      </w:r>
      <w:r w:rsidRPr="00D34AFC">
        <w:rPr>
          <w:rFonts w:ascii="Arial" w:hAnsi="Arial" w:cs="Arial"/>
          <w:color w:val="000000"/>
        </w:rPr>
        <w:t>5D (gdzie D – średnica kolumny).</w:t>
      </w:r>
    </w:p>
    <w:p w14:paraId="3C821AE1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wyrywkowe sprawdzenie metryk kolumn, ilości zużywanego materiału w funkcji długości i średnicy kolumny</w:t>
      </w:r>
    </w:p>
    <w:p w14:paraId="664E0C0B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w czasie formowania kolumn iniekcyjnych należy pobrać próbki wypływającej z otworu mieszaniny gruntowo – iniekcyjnej. Próbki należy przechowywać w warunkach zbliżonych do naturalnych, po 28 dniach twardnienia należy poddać próbie wytrzymałościowej na ściskanie. Przyjmuje się, że wytrzymałość tak pobranych próbek stanowi 70% wytrzymałości projektowanej kolumn iniekcyjnych, która powinna wynosić Rmin &gt; 4,5 MPa. Próbkę należy pobrać z każdej wykonanej kolumny </w:t>
      </w:r>
    </w:p>
    <w:p w14:paraId="5B30E7D3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- niezależnie od powyższych badań należy z kolumn iniekcyjnych, po 28 dniach od daty iniekcji, pobrać metodą wiercenia, rdzenie i poddać je badaniom wytrzymałościowym na ściskanie. Badania wytrzymałości na ściskanie należy wykonywać na próbkach o stosunku wysokości do średnicy równym 2,0. Próbkę należy pobrać w ilość 1 próbka / 10 wykonanych kolumn</w:t>
      </w:r>
    </w:p>
    <w:p w14:paraId="7E3A5DB8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-  miejsce pobrania próbek określi Inżynier (nadzór Inwestorski),</w:t>
      </w:r>
    </w:p>
    <w:p w14:paraId="202A5468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12F4D74D" w14:textId="77777777" w:rsidR="00D34AFC" w:rsidRPr="00D34AFC" w:rsidRDefault="00D34AFC" w:rsidP="00D34AFC">
      <w:pPr>
        <w:numPr>
          <w:ilvl w:val="0"/>
          <w:numId w:val="1"/>
        </w:numPr>
        <w:tabs>
          <w:tab w:val="clear" w:pos="562"/>
          <w:tab w:val="num" w:pos="420"/>
        </w:tabs>
        <w:jc w:val="both"/>
        <w:rPr>
          <w:rFonts w:ascii="Arial" w:hAnsi="Arial" w:cs="Arial"/>
          <w:b/>
          <w:bCs/>
          <w:color w:val="000000"/>
        </w:rPr>
      </w:pPr>
      <w:r w:rsidRPr="00D34AFC">
        <w:rPr>
          <w:rFonts w:ascii="Arial" w:hAnsi="Arial" w:cs="Arial"/>
          <w:color w:val="000000"/>
        </w:rPr>
        <w:t>Obmiar robót</w:t>
      </w:r>
    </w:p>
    <w:p w14:paraId="55F45D51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b/>
          <w:bCs/>
          <w:color w:val="000000"/>
        </w:rPr>
      </w:pPr>
    </w:p>
    <w:p w14:paraId="1AACDD0C" w14:textId="77777777" w:rsidR="00D34AFC" w:rsidRPr="00D34AFC" w:rsidRDefault="00D34AFC" w:rsidP="00D34AFC">
      <w:pPr>
        <w:numPr>
          <w:ilvl w:val="1"/>
          <w:numId w:val="1"/>
        </w:numPr>
        <w:tabs>
          <w:tab w:val="clear" w:pos="862"/>
          <w:tab w:val="num" w:pos="720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Ogólne zasady obmiaru robót</w:t>
      </w:r>
    </w:p>
    <w:p w14:paraId="74A8C90F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Ogólne zasady obmiaru robót podano w ST D-M-OO.00.00 „Wymagania ogólne”, pkt. 7.</w:t>
      </w:r>
    </w:p>
    <w:p w14:paraId="0A362B08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5B1D78A5" w14:textId="77777777" w:rsidR="00D34AFC" w:rsidRPr="00D34AFC" w:rsidRDefault="00D34AFC" w:rsidP="00D34AFC">
      <w:pPr>
        <w:numPr>
          <w:ilvl w:val="1"/>
          <w:numId w:val="1"/>
        </w:numPr>
        <w:tabs>
          <w:tab w:val="clear" w:pos="862"/>
          <w:tab w:val="num" w:pos="720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Jednostka obmiarowa.</w:t>
      </w:r>
    </w:p>
    <w:p w14:paraId="14AA2843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5ED74F68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lastRenderedPageBreak/>
        <w:t>Jednostką obmiarową jest 1 mb wykonanej kolumny „jet grouting” o średnicy i wytrzymałości określonej w dokumentacji Projektowej.</w:t>
      </w:r>
    </w:p>
    <w:p w14:paraId="050E240C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 </w:t>
      </w:r>
    </w:p>
    <w:p w14:paraId="0A899CFB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5C57FAA3" w14:textId="77777777" w:rsidR="00D34AFC" w:rsidRPr="00D34AFC" w:rsidRDefault="00D34AFC" w:rsidP="00D34AFC">
      <w:pPr>
        <w:numPr>
          <w:ilvl w:val="0"/>
          <w:numId w:val="1"/>
        </w:numPr>
        <w:tabs>
          <w:tab w:val="clear" w:pos="562"/>
          <w:tab w:val="num" w:pos="420"/>
        </w:tabs>
        <w:jc w:val="both"/>
        <w:rPr>
          <w:rFonts w:ascii="Arial" w:hAnsi="Arial" w:cs="Arial"/>
          <w:b/>
          <w:bCs/>
          <w:color w:val="000000"/>
        </w:rPr>
      </w:pPr>
      <w:r w:rsidRPr="00D34AFC">
        <w:rPr>
          <w:rFonts w:ascii="Arial" w:hAnsi="Arial" w:cs="Arial"/>
          <w:color w:val="000000"/>
        </w:rPr>
        <w:t>Odbiór robót</w:t>
      </w:r>
    </w:p>
    <w:p w14:paraId="3637148F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b/>
          <w:bCs/>
          <w:color w:val="000000"/>
        </w:rPr>
      </w:pPr>
    </w:p>
    <w:p w14:paraId="7A1C8784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Ogólne zasady odbioru robót podano w ST D-M-00.00.00 „Wymagania ogólne”, pkt. 8.</w:t>
      </w:r>
    </w:p>
    <w:p w14:paraId="3387BD6D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Roboty uznaje się za wykonane zgodnie z Dokumentacją Projektową ST i wymaganiami</w:t>
      </w:r>
    </w:p>
    <w:p w14:paraId="797ADCC8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inżyniera, jeżeli wszystkie pomiary i badania dały wyniki pozytywne.</w:t>
      </w:r>
    </w:p>
    <w:p w14:paraId="7974CADB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10972A79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124521A0" w14:textId="77777777" w:rsidR="00D34AFC" w:rsidRPr="00D34AFC" w:rsidRDefault="00D34AFC" w:rsidP="00D34AFC">
      <w:pPr>
        <w:numPr>
          <w:ilvl w:val="0"/>
          <w:numId w:val="1"/>
        </w:numPr>
        <w:tabs>
          <w:tab w:val="clear" w:pos="562"/>
          <w:tab w:val="num" w:pos="420"/>
        </w:tabs>
        <w:jc w:val="both"/>
        <w:rPr>
          <w:rFonts w:ascii="Arial" w:hAnsi="Arial" w:cs="Arial"/>
          <w:b/>
          <w:bCs/>
          <w:color w:val="000000"/>
        </w:rPr>
      </w:pPr>
      <w:r w:rsidRPr="00D34AFC">
        <w:rPr>
          <w:rFonts w:ascii="Arial" w:hAnsi="Arial" w:cs="Arial"/>
          <w:color w:val="000000"/>
        </w:rPr>
        <w:t>Podstawa płatności</w:t>
      </w:r>
    </w:p>
    <w:p w14:paraId="0127BD69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6C9A2727" w14:textId="77777777" w:rsidR="00D34AFC" w:rsidRPr="00D34AFC" w:rsidRDefault="00D34AFC" w:rsidP="00D34AFC">
      <w:pPr>
        <w:numPr>
          <w:ilvl w:val="1"/>
          <w:numId w:val="1"/>
        </w:numPr>
        <w:tabs>
          <w:tab w:val="clear" w:pos="862"/>
          <w:tab w:val="num" w:pos="720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Ogólne ustalenia dotyczące podstawy płatności</w:t>
      </w:r>
    </w:p>
    <w:p w14:paraId="70DD0458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69FC8F0A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Ogólne ustalenia dotyczące podstawy płatności podano w ST D-M-OO.00.00 „Wymagania ogólne”, pkt. 9.</w:t>
      </w:r>
    </w:p>
    <w:p w14:paraId="19086234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71AC2A1F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74D8E12B" w14:textId="77777777" w:rsidR="00D34AFC" w:rsidRPr="00D34AFC" w:rsidRDefault="00D34AFC" w:rsidP="00D34AFC">
      <w:pPr>
        <w:numPr>
          <w:ilvl w:val="1"/>
          <w:numId w:val="1"/>
        </w:numPr>
        <w:tabs>
          <w:tab w:val="clear" w:pos="862"/>
          <w:tab w:val="num" w:pos="720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Cena jednostki obmiarowej</w:t>
      </w:r>
    </w:p>
    <w:p w14:paraId="3F431CD7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0CB64571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b/>
          <w:bCs/>
          <w:color w:val="000000"/>
        </w:rPr>
      </w:pPr>
      <w:r w:rsidRPr="00D34AFC">
        <w:rPr>
          <w:rFonts w:ascii="Arial" w:hAnsi="Arial" w:cs="Arial"/>
          <w:color w:val="000000"/>
        </w:rPr>
        <w:t>Podstawą płatności jest przyjęcie przez "Zamawiającego" wykonanych robót objętych umową potwierdzone w protokóle odbioru końcowego</w:t>
      </w:r>
    </w:p>
    <w:p w14:paraId="4792B1A7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Cena jednostkowa winna uwzględniać:</w:t>
      </w:r>
    </w:p>
    <w:p w14:paraId="61B636F2" w14:textId="77777777" w:rsidR="00D34AFC" w:rsidRPr="00D34AFC" w:rsidRDefault="00D34AFC" w:rsidP="00F3701D">
      <w:pPr>
        <w:numPr>
          <w:ilvl w:val="0"/>
          <w:numId w:val="6"/>
        </w:numPr>
        <w:tabs>
          <w:tab w:val="num" w:pos="643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projekt technologiczny wzmocnienia podłoża,</w:t>
      </w:r>
    </w:p>
    <w:p w14:paraId="2666D59B" w14:textId="77777777" w:rsidR="00D34AFC" w:rsidRPr="00D34AFC" w:rsidRDefault="00D34AFC" w:rsidP="00F3701D">
      <w:pPr>
        <w:numPr>
          <w:ilvl w:val="0"/>
          <w:numId w:val="6"/>
        </w:numPr>
        <w:tabs>
          <w:tab w:val="num" w:pos="643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prace pomiarowe i roboty przygotowawcze,</w:t>
      </w:r>
    </w:p>
    <w:p w14:paraId="521D602B" w14:textId="77777777" w:rsidR="00D34AFC" w:rsidRPr="00D34AFC" w:rsidRDefault="00D34AFC" w:rsidP="00F3701D">
      <w:pPr>
        <w:numPr>
          <w:ilvl w:val="0"/>
          <w:numId w:val="6"/>
        </w:numPr>
        <w:tabs>
          <w:tab w:val="num" w:pos="643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przygotowanie platformy roboczej i dróg serwisowych,</w:t>
      </w:r>
    </w:p>
    <w:p w14:paraId="4BFF28B0" w14:textId="77777777" w:rsidR="00D34AFC" w:rsidRPr="00D34AFC" w:rsidRDefault="00D34AFC" w:rsidP="00F3701D">
      <w:pPr>
        <w:numPr>
          <w:ilvl w:val="0"/>
          <w:numId w:val="6"/>
        </w:numPr>
        <w:tabs>
          <w:tab w:val="num" w:pos="643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mobilizację i demobilizację sprzętu,</w:t>
      </w:r>
    </w:p>
    <w:p w14:paraId="16C8C454" w14:textId="77777777" w:rsidR="00D34AFC" w:rsidRPr="00D34AFC" w:rsidRDefault="00D34AFC" w:rsidP="00F3701D">
      <w:pPr>
        <w:numPr>
          <w:ilvl w:val="0"/>
          <w:numId w:val="6"/>
        </w:numPr>
        <w:tabs>
          <w:tab w:val="num" w:pos="643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wykonanie wzmocnienia podłoża za pomocą kolumn „jet grouting”</w:t>
      </w:r>
    </w:p>
    <w:p w14:paraId="2F207C92" w14:textId="77777777" w:rsidR="00D34AFC" w:rsidRPr="00D34AFC" w:rsidRDefault="00D34AFC" w:rsidP="00F3701D">
      <w:pPr>
        <w:numPr>
          <w:ilvl w:val="0"/>
          <w:numId w:val="6"/>
        </w:numPr>
        <w:tabs>
          <w:tab w:val="num" w:pos="643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zakup i transport materiałów platformy roboczej i kolumn „jet grouting”</w:t>
      </w:r>
    </w:p>
    <w:p w14:paraId="0C57AD68" w14:textId="77777777" w:rsidR="00D34AFC" w:rsidRDefault="00D34AFC" w:rsidP="00F3701D">
      <w:pPr>
        <w:numPr>
          <w:ilvl w:val="0"/>
          <w:numId w:val="6"/>
        </w:numPr>
        <w:tabs>
          <w:tab w:val="num" w:pos="643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wykonanie poletka próbnego i badania odbiorcze.</w:t>
      </w:r>
    </w:p>
    <w:p w14:paraId="1AA42362" w14:textId="77777777" w:rsidR="00336C14" w:rsidRPr="00D34AFC" w:rsidRDefault="00336C14" w:rsidP="00F3701D">
      <w:pPr>
        <w:numPr>
          <w:ilvl w:val="0"/>
          <w:numId w:val="6"/>
        </w:numPr>
        <w:tabs>
          <w:tab w:val="num" w:pos="643"/>
        </w:tabs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Uprzątnięcie placu budowy</w:t>
      </w:r>
    </w:p>
    <w:p w14:paraId="25EE2DB6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3D5C610E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1C0429EF" w14:textId="77777777" w:rsidR="00D34AFC" w:rsidRPr="00D34AFC" w:rsidRDefault="00D34AFC" w:rsidP="00D34AFC">
      <w:pPr>
        <w:numPr>
          <w:ilvl w:val="0"/>
          <w:numId w:val="1"/>
        </w:numPr>
        <w:tabs>
          <w:tab w:val="clear" w:pos="562"/>
          <w:tab w:val="num" w:pos="420"/>
        </w:tabs>
        <w:jc w:val="both"/>
        <w:rPr>
          <w:rFonts w:ascii="Arial" w:hAnsi="Arial" w:cs="Arial"/>
          <w:b/>
          <w:bCs/>
          <w:color w:val="000000"/>
        </w:rPr>
      </w:pPr>
      <w:r w:rsidRPr="00D34AFC">
        <w:rPr>
          <w:rFonts w:ascii="Arial" w:hAnsi="Arial" w:cs="Arial"/>
          <w:color w:val="000000"/>
        </w:rPr>
        <w:t>Przepisy związane</w:t>
      </w:r>
    </w:p>
    <w:p w14:paraId="66C9731D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59520FB4" w14:textId="77777777" w:rsidR="00D34AFC" w:rsidRPr="00D34AFC" w:rsidRDefault="00D34AFC" w:rsidP="00D34AFC">
      <w:pPr>
        <w:numPr>
          <w:ilvl w:val="1"/>
          <w:numId w:val="1"/>
        </w:numPr>
        <w:tabs>
          <w:tab w:val="clear" w:pos="862"/>
          <w:tab w:val="num" w:pos="720"/>
        </w:tabs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Normy</w:t>
      </w:r>
    </w:p>
    <w:p w14:paraId="3C314302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</w:p>
    <w:p w14:paraId="48E47CAB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PN-86/B-02480 Grunty budowlane. Określenia, symbole, podział  i opis gruntów.</w:t>
      </w:r>
    </w:p>
    <w:p w14:paraId="008F76E7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PN-B–02481:1998   Geotechnika.   Terminologia   podstawowa,   symbole   literowe   i   jednostki </w:t>
      </w:r>
    </w:p>
    <w:p w14:paraId="1AD13A09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miar.</w:t>
      </w:r>
    </w:p>
    <w:p w14:paraId="67AC3500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PN-B-04452:2002 Geotechnika. Badania polowe.</w:t>
      </w:r>
    </w:p>
    <w:p w14:paraId="547A1C26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PN-88/B-04481 Grunty budowlane. Badania próbek gruntu.</w:t>
      </w:r>
    </w:p>
    <w:p w14:paraId="6B96C98D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PN-EN 12716 Wykonawstwo specjalnych robót geotechnicznych. Iniekcja strumieniowa.</w:t>
      </w:r>
    </w:p>
    <w:p w14:paraId="12BF07B5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lastRenderedPageBreak/>
        <w:t xml:space="preserve">PN-EN  1008:2004   Woda  zarobowa  do  betonu.  Specyfikacja  pobierania   próbek,  badania </w:t>
      </w:r>
    </w:p>
    <w:p w14:paraId="45976A5E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i ocena   przydatności   wody   zarobowej   do   betonu,   w   tym   wody   odzyskanej   z   procesu </w:t>
      </w:r>
    </w:p>
    <w:p w14:paraId="5CD87A27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produkcji betonu.</w:t>
      </w:r>
    </w:p>
    <w:p w14:paraId="77D31A7B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PN-EN 196-3:Metody badania cementu. Oznaczanie czasów wiązania i stałości objętości.</w:t>
      </w:r>
    </w:p>
    <w:p w14:paraId="78ABEB99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PN-EN 196-6:Metody badania cementu. Oznaczanie stopnia zmielenia.</w:t>
      </w:r>
    </w:p>
    <w:p w14:paraId="767A43CA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PN-EN 197-1: 2002 Cement. Część 1: Skład, wymagania i kryteria zgodności dotyczące </w:t>
      </w:r>
    </w:p>
    <w:p w14:paraId="4B879C49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cementów powszechnego użytku. </w:t>
      </w:r>
    </w:p>
    <w:p w14:paraId="2C8378C2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PN-EN 197-2: 2002 Cement. Część 2: Ocena zgodności.</w:t>
      </w:r>
    </w:p>
    <w:p w14:paraId="4ABC74F4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 xml:space="preserve">PN-81/B-03020   Grunty   budowlane.   Posadowienie   bezpośrednie   budowli.   Obliczenia </w:t>
      </w:r>
    </w:p>
    <w:p w14:paraId="3ADFA39C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statyczne i projektowanie.</w:t>
      </w:r>
    </w:p>
    <w:p w14:paraId="309471E3" w14:textId="77777777" w:rsidR="00D34AFC" w:rsidRPr="00D34AFC" w:rsidRDefault="00D34AFC" w:rsidP="00D34AFC">
      <w:pPr>
        <w:ind w:firstLine="284"/>
        <w:jc w:val="both"/>
        <w:rPr>
          <w:rFonts w:ascii="Arial" w:hAnsi="Arial" w:cs="Arial"/>
          <w:color w:val="000000"/>
        </w:rPr>
      </w:pPr>
      <w:r w:rsidRPr="00D34AFC">
        <w:rPr>
          <w:rFonts w:ascii="Arial" w:hAnsi="Arial" w:cs="Arial"/>
          <w:color w:val="000000"/>
        </w:rPr>
        <w:t>PN-83/B-02482 Fundamenty budowlane. Nośność pali i fundamentów palowych.</w:t>
      </w:r>
    </w:p>
    <w:p w14:paraId="49E1DF9D" w14:textId="77777777" w:rsidR="00C92701" w:rsidRPr="00E70BED" w:rsidRDefault="00C92701" w:rsidP="00D34AFC">
      <w:pPr>
        <w:ind w:firstLine="284"/>
        <w:jc w:val="both"/>
        <w:rPr>
          <w:rFonts w:ascii="Arial" w:hAnsi="Arial" w:cs="Arial"/>
        </w:rPr>
      </w:pPr>
    </w:p>
    <w:sectPr w:rsidR="00C92701" w:rsidRPr="00E70BED" w:rsidSect="00CB5A87">
      <w:headerReference w:type="default" r:id="rId8"/>
      <w:footerReference w:type="default" r:id="rId9"/>
      <w:pgSz w:w="11906" w:h="16838"/>
      <w:pgMar w:top="1417" w:right="14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5ABA9" w14:textId="77777777" w:rsidR="00166315" w:rsidRDefault="00166315">
      <w:r>
        <w:separator/>
      </w:r>
    </w:p>
  </w:endnote>
  <w:endnote w:type="continuationSeparator" w:id="0">
    <w:p w14:paraId="0FF6CEF7" w14:textId="77777777" w:rsidR="00166315" w:rsidRDefault="00166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27CB3" w14:textId="77777777" w:rsidR="00441E2D" w:rsidRDefault="00441E2D" w:rsidP="00575DEF">
    <w:pPr>
      <w:pStyle w:val="Nagwek"/>
      <w:pBdr>
        <w:bottom w:val="single" w:sz="4" w:space="1" w:color="auto"/>
      </w:pBdr>
      <w:rPr>
        <w:i/>
        <w:sz w:val="20"/>
      </w:rPr>
    </w:pPr>
  </w:p>
  <w:p w14:paraId="1CE6A443" w14:textId="77777777" w:rsidR="00441E2D" w:rsidRPr="00BB3F78" w:rsidRDefault="00BE286C" w:rsidP="00762F69">
    <w:pPr>
      <w:pStyle w:val="Nagwek"/>
      <w:jc w:val="center"/>
      <w:rPr>
        <w:rFonts w:ascii="Arial" w:hAnsi="Arial" w:cs="Arial"/>
        <w:b/>
        <w:sz w:val="22"/>
        <w:szCs w:val="22"/>
      </w:rPr>
    </w:pPr>
    <w:r w:rsidRPr="00BB3F78">
      <w:rPr>
        <w:rStyle w:val="Numerstrony"/>
        <w:rFonts w:ascii="Arial" w:hAnsi="Arial" w:cs="Arial"/>
        <w:b/>
        <w:sz w:val="22"/>
        <w:szCs w:val="22"/>
      </w:rPr>
      <w:fldChar w:fldCharType="begin"/>
    </w:r>
    <w:r w:rsidR="00441E2D" w:rsidRPr="00BB3F78">
      <w:rPr>
        <w:rStyle w:val="Numerstrony"/>
        <w:rFonts w:ascii="Arial" w:hAnsi="Arial" w:cs="Arial"/>
        <w:b/>
        <w:sz w:val="22"/>
        <w:szCs w:val="22"/>
      </w:rPr>
      <w:instrText xml:space="preserve"> PAGE </w:instrText>
    </w:r>
    <w:r w:rsidRPr="00BB3F78">
      <w:rPr>
        <w:rStyle w:val="Numerstrony"/>
        <w:rFonts w:ascii="Arial" w:hAnsi="Arial" w:cs="Arial"/>
        <w:b/>
        <w:sz w:val="22"/>
        <w:szCs w:val="22"/>
      </w:rPr>
      <w:fldChar w:fldCharType="separate"/>
    </w:r>
    <w:r w:rsidR="00336C14">
      <w:rPr>
        <w:rStyle w:val="Numerstrony"/>
        <w:rFonts w:ascii="Arial" w:hAnsi="Arial" w:cs="Arial"/>
        <w:b/>
        <w:noProof/>
        <w:sz w:val="22"/>
        <w:szCs w:val="22"/>
      </w:rPr>
      <w:t>7</w:t>
    </w:r>
    <w:r w:rsidRPr="00BB3F78">
      <w:rPr>
        <w:rStyle w:val="Numerstrony"/>
        <w:rFonts w:ascii="Arial" w:hAnsi="Arial" w:cs="Arial"/>
        <w:b/>
        <w:sz w:val="22"/>
        <w:szCs w:val="22"/>
      </w:rPr>
      <w:fldChar w:fldCharType="end"/>
    </w:r>
    <w:r w:rsidR="00441E2D" w:rsidRPr="00BB3F78">
      <w:rPr>
        <w:rStyle w:val="Numerstrony"/>
        <w:rFonts w:ascii="Arial" w:hAnsi="Arial" w:cs="Arial"/>
        <w:b/>
        <w:sz w:val="22"/>
        <w:szCs w:val="22"/>
      </w:rPr>
      <w:t>/</w:t>
    </w:r>
    <w:r w:rsidRPr="00BB3F78">
      <w:rPr>
        <w:rStyle w:val="Numerstrony"/>
        <w:rFonts w:ascii="Arial" w:hAnsi="Arial" w:cs="Arial"/>
        <w:b/>
        <w:sz w:val="22"/>
        <w:szCs w:val="22"/>
      </w:rPr>
      <w:fldChar w:fldCharType="begin"/>
    </w:r>
    <w:r w:rsidR="00441E2D" w:rsidRPr="00BB3F78">
      <w:rPr>
        <w:rStyle w:val="Numerstrony"/>
        <w:rFonts w:ascii="Arial" w:hAnsi="Arial" w:cs="Arial"/>
        <w:b/>
        <w:sz w:val="22"/>
        <w:szCs w:val="22"/>
      </w:rPr>
      <w:instrText xml:space="preserve"> NUMPAGES </w:instrText>
    </w:r>
    <w:r w:rsidRPr="00BB3F78">
      <w:rPr>
        <w:rStyle w:val="Numerstrony"/>
        <w:rFonts w:ascii="Arial" w:hAnsi="Arial" w:cs="Arial"/>
        <w:b/>
        <w:sz w:val="22"/>
        <w:szCs w:val="22"/>
      </w:rPr>
      <w:fldChar w:fldCharType="separate"/>
    </w:r>
    <w:r w:rsidR="00336C14">
      <w:rPr>
        <w:rStyle w:val="Numerstrony"/>
        <w:rFonts w:ascii="Arial" w:hAnsi="Arial" w:cs="Arial"/>
        <w:b/>
        <w:noProof/>
        <w:sz w:val="22"/>
        <w:szCs w:val="22"/>
      </w:rPr>
      <w:t>8</w:t>
    </w:r>
    <w:r w:rsidRPr="00BB3F78">
      <w:rPr>
        <w:rStyle w:val="Numerstrony"/>
        <w:rFonts w:ascii="Arial" w:hAnsi="Arial" w:cs="Arial"/>
        <w:b/>
        <w:sz w:val="22"/>
        <w:szCs w:val="22"/>
      </w:rPr>
      <w:fldChar w:fldCharType="end"/>
    </w:r>
  </w:p>
  <w:p w14:paraId="573871E2" w14:textId="4B759A88" w:rsidR="00441E2D" w:rsidRDefault="00AD38CF">
    <w:pPr>
      <w:pStyle w:val="Stopka"/>
      <w:rPr>
        <w:rStyle w:val="Numerstrony"/>
      </w:rPr>
    </w:pPr>
    <w:r>
      <w:rPr>
        <w:rFonts w:ascii="Arial" w:hAnsi="Arial" w:cs="Arial"/>
        <w:sz w:val="22"/>
        <w:szCs w:val="22"/>
      </w:rPr>
      <w:t>2023-01-27</w:t>
    </w:r>
    <w:r w:rsidR="00441E2D">
      <w:rPr>
        <w:sz w:val="16"/>
      </w:rPr>
      <w:tab/>
    </w:r>
  </w:p>
  <w:p w14:paraId="2B75D93F" w14:textId="77777777" w:rsidR="00441E2D" w:rsidRDefault="00441E2D">
    <w:pPr>
      <w:pStyle w:val="Stopka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4B634" w14:textId="77777777" w:rsidR="00166315" w:rsidRDefault="00166315">
      <w:r>
        <w:separator/>
      </w:r>
    </w:p>
  </w:footnote>
  <w:footnote w:type="continuationSeparator" w:id="0">
    <w:p w14:paraId="4CB9941F" w14:textId="77777777" w:rsidR="00166315" w:rsidRDefault="00166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2AFC0" w14:textId="77777777" w:rsidR="00441E2D" w:rsidRDefault="00441E2D" w:rsidP="00DF2969">
    <w:pPr>
      <w:rPr>
        <w:i/>
        <w:sz w:val="20"/>
      </w:rPr>
    </w:pPr>
  </w:p>
  <w:p w14:paraId="7CBD47CA" w14:textId="77777777" w:rsidR="00441E2D" w:rsidRPr="00EE03D7" w:rsidRDefault="00441E2D" w:rsidP="00DF2969">
    <w:pPr>
      <w:rPr>
        <w:b/>
        <w:sz w:val="36"/>
        <w:szCs w:val="36"/>
      </w:rPr>
    </w:pPr>
    <w:r w:rsidRPr="00C65DA2">
      <w:rPr>
        <w:rFonts w:ascii="Arial" w:hAnsi="Arial" w:cs="Arial"/>
        <w:sz w:val="20"/>
        <w:szCs w:val="20"/>
      </w:rPr>
      <w:t xml:space="preserve">SPECYFIKACJA TECHNICZNA </w:t>
    </w:r>
    <w:r w:rsidR="00AC7FD6">
      <w:rPr>
        <w:rFonts w:ascii="Arial" w:hAnsi="Arial" w:cs="Arial"/>
        <w:color w:val="000000"/>
        <w:sz w:val="20"/>
        <w:szCs w:val="20"/>
      </w:rPr>
      <w:t>D.02.0</w:t>
    </w:r>
    <w:r w:rsidR="00732A14">
      <w:rPr>
        <w:rFonts w:ascii="Arial" w:hAnsi="Arial" w:cs="Arial"/>
        <w:color w:val="000000"/>
        <w:sz w:val="20"/>
        <w:szCs w:val="20"/>
      </w:rPr>
      <w:t>2</w:t>
    </w:r>
    <w:r w:rsidR="00AC7FD6">
      <w:rPr>
        <w:rFonts w:ascii="Arial" w:hAnsi="Arial" w:cs="Arial"/>
        <w:color w:val="000000"/>
        <w:sz w:val="20"/>
        <w:szCs w:val="20"/>
      </w:rPr>
      <w:t>.0</w:t>
    </w:r>
    <w:r w:rsidR="00732A14">
      <w:rPr>
        <w:rFonts w:ascii="Arial" w:hAnsi="Arial" w:cs="Arial"/>
        <w:color w:val="000000"/>
        <w:sz w:val="20"/>
        <w:szCs w:val="20"/>
      </w:rPr>
      <w:t>1.</w:t>
    </w:r>
    <w:r w:rsidR="00D34AFC">
      <w:rPr>
        <w:rFonts w:ascii="Arial" w:hAnsi="Arial" w:cs="Arial"/>
        <w:color w:val="000000"/>
        <w:sz w:val="20"/>
        <w:szCs w:val="20"/>
      </w:rPr>
      <w:t>JG</w:t>
    </w:r>
    <w:r w:rsidRPr="00762F69">
      <w:rPr>
        <w:rFonts w:ascii="Arial" w:hAnsi="Arial" w:cs="Arial"/>
        <w:color w:val="000000"/>
      </w:rPr>
      <w:t xml:space="preserve"> </w:t>
    </w:r>
    <w:r>
      <w:rPr>
        <w:i/>
        <w:sz w:val="20"/>
      </w:rPr>
      <w:t xml:space="preserve">      </w:t>
    </w:r>
    <w:r w:rsidR="00115868">
      <w:rPr>
        <w:i/>
        <w:sz w:val="20"/>
      </w:rPr>
      <w:t>W</w:t>
    </w:r>
    <w:r>
      <w:rPr>
        <w:i/>
        <w:sz w:val="20"/>
      </w:rPr>
      <w:t>zmocnieni</w:t>
    </w:r>
    <w:r w:rsidR="00115868">
      <w:rPr>
        <w:i/>
        <w:sz w:val="20"/>
      </w:rPr>
      <w:t>e</w:t>
    </w:r>
    <w:r>
      <w:rPr>
        <w:i/>
        <w:sz w:val="20"/>
      </w:rPr>
      <w:t xml:space="preserve"> podłoża metodą </w:t>
    </w:r>
    <w:r w:rsidR="00D34AFC">
      <w:rPr>
        <w:i/>
        <w:sz w:val="20"/>
      </w:rPr>
      <w:t>JG</w:t>
    </w:r>
  </w:p>
  <w:p w14:paraId="04781815" w14:textId="77777777" w:rsidR="00441E2D" w:rsidRDefault="00441E2D" w:rsidP="00DF2969">
    <w:pPr>
      <w:pStyle w:val="Nagwek"/>
      <w:pBdr>
        <w:bottom w:val="single" w:sz="4" w:space="1" w:color="auto"/>
      </w:pBdr>
      <w:rPr>
        <w:i/>
        <w:sz w:val="20"/>
      </w:rPr>
    </w:pPr>
  </w:p>
  <w:p w14:paraId="0E408F4F" w14:textId="77777777" w:rsidR="00441E2D" w:rsidRDefault="00441E2D" w:rsidP="00DF296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371A2A38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297644EF"/>
    <w:multiLevelType w:val="hybridMultilevel"/>
    <w:tmpl w:val="7A72FA2A"/>
    <w:lvl w:ilvl="0" w:tplc="FFFFFFFF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5454F4"/>
    <w:multiLevelType w:val="multilevel"/>
    <w:tmpl w:val="36A84EBA"/>
    <w:styleLink w:val="StylKonspektynumerowanePodkreleni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138676B"/>
    <w:multiLevelType w:val="multilevel"/>
    <w:tmpl w:val="C8F01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41DA05E2"/>
    <w:multiLevelType w:val="multilevel"/>
    <w:tmpl w:val="5E684FB4"/>
    <w:lvl w:ilvl="0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21536721">
    <w:abstractNumId w:val="4"/>
  </w:num>
  <w:num w:numId="2" w16cid:durableId="2027364505">
    <w:abstractNumId w:val="4"/>
  </w:num>
  <w:num w:numId="3" w16cid:durableId="1913661452">
    <w:abstractNumId w:val="0"/>
  </w:num>
  <w:num w:numId="4" w16cid:durableId="418910969">
    <w:abstractNumId w:val="3"/>
  </w:num>
  <w:num w:numId="5" w16cid:durableId="1192111337">
    <w:abstractNumId w:val="2"/>
  </w:num>
  <w:num w:numId="6" w16cid:durableId="176896073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1E0"/>
    <w:rsid w:val="00002EFF"/>
    <w:rsid w:val="00011AAB"/>
    <w:rsid w:val="000211BA"/>
    <w:rsid w:val="00022CE1"/>
    <w:rsid w:val="0002351D"/>
    <w:rsid w:val="00024676"/>
    <w:rsid w:val="0002773E"/>
    <w:rsid w:val="000279E4"/>
    <w:rsid w:val="00032BE4"/>
    <w:rsid w:val="00037A20"/>
    <w:rsid w:val="000424F3"/>
    <w:rsid w:val="00042FB4"/>
    <w:rsid w:val="00045086"/>
    <w:rsid w:val="0004661B"/>
    <w:rsid w:val="00051758"/>
    <w:rsid w:val="0005339E"/>
    <w:rsid w:val="00062F54"/>
    <w:rsid w:val="0006490C"/>
    <w:rsid w:val="00067ED8"/>
    <w:rsid w:val="00070925"/>
    <w:rsid w:val="00071A22"/>
    <w:rsid w:val="0007637C"/>
    <w:rsid w:val="00076F32"/>
    <w:rsid w:val="00085EEC"/>
    <w:rsid w:val="00086E7D"/>
    <w:rsid w:val="0009010C"/>
    <w:rsid w:val="0009092C"/>
    <w:rsid w:val="0009467D"/>
    <w:rsid w:val="0009469A"/>
    <w:rsid w:val="00094F65"/>
    <w:rsid w:val="000A3754"/>
    <w:rsid w:val="000A5333"/>
    <w:rsid w:val="000B03EA"/>
    <w:rsid w:val="000B1045"/>
    <w:rsid w:val="000B2E49"/>
    <w:rsid w:val="000B3723"/>
    <w:rsid w:val="000C0FED"/>
    <w:rsid w:val="000C2BC7"/>
    <w:rsid w:val="000C5549"/>
    <w:rsid w:val="000D18BA"/>
    <w:rsid w:val="000D1C34"/>
    <w:rsid w:val="000D24C5"/>
    <w:rsid w:val="000D2A1B"/>
    <w:rsid w:val="000D3FF5"/>
    <w:rsid w:val="000D40F2"/>
    <w:rsid w:val="000D6018"/>
    <w:rsid w:val="000E047C"/>
    <w:rsid w:val="000E0FC6"/>
    <w:rsid w:val="000E2EB4"/>
    <w:rsid w:val="000E6958"/>
    <w:rsid w:val="000F0DB1"/>
    <w:rsid w:val="000F20D1"/>
    <w:rsid w:val="000F49A0"/>
    <w:rsid w:val="000F55C3"/>
    <w:rsid w:val="00101479"/>
    <w:rsid w:val="00112930"/>
    <w:rsid w:val="00115868"/>
    <w:rsid w:val="00116BE4"/>
    <w:rsid w:val="00126424"/>
    <w:rsid w:val="001323B1"/>
    <w:rsid w:val="00133B62"/>
    <w:rsid w:val="00136CB2"/>
    <w:rsid w:val="00144C09"/>
    <w:rsid w:val="00144FDD"/>
    <w:rsid w:val="00147822"/>
    <w:rsid w:val="00150D75"/>
    <w:rsid w:val="00152953"/>
    <w:rsid w:val="0016176B"/>
    <w:rsid w:val="00166315"/>
    <w:rsid w:val="00172F5C"/>
    <w:rsid w:val="00180BF7"/>
    <w:rsid w:val="0018200E"/>
    <w:rsid w:val="00184E54"/>
    <w:rsid w:val="001950EB"/>
    <w:rsid w:val="001A0988"/>
    <w:rsid w:val="001A6B12"/>
    <w:rsid w:val="001B1DCD"/>
    <w:rsid w:val="001B21DF"/>
    <w:rsid w:val="001B2ADE"/>
    <w:rsid w:val="001B4888"/>
    <w:rsid w:val="001C1E18"/>
    <w:rsid w:val="001D29F1"/>
    <w:rsid w:val="001D2C06"/>
    <w:rsid w:val="001E0A4B"/>
    <w:rsid w:val="001E0D8D"/>
    <w:rsid w:val="001E26D0"/>
    <w:rsid w:val="001E541A"/>
    <w:rsid w:val="001E5CF0"/>
    <w:rsid w:val="001F12AC"/>
    <w:rsid w:val="001F13B8"/>
    <w:rsid w:val="001F75DD"/>
    <w:rsid w:val="00201A7A"/>
    <w:rsid w:val="0020683C"/>
    <w:rsid w:val="00207293"/>
    <w:rsid w:val="0021321C"/>
    <w:rsid w:val="00213234"/>
    <w:rsid w:val="002155EB"/>
    <w:rsid w:val="00216030"/>
    <w:rsid w:val="00226527"/>
    <w:rsid w:val="00230984"/>
    <w:rsid w:val="00232120"/>
    <w:rsid w:val="00232F93"/>
    <w:rsid w:val="00240D74"/>
    <w:rsid w:val="00243421"/>
    <w:rsid w:val="002465B0"/>
    <w:rsid w:val="00260486"/>
    <w:rsid w:val="0026177C"/>
    <w:rsid w:val="00265094"/>
    <w:rsid w:val="002718A7"/>
    <w:rsid w:val="00271CD8"/>
    <w:rsid w:val="00272838"/>
    <w:rsid w:val="002747E2"/>
    <w:rsid w:val="00274E0A"/>
    <w:rsid w:val="0028433A"/>
    <w:rsid w:val="0028584B"/>
    <w:rsid w:val="0028700C"/>
    <w:rsid w:val="00292A6E"/>
    <w:rsid w:val="00293744"/>
    <w:rsid w:val="00295702"/>
    <w:rsid w:val="002959A4"/>
    <w:rsid w:val="00296190"/>
    <w:rsid w:val="00296386"/>
    <w:rsid w:val="002974BF"/>
    <w:rsid w:val="002A6094"/>
    <w:rsid w:val="002A7C1A"/>
    <w:rsid w:val="002A7DDF"/>
    <w:rsid w:val="002B0463"/>
    <w:rsid w:val="002B176C"/>
    <w:rsid w:val="002B1F4E"/>
    <w:rsid w:val="002B214A"/>
    <w:rsid w:val="002B49F5"/>
    <w:rsid w:val="002B6944"/>
    <w:rsid w:val="002C3DA6"/>
    <w:rsid w:val="002C53E5"/>
    <w:rsid w:val="002C56F2"/>
    <w:rsid w:val="002C7D47"/>
    <w:rsid w:val="002D34B6"/>
    <w:rsid w:val="002F1E8A"/>
    <w:rsid w:val="002F3610"/>
    <w:rsid w:val="002F534B"/>
    <w:rsid w:val="002F5CEB"/>
    <w:rsid w:val="00300135"/>
    <w:rsid w:val="00300FAE"/>
    <w:rsid w:val="00304E73"/>
    <w:rsid w:val="0031444A"/>
    <w:rsid w:val="00315760"/>
    <w:rsid w:val="00316599"/>
    <w:rsid w:val="003174EE"/>
    <w:rsid w:val="00330C67"/>
    <w:rsid w:val="00330D64"/>
    <w:rsid w:val="00331F11"/>
    <w:rsid w:val="00334C73"/>
    <w:rsid w:val="00336C14"/>
    <w:rsid w:val="00336FE7"/>
    <w:rsid w:val="00340C27"/>
    <w:rsid w:val="003417BC"/>
    <w:rsid w:val="00341BC7"/>
    <w:rsid w:val="0034603B"/>
    <w:rsid w:val="003509A3"/>
    <w:rsid w:val="00360120"/>
    <w:rsid w:val="00365635"/>
    <w:rsid w:val="00375C94"/>
    <w:rsid w:val="00375DAF"/>
    <w:rsid w:val="00380FF0"/>
    <w:rsid w:val="003850F3"/>
    <w:rsid w:val="003908E7"/>
    <w:rsid w:val="00392A04"/>
    <w:rsid w:val="00392E13"/>
    <w:rsid w:val="00397DF2"/>
    <w:rsid w:val="003A4031"/>
    <w:rsid w:val="003B0161"/>
    <w:rsid w:val="003B2B6D"/>
    <w:rsid w:val="003C0A99"/>
    <w:rsid w:val="003C3C61"/>
    <w:rsid w:val="003C3C6E"/>
    <w:rsid w:val="003C4266"/>
    <w:rsid w:val="003C5B91"/>
    <w:rsid w:val="003C6C1B"/>
    <w:rsid w:val="003E64EF"/>
    <w:rsid w:val="003F1798"/>
    <w:rsid w:val="003F3C1C"/>
    <w:rsid w:val="00404EA0"/>
    <w:rsid w:val="004126AF"/>
    <w:rsid w:val="00424CF9"/>
    <w:rsid w:val="00426412"/>
    <w:rsid w:val="00426991"/>
    <w:rsid w:val="004351E0"/>
    <w:rsid w:val="004354F5"/>
    <w:rsid w:val="00441E2D"/>
    <w:rsid w:val="00454117"/>
    <w:rsid w:val="0045753D"/>
    <w:rsid w:val="004622B5"/>
    <w:rsid w:val="004666C0"/>
    <w:rsid w:val="00472BFB"/>
    <w:rsid w:val="00483CD9"/>
    <w:rsid w:val="004857EF"/>
    <w:rsid w:val="00492542"/>
    <w:rsid w:val="00492F65"/>
    <w:rsid w:val="004933F5"/>
    <w:rsid w:val="004A35E9"/>
    <w:rsid w:val="004A4276"/>
    <w:rsid w:val="004A4A4A"/>
    <w:rsid w:val="004A7DC7"/>
    <w:rsid w:val="004B1649"/>
    <w:rsid w:val="004B2842"/>
    <w:rsid w:val="004B2985"/>
    <w:rsid w:val="004C2324"/>
    <w:rsid w:val="004C2C03"/>
    <w:rsid w:val="004C39DB"/>
    <w:rsid w:val="004C47EF"/>
    <w:rsid w:val="004C5CF3"/>
    <w:rsid w:val="004D46A7"/>
    <w:rsid w:val="004E3E1C"/>
    <w:rsid w:val="004E42BD"/>
    <w:rsid w:val="004E5B9C"/>
    <w:rsid w:val="004E5BB3"/>
    <w:rsid w:val="004E68F8"/>
    <w:rsid w:val="004E6A36"/>
    <w:rsid w:val="004F203B"/>
    <w:rsid w:val="004F2C33"/>
    <w:rsid w:val="004F2C56"/>
    <w:rsid w:val="004F6CF4"/>
    <w:rsid w:val="005006DE"/>
    <w:rsid w:val="005022BC"/>
    <w:rsid w:val="00504C73"/>
    <w:rsid w:val="00504F35"/>
    <w:rsid w:val="0050739F"/>
    <w:rsid w:val="00513F42"/>
    <w:rsid w:val="0052095F"/>
    <w:rsid w:val="00521530"/>
    <w:rsid w:val="00526B5D"/>
    <w:rsid w:val="00530420"/>
    <w:rsid w:val="005320DC"/>
    <w:rsid w:val="005353E5"/>
    <w:rsid w:val="0053620C"/>
    <w:rsid w:val="00540561"/>
    <w:rsid w:val="00541017"/>
    <w:rsid w:val="00541394"/>
    <w:rsid w:val="00543E1B"/>
    <w:rsid w:val="005472ED"/>
    <w:rsid w:val="00557D6C"/>
    <w:rsid w:val="00560B82"/>
    <w:rsid w:val="005654A9"/>
    <w:rsid w:val="005670E0"/>
    <w:rsid w:val="00570231"/>
    <w:rsid w:val="00571F81"/>
    <w:rsid w:val="00575988"/>
    <w:rsid w:val="00575DEF"/>
    <w:rsid w:val="00576F70"/>
    <w:rsid w:val="00577013"/>
    <w:rsid w:val="00577B9B"/>
    <w:rsid w:val="00582375"/>
    <w:rsid w:val="00583932"/>
    <w:rsid w:val="005863BE"/>
    <w:rsid w:val="00594B32"/>
    <w:rsid w:val="00596CD3"/>
    <w:rsid w:val="005973FC"/>
    <w:rsid w:val="005A0B04"/>
    <w:rsid w:val="005A699C"/>
    <w:rsid w:val="005A7992"/>
    <w:rsid w:val="005B3AAD"/>
    <w:rsid w:val="005C517B"/>
    <w:rsid w:val="005C6CD0"/>
    <w:rsid w:val="005D1945"/>
    <w:rsid w:val="005D245B"/>
    <w:rsid w:val="005D30DB"/>
    <w:rsid w:val="005D6132"/>
    <w:rsid w:val="005E2734"/>
    <w:rsid w:val="005F10AF"/>
    <w:rsid w:val="005F1744"/>
    <w:rsid w:val="005F2DBF"/>
    <w:rsid w:val="005F3E4E"/>
    <w:rsid w:val="005F3F12"/>
    <w:rsid w:val="005F757D"/>
    <w:rsid w:val="00603724"/>
    <w:rsid w:val="006114BE"/>
    <w:rsid w:val="00613BD2"/>
    <w:rsid w:val="00613DC6"/>
    <w:rsid w:val="00616FC5"/>
    <w:rsid w:val="00624247"/>
    <w:rsid w:val="00625C03"/>
    <w:rsid w:val="00626253"/>
    <w:rsid w:val="00630877"/>
    <w:rsid w:val="00633E47"/>
    <w:rsid w:val="00635569"/>
    <w:rsid w:val="00646C02"/>
    <w:rsid w:val="00647700"/>
    <w:rsid w:val="006522A4"/>
    <w:rsid w:val="00653058"/>
    <w:rsid w:val="006536E5"/>
    <w:rsid w:val="006539C1"/>
    <w:rsid w:val="00657917"/>
    <w:rsid w:val="006579CE"/>
    <w:rsid w:val="00657D87"/>
    <w:rsid w:val="006616D1"/>
    <w:rsid w:val="00667008"/>
    <w:rsid w:val="00676480"/>
    <w:rsid w:val="00680258"/>
    <w:rsid w:val="006809C9"/>
    <w:rsid w:val="00684438"/>
    <w:rsid w:val="00690357"/>
    <w:rsid w:val="00691810"/>
    <w:rsid w:val="00692EFE"/>
    <w:rsid w:val="006937DB"/>
    <w:rsid w:val="00696D6C"/>
    <w:rsid w:val="006A1E0C"/>
    <w:rsid w:val="006A3D7C"/>
    <w:rsid w:val="006A5694"/>
    <w:rsid w:val="006A7327"/>
    <w:rsid w:val="006C2BF9"/>
    <w:rsid w:val="006C71B6"/>
    <w:rsid w:val="006D1272"/>
    <w:rsid w:val="006E432D"/>
    <w:rsid w:val="006F0625"/>
    <w:rsid w:val="006F08C7"/>
    <w:rsid w:val="0071164F"/>
    <w:rsid w:val="007117D0"/>
    <w:rsid w:val="007143E3"/>
    <w:rsid w:val="00715F0E"/>
    <w:rsid w:val="00717CCB"/>
    <w:rsid w:val="00724500"/>
    <w:rsid w:val="007266E6"/>
    <w:rsid w:val="00730705"/>
    <w:rsid w:val="00731D65"/>
    <w:rsid w:val="00732A14"/>
    <w:rsid w:val="007368CE"/>
    <w:rsid w:val="007409B7"/>
    <w:rsid w:val="00742871"/>
    <w:rsid w:val="007434B5"/>
    <w:rsid w:val="00743D51"/>
    <w:rsid w:val="0075120A"/>
    <w:rsid w:val="00754AA7"/>
    <w:rsid w:val="007567DD"/>
    <w:rsid w:val="00761A2A"/>
    <w:rsid w:val="00762F69"/>
    <w:rsid w:val="007703D9"/>
    <w:rsid w:val="0077703A"/>
    <w:rsid w:val="0077797D"/>
    <w:rsid w:val="007803EA"/>
    <w:rsid w:val="00781F80"/>
    <w:rsid w:val="007843D3"/>
    <w:rsid w:val="00793443"/>
    <w:rsid w:val="00793FA8"/>
    <w:rsid w:val="007B2990"/>
    <w:rsid w:val="007B3365"/>
    <w:rsid w:val="007B3F86"/>
    <w:rsid w:val="007C1686"/>
    <w:rsid w:val="007C2F71"/>
    <w:rsid w:val="007C42FE"/>
    <w:rsid w:val="007D33DB"/>
    <w:rsid w:val="007D6872"/>
    <w:rsid w:val="007E2494"/>
    <w:rsid w:val="007E487F"/>
    <w:rsid w:val="007F202A"/>
    <w:rsid w:val="007F224C"/>
    <w:rsid w:val="007F3AE4"/>
    <w:rsid w:val="00802BCF"/>
    <w:rsid w:val="00813763"/>
    <w:rsid w:val="008178D4"/>
    <w:rsid w:val="008321FD"/>
    <w:rsid w:val="008346CA"/>
    <w:rsid w:val="00835187"/>
    <w:rsid w:val="00836ED1"/>
    <w:rsid w:val="00837486"/>
    <w:rsid w:val="00841C13"/>
    <w:rsid w:val="0084298E"/>
    <w:rsid w:val="00843909"/>
    <w:rsid w:val="00846D7E"/>
    <w:rsid w:val="008516AF"/>
    <w:rsid w:val="00854229"/>
    <w:rsid w:val="00855043"/>
    <w:rsid w:val="00855697"/>
    <w:rsid w:val="008612A4"/>
    <w:rsid w:val="00863BF1"/>
    <w:rsid w:val="0087295C"/>
    <w:rsid w:val="0088030B"/>
    <w:rsid w:val="0088104D"/>
    <w:rsid w:val="0088142E"/>
    <w:rsid w:val="00881E7A"/>
    <w:rsid w:val="008948A6"/>
    <w:rsid w:val="008A4C26"/>
    <w:rsid w:val="008B1D0F"/>
    <w:rsid w:val="008B574C"/>
    <w:rsid w:val="008B676E"/>
    <w:rsid w:val="008C194A"/>
    <w:rsid w:val="008D24FC"/>
    <w:rsid w:val="008D6808"/>
    <w:rsid w:val="008E0947"/>
    <w:rsid w:val="008F07D1"/>
    <w:rsid w:val="008F2D6F"/>
    <w:rsid w:val="008F6DB1"/>
    <w:rsid w:val="00902F16"/>
    <w:rsid w:val="009066C9"/>
    <w:rsid w:val="00912EA5"/>
    <w:rsid w:val="00913FA3"/>
    <w:rsid w:val="00914DC2"/>
    <w:rsid w:val="00915679"/>
    <w:rsid w:val="00916277"/>
    <w:rsid w:val="009220E3"/>
    <w:rsid w:val="00924B22"/>
    <w:rsid w:val="009252BE"/>
    <w:rsid w:val="00926670"/>
    <w:rsid w:val="00932275"/>
    <w:rsid w:val="0093605C"/>
    <w:rsid w:val="00936B42"/>
    <w:rsid w:val="00941404"/>
    <w:rsid w:val="00947D25"/>
    <w:rsid w:val="00951656"/>
    <w:rsid w:val="00955914"/>
    <w:rsid w:val="00955A5F"/>
    <w:rsid w:val="009564A1"/>
    <w:rsid w:val="009622B5"/>
    <w:rsid w:val="0096311D"/>
    <w:rsid w:val="009651B4"/>
    <w:rsid w:val="0096699F"/>
    <w:rsid w:val="009675C7"/>
    <w:rsid w:val="00970F66"/>
    <w:rsid w:val="00980A1F"/>
    <w:rsid w:val="009820DF"/>
    <w:rsid w:val="00982457"/>
    <w:rsid w:val="009879FF"/>
    <w:rsid w:val="009935CC"/>
    <w:rsid w:val="009939EF"/>
    <w:rsid w:val="009A1200"/>
    <w:rsid w:val="009A3146"/>
    <w:rsid w:val="009A31A6"/>
    <w:rsid w:val="009A320C"/>
    <w:rsid w:val="009B0BD5"/>
    <w:rsid w:val="009B1394"/>
    <w:rsid w:val="009B5DE4"/>
    <w:rsid w:val="009B6ABB"/>
    <w:rsid w:val="009C642B"/>
    <w:rsid w:val="009D76C3"/>
    <w:rsid w:val="009E4116"/>
    <w:rsid w:val="009F0FB7"/>
    <w:rsid w:val="009F28B5"/>
    <w:rsid w:val="009F2E7A"/>
    <w:rsid w:val="009F5386"/>
    <w:rsid w:val="009F6118"/>
    <w:rsid w:val="009F6808"/>
    <w:rsid w:val="00A02E43"/>
    <w:rsid w:val="00A02F7D"/>
    <w:rsid w:val="00A03E2E"/>
    <w:rsid w:val="00A043C7"/>
    <w:rsid w:val="00A06B01"/>
    <w:rsid w:val="00A15720"/>
    <w:rsid w:val="00A179FB"/>
    <w:rsid w:val="00A17C8D"/>
    <w:rsid w:val="00A247D1"/>
    <w:rsid w:val="00A26C0F"/>
    <w:rsid w:val="00A324AC"/>
    <w:rsid w:val="00A32D94"/>
    <w:rsid w:val="00A331C2"/>
    <w:rsid w:val="00A33FFF"/>
    <w:rsid w:val="00A359BD"/>
    <w:rsid w:val="00A35F92"/>
    <w:rsid w:val="00A40424"/>
    <w:rsid w:val="00A4282D"/>
    <w:rsid w:val="00A45E3D"/>
    <w:rsid w:val="00A505A0"/>
    <w:rsid w:val="00A51EDC"/>
    <w:rsid w:val="00A52793"/>
    <w:rsid w:val="00A5610B"/>
    <w:rsid w:val="00A63789"/>
    <w:rsid w:val="00A65BE0"/>
    <w:rsid w:val="00A7134A"/>
    <w:rsid w:val="00A72B38"/>
    <w:rsid w:val="00A73D3F"/>
    <w:rsid w:val="00A74102"/>
    <w:rsid w:val="00A8039A"/>
    <w:rsid w:val="00A82399"/>
    <w:rsid w:val="00A845CF"/>
    <w:rsid w:val="00A84E9C"/>
    <w:rsid w:val="00A87B87"/>
    <w:rsid w:val="00A91E36"/>
    <w:rsid w:val="00A92A9B"/>
    <w:rsid w:val="00A93D66"/>
    <w:rsid w:val="00A9491C"/>
    <w:rsid w:val="00AA0F28"/>
    <w:rsid w:val="00AB3255"/>
    <w:rsid w:val="00AC0D1E"/>
    <w:rsid w:val="00AC14C0"/>
    <w:rsid w:val="00AC77CB"/>
    <w:rsid w:val="00AC7FD6"/>
    <w:rsid w:val="00AD042D"/>
    <w:rsid w:val="00AD09FD"/>
    <w:rsid w:val="00AD0BD1"/>
    <w:rsid w:val="00AD1132"/>
    <w:rsid w:val="00AD38CF"/>
    <w:rsid w:val="00AE5641"/>
    <w:rsid w:val="00AF01FC"/>
    <w:rsid w:val="00AF129D"/>
    <w:rsid w:val="00AF7BB6"/>
    <w:rsid w:val="00B04CF5"/>
    <w:rsid w:val="00B06969"/>
    <w:rsid w:val="00B07CD4"/>
    <w:rsid w:val="00B153C2"/>
    <w:rsid w:val="00B16042"/>
    <w:rsid w:val="00B21856"/>
    <w:rsid w:val="00B30BD6"/>
    <w:rsid w:val="00B34503"/>
    <w:rsid w:val="00B348BD"/>
    <w:rsid w:val="00B37D48"/>
    <w:rsid w:val="00B45286"/>
    <w:rsid w:val="00B5125E"/>
    <w:rsid w:val="00B51C88"/>
    <w:rsid w:val="00B53783"/>
    <w:rsid w:val="00B60021"/>
    <w:rsid w:val="00B621AB"/>
    <w:rsid w:val="00B62F92"/>
    <w:rsid w:val="00B65F6A"/>
    <w:rsid w:val="00B7121B"/>
    <w:rsid w:val="00B71769"/>
    <w:rsid w:val="00B91A32"/>
    <w:rsid w:val="00B942C9"/>
    <w:rsid w:val="00B96DCF"/>
    <w:rsid w:val="00BA06F2"/>
    <w:rsid w:val="00BA3DB2"/>
    <w:rsid w:val="00BA596C"/>
    <w:rsid w:val="00BB09B1"/>
    <w:rsid w:val="00BB1849"/>
    <w:rsid w:val="00BB3F78"/>
    <w:rsid w:val="00BC0D33"/>
    <w:rsid w:val="00BC6EB8"/>
    <w:rsid w:val="00BC6F3A"/>
    <w:rsid w:val="00BD0874"/>
    <w:rsid w:val="00BD5954"/>
    <w:rsid w:val="00BE2105"/>
    <w:rsid w:val="00BE286C"/>
    <w:rsid w:val="00BE36E9"/>
    <w:rsid w:val="00BE5B8F"/>
    <w:rsid w:val="00BF01EC"/>
    <w:rsid w:val="00BF11EF"/>
    <w:rsid w:val="00BF36EB"/>
    <w:rsid w:val="00BF575C"/>
    <w:rsid w:val="00C00E10"/>
    <w:rsid w:val="00C01046"/>
    <w:rsid w:val="00C165BE"/>
    <w:rsid w:val="00C1692F"/>
    <w:rsid w:val="00C2176D"/>
    <w:rsid w:val="00C23689"/>
    <w:rsid w:val="00C40F6C"/>
    <w:rsid w:val="00C4272C"/>
    <w:rsid w:val="00C4727C"/>
    <w:rsid w:val="00C55BDF"/>
    <w:rsid w:val="00C562DE"/>
    <w:rsid w:val="00C65DA2"/>
    <w:rsid w:val="00C74616"/>
    <w:rsid w:val="00C77999"/>
    <w:rsid w:val="00C803EE"/>
    <w:rsid w:val="00C82D53"/>
    <w:rsid w:val="00C92701"/>
    <w:rsid w:val="00C934A4"/>
    <w:rsid w:val="00CA060E"/>
    <w:rsid w:val="00CA0703"/>
    <w:rsid w:val="00CA549D"/>
    <w:rsid w:val="00CB0869"/>
    <w:rsid w:val="00CB09BA"/>
    <w:rsid w:val="00CB4665"/>
    <w:rsid w:val="00CB4A3F"/>
    <w:rsid w:val="00CB4D1E"/>
    <w:rsid w:val="00CB5A87"/>
    <w:rsid w:val="00CC2E97"/>
    <w:rsid w:val="00CC4061"/>
    <w:rsid w:val="00CC4561"/>
    <w:rsid w:val="00CD07BC"/>
    <w:rsid w:val="00CD3179"/>
    <w:rsid w:val="00CD3E29"/>
    <w:rsid w:val="00CD57DB"/>
    <w:rsid w:val="00CE0172"/>
    <w:rsid w:val="00CE0AE5"/>
    <w:rsid w:val="00CE255F"/>
    <w:rsid w:val="00CE79AC"/>
    <w:rsid w:val="00CF131C"/>
    <w:rsid w:val="00D0155C"/>
    <w:rsid w:val="00D026C1"/>
    <w:rsid w:val="00D03F07"/>
    <w:rsid w:val="00D044EE"/>
    <w:rsid w:val="00D06B6A"/>
    <w:rsid w:val="00D12F2C"/>
    <w:rsid w:val="00D17E37"/>
    <w:rsid w:val="00D20328"/>
    <w:rsid w:val="00D22BC9"/>
    <w:rsid w:val="00D24BFF"/>
    <w:rsid w:val="00D33FC3"/>
    <w:rsid w:val="00D34AFC"/>
    <w:rsid w:val="00D409C9"/>
    <w:rsid w:val="00D43EDC"/>
    <w:rsid w:val="00D45A72"/>
    <w:rsid w:val="00D45AAB"/>
    <w:rsid w:val="00D45B5F"/>
    <w:rsid w:val="00D46D2E"/>
    <w:rsid w:val="00D511ED"/>
    <w:rsid w:val="00D51FF4"/>
    <w:rsid w:val="00D530F7"/>
    <w:rsid w:val="00D55045"/>
    <w:rsid w:val="00D62461"/>
    <w:rsid w:val="00D6290D"/>
    <w:rsid w:val="00D63588"/>
    <w:rsid w:val="00D64EED"/>
    <w:rsid w:val="00D74C57"/>
    <w:rsid w:val="00D75AE5"/>
    <w:rsid w:val="00D77EFB"/>
    <w:rsid w:val="00D8160C"/>
    <w:rsid w:val="00D866C4"/>
    <w:rsid w:val="00D8751F"/>
    <w:rsid w:val="00D91CEA"/>
    <w:rsid w:val="00D938C1"/>
    <w:rsid w:val="00DA06F4"/>
    <w:rsid w:val="00DA0FEA"/>
    <w:rsid w:val="00DA4CA6"/>
    <w:rsid w:val="00DA5BEB"/>
    <w:rsid w:val="00DA743B"/>
    <w:rsid w:val="00DC0AA7"/>
    <w:rsid w:val="00DD07E8"/>
    <w:rsid w:val="00DE1D25"/>
    <w:rsid w:val="00DF2969"/>
    <w:rsid w:val="00E03CBA"/>
    <w:rsid w:val="00E06554"/>
    <w:rsid w:val="00E169DF"/>
    <w:rsid w:val="00E17D1E"/>
    <w:rsid w:val="00E227CC"/>
    <w:rsid w:val="00E23143"/>
    <w:rsid w:val="00E37C6A"/>
    <w:rsid w:val="00E43B66"/>
    <w:rsid w:val="00E558E9"/>
    <w:rsid w:val="00E55F61"/>
    <w:rsid w:val="00E63998"/>
    <w:rsid w:val="00E64100"/>
    <w:rsid w:val="00E65EE9"/>
    <w:rsid w:val="00E660F0"/>
    <w:rsid w:val="00E66EB2"/>
    <w:rsid w:val="00E7077D"/>
    <w:rsid w:val="00E70BED"/>
    <w:rsid w:val="00E7692D"/>
    <w:rsid w:val="00E8389A"/>
    <w:rsid w:val="00E83FA3"/>
    <w:rsid w:val="00E874FC"/>
    <w:rsid w:val="00E91501"/>
    <w:rsid w:val="00E93500"/>
    <w:rsid w:val="00EA1D2B"/>
    <w:rsid w:val="00EB128B"/>
    <w:rsid w:val="00EB3796"/>
    <w:rsid w:val="00EC53EC"/>
    <w:rsid w:val="00EC60D2"/>
    <w:rsid w:val="00EC6EEF"/>
    <w:rsid w:val="00ED2071"/>
    <w:rsid w:val="00ED585B"/>
    <w:rsid w:val="00EE03D7"/>
    <w:rsid w:val="00EE11BE"/>
    <w:rsid w:val="00EE5794"/>
    <w:rsid w:val="00EE6447"/>
    <w:rsid w:val="00EF30BC"/>
    <w:rsid w:val="00EF7AE7"/>
    <w:rsid w:val="00F04894"/>
    <w:rsid w:val="00F10092"/>
    <w:rsid w:val="00F11DE0"/>
    <w:rsid w:val="00F11F68"/>
    <w:rsid w:val="00F214F0"/>
    <w:rsid w:val="00F25901"/>
    <w:rsid w:val="00F304AB"/>
    <w:rsid w:val="00F3483B"/>
    <w:rsid w:val="00F3701D"/>
    <w:rsid w:val="00F471F6"/>
    <w:rsid w:val="00F5108B"/>
    <w:rsid w:val="00F57E20"/>
    <w:rsid w:val="00F6093C"/>
    <w:rsid w:val="00F60B71"/>
    <w:rsid w:val="00F6600B"/>
    <w:rsid w:val="00F71471"/>
    <w:rsid w:val="00F74563"/>
    <w:rsid w:val="00F748A1"/>
    <w:rsid w:val="00F846F4"/>
    <w:rsid w:val="00F84E6D"/>
    <w:rsid w:val="00F8743D"/>
    <w:rsid w:val="00F87AF6"/>
    <w:rsid w:val="00F87C6C"/>
    <w:rsid w:val="00F90833"/>
    <w:rsid w:val="00F9236B"/>
    <w:rsid w:val="00F969DC"/>
    <w:rsid w:val="00F96A33"/>
    <w:rsid w:val="00FA6CB1"/>
    <w:rsid w:val="00FA7122"/>
    <w:rsid w:val="00FA7840"/>
    <w:rsid w:val="00FA7CA2"/>
    <w:rsid w:val="00FB0E93"/>
    <w:rsid w:val="00FB11AD"/>
    <w:rsid w:val="00FB5C4D"/>
    <w:rsid w:val="00FC007F"/>
    <w:rsid w:val="00FC4AF7"/>
    <w:rsid w:val="00FC562A"/>
    <w:rsid w:val="00FC5B22"/>
    <w:rsid w:val="00FD22C4"/>
    <w:rsid w:val="00FD282F"/>
    <w:rsid w:val="00FD3C70"/>
    <w:rsid w:val="00FD44A6"/>
    <w:rsid w:val="00FD69A1"/>
    <w:rsid w:val="00FE0048"/>
    <w:rsid w:val="00FE079C"/>
    <w:rsid w:val="00FE3490"/>
    <w:rsid w:val="00FE537B"/>
    <w:rsid w:val="00FE6ED0"/>
    <w:rsid w:val="00FF0E12"/>
    <w:rsid w:val="00FF1189"/>
    <w:rsid w:val="00FF41F4"/>
    <w:rsid w:val="00FF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B0B73"/>
  <w15:docId w15:val="{F2B905DA-0DD4-4DF2-B0A6-ED890AC3B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D613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724500"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jc w:val="both"/>
      <w:outlineLvl w:val="0"/>
    </w:pPr>
    <w:rPr>
      <w:rFonts w:ascii="Arial" w:eastAsia="Arial Unicode MS" w:hAnsi="Arial"/>
      <w:b/>
      <w:bCs/>
      <w:caps/>
      <w:kern w:val="28"/>
      <w:sz w:val="32"/>
      <w:szCs w:val="20"/>
    </w:rPr>
  </w:style>
  <w:style w:type="paragraph" w:styleId="Nagwek2">
    <w:name w:val="heading 2"/>
    <w:basedOn w:val="Normalny"/>
    <w:next w:val="Normalny"/>
    <w:qFormat/>
    <w:rsid w:val="00724500"/>
    <w:pPr>
      <w:keepNext/>
      <w:overflowPunct w:val="0"/>
      <w:autoSpaceDE w:val="0"/>
      <w:autoSpaceDN w:val="0"/>
      <w:adjustRightInd w:val="0"/>
      <w:spacing w:before="120" w:after="120"/>
      <w:jc w:val="both"/>
      <w:outlineLvl w:val="1"/>
    </w:pPr>
    <w:rPr>
      <w:rFonts w:ascii="Arial" w:eastAsia="Arial Unicode MS" w:hAnsi="Arial"/>
      <w:b/>
      <w:bCs/>
      <w:sz w:val="28"/>
      <w:szCs w:val="20"/>
    </w:rPr>
  </w:style>
  <w:style w:type="paragraph" w:styleId="Nagwek3">
    <w:name w:val="heading 3"/>
    <w:basedOn w:val="Normalny"/>
    <w:next w:val="Normalny"/>
    <w:qFormat/>
    <w:rsid w:val="00724500"/>
    <w:pPr>
      <w:keepNext/>
      <w:overflowPunct w:val="0"/>
      <w:autoSpaceDE w:val="0"/>
      <w:autoSpaceDN w:val="0"/>
      <w:adjustRightInd w:val="0"/>
      <w:jc w:val="both"/>
      <w:outlineLvl w:val="2"/>
    </w:pPr>
    <w:rPr>
      <w:rFonts w:ascii="Arial" w:hAnsi="Arial"/>
      <w:b/>
      <w:bCs/>
      <w:szCs w:val="20"/>
    </w:rPr>
  </w:style>
  <w:style w:type="paragraph" w:styleId="Nagwek4">
    <w:name w:val="heading 4"/>
    <w:basedOn w:val="Normalny"/>
    <w:next w:val="Normalny"/>
    <w:qFormat/>
    <w:rsid w:val="00A7410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7410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7410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7410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7410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7410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5D6132"/>
    <w:pPr>
      <w:ind w:left="567"/>
    </w:pPr>
    <w:rPr>
      <w:szCs w:val="20"/>
    </w:rPr>
  </w:style>
  <w:style w:type="paragraph" w:styleId="Tekstpodstawowy2">
    <w:name w:val="Body Text 2"/>
    <w:basedOn w:val="Normalny"/>
    <w:rsid w:val="005D6132"/>
    <w:pPr>
      <w:overflowPunct w:val="0"/>
      <w:autoSpaceDE w:val="0"/>
      <w:autoSpaceDN w:val="0"/>
      <w:adjustRightInd w:val="0"/>
      <w:jc w:val="center"/>
    </w:pPr>
    <w:rPr>
      <w:b/>
      <w:sz w:val="36"/>
      <w:szCs w:val="20"/>
    </w:rPr>
  </w:style>
  <w:style w:type="paragraph" w:customStyle="1" w:styleId="StylIwony">
    <w:name w:val="Styl Iwony"/>
    <w:basedOn w:val="Normalny"/>
    <w:rsid w:val="005D6132"/>
    <w:pPr>
      <w:overflowPunct w:val="0"/>
      <w:autoSpaceDE w:val="0"/>
      <w:autoSpaceDN w:val="0"/>
      <w:adjustRightInd w:val="0"/>
      <w:spacing w:before="120" w:after="120"/>
      <w:jc w:val="both"/>
    </w:pPr>
    <w:rPr>
      <w:rFonts w:ascii="Bookman Old Style" w:hAnsi="Bookman Old Style"/>
    </w:rPr>
  </w:style>
  <w:style w:type="paragraph" w:customStyle="1" w:styleId="Standardowytekst">
    <w:name w:val="Standardowy.tekst"/>
    <w:rsid w:val="005D6132"/>
    <w:pPr>
      <w:overflowPunct w:val="0"/>
      <w:autoSpaceDE w:val="0"/>
      <w:autoSpaceDN w:val="0"/>
      <w:adjustRightInd w:val="0"/>
      <w:jc w:val="both"/>
    </w:pPr>
  </w:style>
  <w:style w:type="paragraph" w:styleId="Tekstpodstawowywcity2">
    <w:name w:val="Body Text Indent 2"/>
    <w:basedOn w:val="Normalny"/>
    <w:rsid w:val="005D6132"/>
    <w:pPr>
      <w:overflowPunct w:val="0"/>
      <w:autoSpaceDE w:val="0"/>
      <w:autoSpaceDN w:val="0"/>
      <w:adjustRightInd w:val="0"/>
      <w:ind w:left="426" w:firstLine="426"/>
      <w:jc w:val="both"/>
    </w:pPr>
  </w:style>
  <w:style w:type="paragraph" w:styleId="Tekstpodstawowy3">
    <w:name w:val="Body Text 3"/>
    <w:basedOn w:val="Normalny"/>
    <w:rsid w:val="005D6132"/>
    <w:pPr>
      <w:overflowPunct w:val="0"/>
      <w:autoSpaceDE w:val="0"/>
      <w:autoSpaceDN w:val="0"/>
      <w:adjustRightInd w:val="0"/>
      <w:jc w:val="both"/>
    </w:pPr>
    <w:rPr>
      <w:u w:val="single"/>
    </w:rPr>
  </w:style>
  <w:style w:type="paragraph" w:styleId="Nagwek">
    <w:name w:val="header"/>
    <w:basedOn w:val="Normalny"/>
    <w:rsid w:val="005D613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D61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D6132"/>
  </w:style>
  <w:style w:type="paragraph" w:styleId="Listapunktowana2">
    <w:name w:val="List Bullet 2"/>
    <w:basedOn w:val="Normalny"/>
    <w:rsid w:val="00C82D53"/>
    <w:pPr>
      <w:numPr>
        <w:numId w:val="3"/>
      </w:numPr>
      <w:spacing w:before="120"/>
      <w:jc w:val="both"/>
    </w:pPr>
    <w:rPr>
      <w:rFonts w:ascii="Arial" w:hAnsi="Arial"/>
      <w:lang w:val="fr-FR" w:eastAsia="fr-FR"/>
    </w:rPr>
  </w:style>
  <w:style w:type="paragraph" w:styleId="Tekstdymka">
    <w:name w:val="Balloon Text"/>
    <w:basedOn w:val="Normalny"/>
    <w:semiHidden/>
    <w:rsid w:val="00657917"/>
    <w:rPr>
      <w:rFonts w:ascii="Tahoma" w:hAnsi="Tahoma" w:cs="Tahoma"/>
      <w:sz w:val="16"/>
      <w:szCs w:val="16"/>
    </w:rPr>
  </w:style>
  <w:style w:type="paragraph" w:customStyle="1" w:styleId="HNumber">
    <w:name w:val="H Number"/>
    <w:basedOn w:val="Normalny"/>
    <w:rsid w:val="002718A7"/>
    <w:pPr>
      <w:spacing w:before="120"/>
      <w:ind w:left="851" w:hanging="851"/>
      <w:jc w:val="both"/>
    </w:pPr>
    <w:rPr>
      <w:sz w:val="20"/>
      <w:szCs w:val="20"/>
      <w:lang w:val="en-GB" w:eastAsia="en-US"/>
    </w:rPr>
  </w:style>
  <w:style w:type="numbering" w:customStyle="1" w:styleId="StylKonspektynumerowanePodkrelenie">
    <w:name w:val="Styl Konspekty numerowane Podkreślenie"/>
    <w:basedOn w:val="Bezlisty"/>
    <w:rsid w:val="002B1F4E"/>
    <w:pPr>
      <w:numPr>
        <w:numId w:val="5"/>
      </w:numPr>
    </w:pPr>
  </w:style>
  <w:style w:type="paragraph" w:styleId="Akapitzlist">
    <w:name w:val="List Paragraph"/>
    <w:basedOn w:val="Normalny"/>
    <w:uiPriority w:val="34"/>
    <w:qFormat/>
    <w:rsid w:val="00380FF0"/>
    <w:pPr>
      <w:ind w:left="708"/>
    </w:pPr>
  </w:style>
  <w:style w:type="paragraph" w:customStyle="1" w:styleId="spcial">
    <w:name w:val="spécial"/>
    <w:basedOn w:val="Normalny"/>
    <w:rsid w:val="00684438"/>
    <w:pPr>
      <w:spacing w:before="120"/>
      <w:jc w:val="both"/>
    </w:pPr>
    <w:rPr>
      <w:rFonts w:ascii="Arial Narrow" w:hAnsi="Arial Narrow"/>
      <w:noProof/>
      <w:szCs w:val="20"/>
      <w:lang w:val="fr-FR" w:eastAsia="fr-FR"/>
    </w:rPr>
  </w:style>
  <w:style w:type="table" w:styleId="Tabela-Siatka">
    <w:name w:val="Table Grid"/>
    <w:basedOn w:val="Standardowy"/>
    <w:rsid w:val="00C92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58393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839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83932"/>
  </w:style>
  <w:style w:type="paragraph" w:styleId="Tematkomentarza">
    <w:name w:val="annotation subject"/>
    <w:basedOn w:val="Tekstkomentarza"/>
    <w:next w:val="Tekstkomentarza"/>
    <w:link w:val="TematkomentarzaZnak"/>
    <w:rsid w:val="005839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83932"/>
    <w:rPr>
      <w:b/>
      <w:bCs/>
    </w:rPr>
  </w:style>
  <w:style w:type="paragraph" w:styleId="Tekstprzypisukocowego">
    <w:name w:val="endnote text"/>
    <w:basedOn w:val="Normalny"/>
    <w:link w:val="TekstprzypisukocowegoZnak"/>
    <w:rsid w:val="000649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6490C"/>
  </w:style>
  <w:style w:type="character" w:styleId="Odwoanieprzypisukocowego">
    <w:name w:val="endnote reference"/>
    <w:basedOn w:val="Domylnaczcionkaakapitu"/>
    <w:rsid w:val="000649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loni\Desktop\SPECYFIKACJA%20TECHNICZNA%20CMC-VD%202010.03.04R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BDECA-BF24-46F9-BD30-FF3F61880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SPECYFIKACJA TECHNICZNA CMC-VD 2010.03.04R1</Template>
  <TotalTime>16</TotalTime>
  <Pages>8</Pages>
  <Words>1568</Words>
  <Characters>9410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home</Company>
  <LinksUpToDate>false</LinksUpToDate>
  <CharactersWithSpaces>10957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creator>Jakub Saloni</dc:creator>
  <cp:lastModifiedBy>BINDER Krystian</cp:lastModifiedBy>
  <cp:revision>6</cp:revision>
  <cp:lastPrinted>2012-03-28T10:19:00Z</cp:lastPrinted>
  <dcterms:created xsi:type="dcterms:W3CDTF">2015-04-01T16:20:00Z</dcterms:created>
  <dcterms:modified xsi:type="dcterms:W3CDTF">2023-01-27T14:52:00Z</dcterms:modified>
</cp:coreProperties>
</file>