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9A8DA" w14:textId="42F79CB4" w:rsidR="007F2A74" w:rsidRDefault="00F2197D" w:rsidP="00F2197D">
      <w:pPr>
        <w:pStyle w:val="Style3"/>
        <w:spacing w:line="240" w:lineRule="auto"/>
        <w:ind w:left="1701" w:hanging="1701"/>
        <w:jc w:val="both"/>
        <w:rPr>
          <w:rStyle w:val="FontStyle22"/>
          <w:rFonts w:ascii="Times New Roman" w:hAnsi="Times New Roman" w:cs="Times New Roman"/>
          <w:bCs w:val="0"/>
          <w:sz w:val="24"/>
          <w:szCs w:val="24"/>
        </w:rPr>
      </w:pPr>
      <w:r>
        <w:rPr>
          <w:rStyle w:val="FontStyle22"/>
          <w:rFonts w:ascii="Times New Roman" w:hAnsi="Times New Roman" w:cs="Times New Roman"/>
          <w:sz w:val="24"/>
          <w:szCs w:val="24"/>
        </w:rPr>
        <w:t>D-02.01</w:t>
      </w:r>
      <w:r w:rsidR="007F2A74" w:rsidRPr="007F2A74">
        <w:rPr>
          <w:rStyle w:val="FontStyle22"/>
          <w:rFonts w:ascii="Times New Roman" w:hAnsi="Times New Roman" w:cs="Times New Roman"/>
          <w:sz w:val="24"/>
          <w:szCs w:val="24"/>
        </w:rPr>
        <w:t>.0</w:t>
      </w:r>
      <w:r>
        <w:rPr>
          <w:rStyle w:val="FontStyle22"/>
          <w:rFonts w:ascii="Times New Roman" w:hAnsi="Times New Roman" w:cs="Times New Roman"/>
          <w:sz w:val="24"/>
          <w:szCs w:val="24"/>
        </w:rPr>
        <w:t>1</w:t>
      </w:r>
      <w:r w:rsidR="007F2A74" w:rsidRPr="007F2A74">
        <w:rPr>
          <w:rStyle w:val="FontStyle22"/>
          <w:rFonts w:ascii="Times New Roman" w:hAnsi="Times New Roman" w:cs="Times New Roman"/>
          <w:sz w:val="24"/>
          <w:szCs w:val="24"/>
        </w:rPr>
        <w:t>.</w:t>
      </w:r>
      <w:r w:rsidR="00BD52FA">
        <w:rPr>
          <w:rStyle w:val="FontStyle22"/>
          <w:rFonts w:ascii="Times New Roman" w:hAnsi="Times New Roman" w:cs="Times New Roman"/>
          <w:sz w:val="24"/>
          <w:szCs w:val="24"/>
        </w:rPr>
        <w:t>RIC</w:t>
      </w:r>
      <w:r w:rsidR="007F2A74" w:rsidRPr="007F2A74">
        <w:rPr>
          <w:rStyle w:val="FontStyle22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      </w:t>
      </w:r>
      <w:r w:rsidR="007F2A74" w:rsidRPr="007F2A74">
        <w:rPr>
          <w:rStyle w:val="FontStyle22"/>
          <w:rFonts w:ascii="Times New Roman" w:hAnsi="Times New Roman" w:cs="Times New Roman"/>
          <w:bCs w:val="0"/>
          <w:sz w:val="24"/>
          <w:szCs w:val="24"/>
        </w:rPr>
        <w:t xml:space="preserve">WZMOCNIENIE </w:t>
      </w:r>
      <w:r>
        <w:rPr>
          <w:rStyle w:val="FontStyle22"/>
          <w:rFonts w:ascii="Times New Roman" w:hAnsi="Times New Roman" w:cs="Times New Roman"/>
          <w:bCs w:val="0"/>
          <w:sz w:val="24"/>
          <w:szCs w:val="24"/>
        </w:rPr>
        <w:t xml:space="preserve">WGŁĘBNE </w:t>
      </w:r>
      <w:r w:rsidR="007F2A74" w:rsidRPr="007F2A74">
        <w:rPr>
          <w:rStyle w:val="FontStyle22"/>
          <w:rFonts w:ascii="Times New Roman" w:hAnsi="Times New Roman" w:cs="Times New Roman"/>
          <w:bCs w:val="0"/>
          <w:sz w:val="24"/>
          <w:szCs w:val="24"/>
        </w:rPr>
        <w:t xml:space="preserve">PODŁOŻA GRUNTOWEGO METODĄ </w:t>
      </w:r>
      <w:r>
        <w:rPr>
          <w:rStyle w:val="FontStyle22"/>
          <w:rFonts w:ascii="Times New Roman" w:hAnsi="Times New Roman" w:cs="Times New Roman"/>
          <w:bCs w:val="0"/>
          <w:sz w:val="24"/>
          <w:szCs w:val="24"/>
        </w:rPr>
        <w:t>UBIJANIA</w:t>
      </w:r>
      <w:r w:rsidR="00BD52FA">
        <w:rPr>
          <w:rStyle w:val="FontStyle22"/>
          <w:rFonts w:ascii="Times New Roman" w:hAnsi="Times New Roman" w:cs="Times New Roman"/>
          <w:bCs w:val="0"/>
          <w:sz w:val="24"/>
          <w:szCs w:val="24"/>
        </w:rPr>
        <w:t xml:space="preserve"> IMPULSOWEGO</w:t>
      </w:r>
    </w:p>
    <w:p w14:paraId="2DD2A054" w14:textId="77777777" w:rsidR="00BD52FA" w:rsidRDefault="00BD52FA" w:rsidP="00F2197D">
      <w:pPr>
        <w:pStyle w:val="Style3"/>
        <w:spacing w:line="240" w:lineRule="auto"/>
        <w:ind w:left="1701" w:hanging="1701"/>
        <w:jc w:val="both"/>
        <w:rPr>
          <w:rStyle w:val="FontStyle22"/>
          <w:rFonts w:ascii="Times New Roman" w:hAnsi="Times New Roman" w:cs="Times New Roman"/>
          <w:b w:val="0"/>
          <w:sz w:val="22"/>
          <w:szCs w:val="22"/>
        </w:rPr>
      </w:pPr>
    </w:p>
    <w:p w14:paraId="139B22F2" w14:textId="77777777" w:rsidR="00F2197D" w:rsidRPr="007F2A74" w:rsidRDefault="00F2197D" w:rsidP="007F2A74">
      <w:pPr>
        <w:pStyle w:val="Style3"/>
        <w:spacing w:line="240" w:lineRule="auto"/>
        <w:ind w:left="1276" w:hanging="1276"/>
        <w:jc w:val="both"/>
        <w:rPr>
          <w:rStyle w:val="FontStyle22"/>
          <w:rFonts w:ascii="Times New Roman" w:hAnsi="Times New Roman" w:cs="Times New Roman"/>
          <w:bCs w:val="0"/>
          <w:sz w:val="24"/>
          <w:szCs w:val="24"/>
        </w:rPr>
      </w:pPr>
    </w:p>
    <w:p w14:paraId="65502C61" w14:textId="77777777" w:rsidR="007F2A74" w:rsidRDefault="007F2A74" w:rsidP="00604A18">
      <w:pPr>
        <w:pStyle w:val="Style3"/>
        <w:widowControl/>
        <w:spacing w:line="240" w:lineRule="auto"/>
        <w:jc w:val="both"/>
        <w:rPr>
          <w:rStyle w:val="FontStyle22"/>
          <w:rFonts w:ascii="Times New Roman" w:hAnsi="Times New Roman"/>
          <w:sz w:val="20"/>
          <w:szCs w:val="20"/>
        </w:rPr>
      </w:pPr>
    </w:p>
    <w:p w14:paraId="7243DA41" w14:textId="0C09F9F2" w:rsidR="00DD1B0F" w:rsidRPr="007F2A74" w:rsidRDefault="007054C4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sz w:val="20"/>
          <w:szCs w:val="20"/>
        </w:rPr>
      </w:pP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 w:rsidR="00DD1B0F" w:rsidRPr="007F2A74">
        <w:rPr>
          <w:rStyle w:val="FontStyle24"/>
          <w:rFonts w:ascii="Times New Roman" w:hAnsi="Times New Roman" w:cs="Times New Roman"/>
          <w:sz w:val="20"/>
          <w:szCs w:val="20"/>
        </w:rPr>
        <w:t>WSTĘP</w:t>
      </w:r>
    </w:p>
    <w:p w14:paraId="3018E268" w14:textId="6BCCC0A7" w:rsidR="00DD1B0F" w:rsidRPr="007F2A74" w:rsidRDefault="00604A18" w:rsidP="002134C8">
      <w:pPr>
        <w:pStyle w:val="Style9"/>
        <w:widowControl/>
        <w:numPr>
          <w:ilvl w:val="1"/>
          <w:numId w:val="1"/>
        </w:numPr>
        <w:spacing w:line="240" w:lineRule="auto"/>
        <w:ind w:left="0" w:firstLine="0"/>
        <w:jc w:val="left"/>
        <w:rPr>
          <w:rStyle w:val="FontStyle27"/>
          <w:rFonts w:ascii="Times New Roman" w:hAnsi="Times New Roman" w:cs="Times New Roman"/>
          <w:b/>
          <w:sz w:val="20"/>
          <w:szCs w:val="20"/>
        </w:rPr>
      </w:pPr>
      <w:r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DD1B0F" w:rsidRPr="007F2A74">
        <w:rPr>
          <w:rStyle w:val="FontStyle27"/>
          <w:rFonts w:ascii="Times New Roman" w:hAnsi="Times New Roman" w:cs="Times New Roman"/>
          <w:b/>
          <w:sz w:val="20"/>
          <w:szCs w:val="20"/>
        </w:rPr>
        <w:t>Przedmiot ST</w:t>
      </w:r>
    </w:p>
    <w:p w14:paraId="45B26DBF" w14:textId="2C419166" w:rsidR="00DD1B0F" w:rsidRPr="00DE32C3" w:rsidRDefault="00DD1B0F" w:rsidP="007F2A74">
      <w:pPr>
        <w:pStyle w:val="Style9"/>
        <w:widowControl/>
        <w:rPr>
          <w:rStyle w:val="FontStyle27"/>
          <w:rFonts w:ascii="Times New Roman" w:hAnsi="Times New Roman" w:cs="Times New Roman"/>
          <w:sz w:val="20"/>
          <w:szCs w:val="20"/>
        </w:rPr>
      </w:pPr>
      <w:r w:rsidRPr="007F2A74">
        <w:rPr>
          <w:rStyle w:val="FontStyle27"/>
          <w:rFonts w:ascii="Times New Roman" w:hAnsi="Times New Roman" w:cs="Times New Roman"/>
          <w:sz w:val="20"/>
          <w:szCs w:val="20"/>
        </w:rPr>
        <w:t>Przedmiotem niniejszej Specyfikacji Technicznej (ST) są wymagania dotyczące wykonania i</w:t>
      </w:r>
      <w:r w:rsidR="001A4846" w:rsidRPr="007F2A74">
        <w:rPr>
          <w:rStyle w:val="FontStyle27"/>
          <w:rFonts w:ascii="Times New Roman" w:hAnsi="Times New Roman" w:cs="Times New Roman"/>
          <w:sz w:val="20"/>
          <w:szCs w:val="20"/>
        </w:rPr>
        <w:t> </w:t>
      </w:r>
      <w:r w:rsidRPr="007F2A74">
        <w:rPr>
          <w:rStyle w:val="FontStyle27"/>
          <w:rFonts w:ascii="Times New Roman" w:hAnsi="Times New Roman" w:cs="Times New Roman"/>
          <w:sz w:val="20"/>
          <w:szCs w:val="20"/>
        </w:rPr>
        <w:t xml:space="preserve">odbioru </w:t>
      </w:r>
      <w:r w:rsidR="00237E2F" w:rsidRPr="007F2A74">
        <w:rPr>
          <w:rStyle w:val="FontStyle27"/>
          <w:rFonts w:ascii="Times New Roman" w:hAnsi="Times New Roman" w:cs="Times New Roman"/>
          <w:sz w:val="20"/>
          <w:szCs w:val="20"/>
        </w:rPr>
        <w:t xml:space="preserve">wzmocnienia </w:t>
      </w:r>
      <w:r w:rsidR="00F2197D">
        <w:rPr>
          <w:rStyle w:val="FontStyle27"/>
          <w:rFonts w:ascii="Times New Roman" w:hAnsi="Times New Roman" w:cs="Times New Roman"/>
          <w:sz w:val="20"/>
          <w:szCs w:val="20"/>
        </w:rPr>
        <w:t xml:space="preserve">podłoża gruntowego metodą zagęszczania impulsowego </w:t>
      </w:r>
      <w:r w:rsidR="00237E2F" w:rsidRPr="00DE32C3">
        <w:rPr>
          <w:rStyle w:val="FontStyle27"/>
          <w:rFonts w:ascii="Times New Roman" w:hAnsi="Times New Roman" w:cs="Times New Roman"/>
          <w:sz w:val="20"/>
          <w:szCs w:val="20"/>
        </w:rPr>
        <w:t xml:space="preserve">dla inwestycji: </w:t>
      </w:r>
      <w:r w:rsidR="00BD52FA">
        <w:rPr>
          <w:rStyle w:val="FontStyle27"/>
          <w:rFonts w:ascii="Times New Roman" w:hAnsi="Times New Roman" w:cs="Times New Roman"/>
          <w:sz w:val="20"/>
          <w:szCs w:val="20"/>
        </w:rPr>
        <w:t>Budowa ul. Nowej Portowej i ul. Nowe Kaczeńce w Gdańsku.</w:t>
      </w:r>
    </w:p>
    <w:p w14:paraId="245FE115" w14:textId="77777777" w:rsidR="007F2A74" w:rsidRPr="00DE32C3" w:rsidRDefault="007F2A74" w:rsidP="007F2A74">
      <w:pPr>
        <w:pStyle w:val="Style9"/>
        <w:widowControl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69291A8A" w14:textId="2907B929" w:rsidR="00DD1B0F" w:rsidRPr="00DE32C3" w:rsidRDefault="00604A18" w:rsidP="002134C8">
      <w:pPr>
        <w:pStyle w:val="Style9"/>
        <w:widowControl/>
        <w:numPr>
          <w:ilvl w:val="1"/>
          <w:numId w:val="1"/>
        </w:numPr>
        <w:spacing w:line="240" w:lineRule="auto"/>
        <w:ind w:left="0" w:firstLine="0"/>
        <w:jc w:val="left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DE32C3"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DD1B0F" w:rsidRPr="00DE32C3">
        <w:rPr>
          <w:rStyle w:val="FontStyle27"/>
          <w:rFonts w:ascii="Times New Roman" w:hAnsi="Times New Roman" w:cs="Times New Roman"/>
          <w:b/>
          <w:sz w:val="20"/>
          <w:szCs w:val="20"/>
        </w:rPr>
        <w:t>Zakres stosowania ST</w:t>
      </w:r>
    </w:p>
    <w:p w14:paraId="68EC1E63" w14:textId="77777777" w:rsidR="00DD1B0F" w:rsidRPr="00DE32C3" w:rsidRDefault="00DD1B0F" w:rsidP="00604A18">
      <w:pPr>
        <w:spacing w:line="240" w:lineRule="auto"/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E32C3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Specyfikacja Techniczna jest stosowana jako dokument kontraktowy przy zlecaniu i realizacji robót wymienionych w p.1.1. </w:t>
      </w:r>
    </w:p>
    <w:p w14:paraId="0D4AA41F" w14:textId="77777777" w:rsidR="007F2A74" w:rsidRPr="00DE32C3" w:rsidRDefault="007F2A74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5569847" w14:textId="37176F3B" w:rsidR="00DD1B0F" w:rsidRPr="00DE32C3" w:rsidRDefault="00604A18" w:rsidP="002134C8">
      <w:pPr>
        <w:pStyle w:val="Style9"/>
        <w:widowControl/>
        <w:numPr>
          <w:ilvl w:val="1"/>
          <w:numId w:val="1"/>
        </w:numPr>
        <w:spacing w:line="240" w:lineRule="auto"/>
        <w:ind w:left="0" w:firstLine="0"/>
        <w:jc w:val="left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DE32C3"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DD1B0F" w:rsidRPr="00DE32C3">
        <w:rPr>
          <w:rStyle w:val="FontStyle27"/>
          <w:rFonts w:ascii="Times New Roman" w:hAnsi="Times New Roman" w:cs="Times New Roman"/>
          <w:b/>
          <w:sz w:val="20"/>
          <w:szCs w:val="20"/>
        </w:rPr>
        <w:t>Zakres robót objętych ST</w:t>
      </w:r>
    </w:p>
    <w:p w14:paraId="5AFFE160" w14:textId="28F7602A" w:rsidR="00E14C8C" w:rsidRPr="00E14C8C" w:rsidRDefault="00E14C8C" w:rsidP="00E14C8C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Roboty, których dotyczy specyfikacja obejmują wszystkie czynności umożliwiające i mające na celu wykonanie wzmocnienia wgłębnego podłoża gruntowego metodą zagęszczania impulsowe</w:t>
      </w:r>
      <w:r w:rsidR="00434411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go </w:t>
      </w: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na odcinkach i w lokalizacjach zgodnych z Dokumentacją Projektową.</w:t>
      </w:r>
    </w:p>
    <w:p w14:paraId="03A0925B" w14:textId="003AD3B5" w:rsidR="00334F57" w:rsidRDefault="00E14C8C" w:rsidP="00237E2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Wzmocnienie polega na generowaniu do podłoża w czasie jednej minuty energii kinetycznej z uderzeń swobodnie spadającego ubijaka. Metoda jest najbardziej skuteczna w gruntach pochodzenia antropogenicznego, gruntach niespoistych i nie nawodnionych, w gruntach pylastych, ale może być stosowana praktycznie we wszystkich rodzajach gruntów. Metody nie można stosować, gdy pojawiające się wstrząsy mogą niekorzystnie wpływać na sąsiadujące obiekty. W tym przypadku należy ocenić indywidualnie stan techniczny sąsiadujących obiektów. Przyjmuje się za bezpieczną odległość 18m.</w:t>
      </w:r>
    </w:p>
    <w:p w14:paraId="352EE802" w14:textId="68CAB0A0" w:rsidR="00DD1B0F" w:rsidRPr="007F2A74" w:rsidRDefault="00DD1B0F" w:rsidP="00237E2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2A74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63876F50" w14:textId="19130194" w:rsidR="00DD1B0F" w:rsidRPr="007F2A74" w:rsidRDefault="00604A18" w:rsidP="002134C8">
      <w:pPr>
        <w:pStyle w:val="Style9"/>
        <w:widowControl/>
        <w:numPr>
          <w:ilvl w:val="1"/>
          <w:numId w:val="1"/>
        </w:numPr>
        <w:spacing w:line="240" w:lineRule="auto"/>
        <w:ind w:left="0" w:firstLine="0"/>
        <w:jc w:val="left"/>
        <w:rPr>
          <w:rStyle w:val="FontStyle27"/>
          <w:rFonts w:ascii="Times New Roman" w:hAnsi="Times New Roman" w:cs="Times New Roman"/>
          <w:b/>
          <w:sz w:val="20"/>
          <w:szCs w:val="20"/>
        </w:rPr>
      </w:pPr>
      <w:r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DD1B0F" w:rsidRPr="007F2A74">
        <w:rPr>
          <w:rStyle w:val="FontStyle27"/>
          <w:rFonts w:ascii="Times New Roman" w:hAnsi="Times New Roman" w:cs="Times New Roman"/>
          <w:b/>
          <w:sz w:val="20"/>
          <w:szCs w:val="20"/>
        </w:rPr>
        <w:t>Określenia podstawowe</w:t>
      </w:r>
    </w:p>
    <w:p w14:paraId="6A20E341" w14:textId="1189CBEA" w:rsidR="00E14C8C" w:rsidRDefault="00E14C8C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Wzmocnienie podłoża </w:t>
      </w:r>
      <w:r w:rsidR="00434411" w:rsidRPr="007F2A74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trwałe i nieodwracalne nadanie podłożu gruntowemu właściwości zwiększających jego nośność oraz zmniejszających odkształca</w:t>
      </w:r>
      <w: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l</w:t>
      </w: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ność i wrażliwość na wpływ czynników atmosferycznych.</w:t>
      </w:r>
    </w:p>
    <w:p w14:paraId="799B5557" w14:textId="77777777" w:rsidR="00E14C8C" w:rsidRDefault="00E14C8C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085E89C" w14:textId="1CAB35EB" w:rsidR="00E14C8C" w:rsidRDefault="00E14C8C" w:rsidP="00E14C8C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Wzmocnienie podłoża metodą zagęszczenia impulsowego </w:t>
      </w:r>
      <w:r w:rsidR="00434411" w:rsidRPr="007F2A74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metoda wzmacniania gruntu przy użyciu specjaln</w:t>
      </w:r>
      <w:r w:rsidR="00434411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ego</w:t>
      </w: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urządzeni</w:t>
      </w:r>
      <w:r w:rsidR="00434411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, montowan</w:t>
      </w:r>
      <w:r w:rsidR="00434411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ego</w:t>
      </w: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podwoziu gąsienicowym z wysięgnikiem, z pionową prowadnicą i młotem hydraulicznym, który generuje do podłoża energię kinetyczną.</w:t>
      </w:r>
    </w:p>
    <w:p w14:paraId="7952D655" w14:textId="77777777" w:rsidR="00E14C8C" w:rsidRPr="00E14C8C" w:rsidRDefault="00E14C8C" w:rsidP="00E14C8C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EF58CBB" w14:textId="77777777" w:rsidR="00E14C8C" w:rsidRDefault="00E14C8C" w:rsidP="00E14C8C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2A74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Platforma robocza – Warstwa zagęszczonego gruntu – kruszywa, uformowana w celu umożliwienia ruchu ciężkiego sprzętu stanowiąca jednocześnie dolną część formowanego nasypu. Po wykonaniu dynamicznej wymiany wierzchnia warstwa platformy roboczej zostaje rozluźniona i wymaga konwencjonalnego zagęszczenia ciężkim walcem wibracyjnym.</w:t>
      </w:r>
    </w:p>
    <w:p w14:paraId="58B66F6D" w14:textId="77777777" w:rsidR="00E14C8C" w:rsidRPr="00E14C8C" w:rsidRDefault="00E14C8C" w:rsidP="00E14C8C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6CEFC10" w14:textId="64959A1B" w:rsidR="00E14C8C" w:rsidRDefault="00E14C8C" w:rsidP="00E14C8C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Przejście robocze </w:t>
      </w:r>
      <w:r w:rsidR="00434411" w:rsidRPr="007F2A74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–</w:t>
      </w:r>
      <w:r w:rsidRPr="00E14C8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jedno przejście sprzętu po powierzchni zagęszczanego terenu wg określonego klucza, podczas którego generowana jest dla każdego punktu określona energia kinetyczna.</w:t>
      </w:r>
    </w:p>
    <w:p w14:paraId="42E6D80C" w14:textId="77777777" w:rsidR="007F2A74" w:rsidRPr="007F2A74" w:rsidRDefault="007F2A74" w:rsidP="00BC534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27C6A4F" w14:textId="093047C3" w:rsidR="00DD1B0F" w:rsidRPr="007F2A74" w:rsidRDefault="00604A18" w:rsidP="002134C8">
      <w:pPr>
        <w:pStyle w:val="Style9"/>
        <w:widowControl/>
        <w:numPr>
          <w:ilvl w:val="1"/>
          <w:numId w:val="1"/>
        </w:numPr>
        <w:spacing w:line="240" w:lineRule="auto"/>
        <w:ind w:left="0" w:firstLine="0"/>
        <w:jc w:val="left"/>
        <w:rPr>
          <w:rStyle w:val="FontStyle27"/>
          <w:rFonts w:ascii="Times New Roman" w:hAnsi="Times New Roman" w:cs="Times New Roman"/>
          <w:b/>
          <w:sz w:val="20"/>
          <w:szCs w:val="20"/>
        </w:rPr>
      </w:pPr>
      <w:r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DD1B0F" w:rsidRPr="007F2A74">
        <w:rPr>
          <w:rStyle w:val="FontStyle27"/>
          <w:rFonts w:ascii="Times New Roman" w:hAnsi="Times New Roman" w:cs="Times New Roman"/>
          <w:b/>
          <w:sz w:val="20"/>
          <w:szCs w:val="20"/>
        </w:rPr>
        <w:t>Ogólne wymagania dotyczące robót</w:t>
      </w:r>
    </w:p>
    <w:p w14:paraId="3A0725F3" w14:textId="77777777" w:rsidR="00DD1B0F" w:rsidRDefault="00DD1B0F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F2A74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Roboty powinny być wykonywane na podstawie przedstawionego i zaakceptowanego projektu wzmocnienia podłoża gruntowego.</w:t>
      </w:r>
    </w:p>
    <w:p w14:paraId="4B705331" w14:textId="77777777" w:rsidR="003114F7" w:rsidRPr="007F2A74" w:rsidRDefault="003114F7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F47BF88" w14:textId="1C3DB1C6" w:rsidR="00237E2F" w:rsidRPr="00E0112F" w:rsidRDefault="00604A18" w:rsidP="002134C8">
      <w:pPr>
        <w:pStyle w:val="Style9"/>
        <w:widowControl/>
        <w:numPr>
          <w:ilvl w:val="1"/>
          <w:numId w:val="1"/>
        </w:numPr>
        <w:spacing w:line="240" w:lineRule="auto"/>
        <w:ind w:left="0" w:firstLine="0"/>
        <w:jc w:val="left"/>
        <w:rPr>
          <w:rStyle w:val="FontStyle27"/>
          <w:rFonts w:ascii="Times New Roman" w:hAnsi="Times New Roman" w:cs="Times New Roman"/>
          <w:b/>
          <w:sz w:val="20"/>
          <w:szCs w:val="20"/>
        </w:rPr>
      </w:pPr>
      <w:r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B677B1" w:rsidRPr="00E0112F">
        <w:rPr>
          <w:rStyle w:val="FontStyle27"/>
          <w:rFonts w:ascii="Times New Roman" w:hAnsi="Times New Roman" w:cs="Times New Roman"/>
          <w:b/>
          <w:sz w:val="20"/>
          <w:szCs w:val="20"/>
        </w:rPr>
        <w:t>Wymagania projektowe</w:t>
      </w:r>
    </w:p>
    <w:p w14:paraId="3E8B9F98" w14:textId="73F31493" w:rsidR="00237E2F" w:rsidRPr="00E0112F" w:rsidRDefault="00237E2F" w:rsidP="00237E2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0112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Projekt </w:t>
      </w:r>
      <w:r w:rsidR="00434411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Technologiczny</w:t>
      </w:r>
      <w:r w:rsidR="00B677B1" w:rsidRPr="00E0112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0112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powinien być wykonany przez uprawnione do tego osoby. Powinien gwarantować spełnienie warunków nośności i użytkowania obiektu budowlanego.</w:t>
      </w:r>
    </w:p>
    <w:p w14:paraId="0D76663C" w14:textId="28F0F578" w:rsidR="00237E2F" w:rsidRDefault="00237E2F" w:rsidP="00237E2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0112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każdego obszaru wzmocnienia zostaną w </w:t>
      </w:r>
      <w:r w:rsidR="00B677B1" w:rsidRPr="00E0112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P</w:t>
      </w:r>
      <w:r w:rsidRPr="00E0112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rojekcie </w:t>
      </w:r>
      <w:r w:rsidR="003A3EF1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Wykonawczym</w:t>
      </w:r>
      <w:r w:rsidRPr="00E0112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dobrane: </w:t>
      </w:r>
      <w:r w:rsidR="008A5806" w:rsidRPr="008A5806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rozstaw punktów, klucz przejścia sprzętu po siatce punktów, wielkość przyłożonej energii oraz parametr zakończenia procesu zagęszczania w danym punkcie (całkowite osiadanie stopy mierzone w mm, ilość wygenerowanych uderzeń ubijaka, osiadanie stopy pod wpływem ostatniego uderzenia mierzone w mm).</w:t>
      </w:r>
    </w:p>
    <w:p w14:paraId="6F912853" w14:textId="2C5FCA5A" w:rsidR="008A5806" w:rsidRPr="008A5806" w:rsidRDefault="008A5806" w:rsidP="008A580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A5806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 wzmocnienia podłoża metodą zagęszczania impulsowego przed wejściem na plac budowy zobowiązany jest do wykonania wizji lokalnej terenu i o ile jest to konieczne do wykonania sprawdzających </w:t>
      </w:r>
      <w:r w:rsidRPr="008A5806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badań gruntowych za pomocą sondowań statycznych lub dynamicznych.</w:t>
      </w:r>
      <w:r w:rsidR="000F234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8A5806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Badania mają na celu sprawdzenie założeń projektowych l</w:t>
      </w:r>
      <w: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ub i ich ewentualną weryfikację.</w:t>
      </w:r>
    </w:p>
    <w:p w14:paraId="168C8C59" w14:textId="77777777" w:rsidR="008A5806" w:rsidRDefault="008A5806" w:rsidP="00237E2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3CC160" w14:textId="439A4D85" w:rsidR="00DD1B0F" w:rsidRPr="00E0112F" w:rsidRDefault="00604A18" w:rsidP="002134C8">
      <w:pPr>
        <w:pStyle w:val="Style9"/>
        <w:widowControl/>
        <w:numPr>
          <w:ilvl w:val="1"/>
          <w:numId w:val="1"/>
        </w:numPr>
        <w:ind w:left="720" w:hanging="720"/>
        <w:rPr>
          <w:rStyle w:val="FontStyle27"/>
          <w:rFonts w:ascii="Times New Roman" w:hAnsi="Times New Roman" w:cs="Times New Roman"/>
          <w:b/>
          <w:sz w:val="20"/>
          <w:szCs w:val="20"/>
        </w:rPr>
      </w:pPr>
      <w:r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DD1B0F" w:rsidRPr="00E0112F">
        <w:rPr>
          <w:rStyle w:val="FontStyle27"/>
          <w:rFonts w:ascii="Times New Roman" w:hAnsi="Times New Roman" w:cs="Times New Roman"/>
          <w:b/>
          <w:sz w:val="20"/>
          <w:szCs w:val="20"/>
        </w:rPr>
        <w:t>Wymagania techniczne</w:t>
      </w:r>
    </w:p>
    <w:p w14:paraId="3FD32E7B" w14:textId="77777777" w:rsidR="00237E2F" w:rsidRPr="00BD52FA" w:rsidRDefault="00DD1B0F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0112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Wzmocnienie podłoża gruntowego powinno zagwarantować spełnienie warunków dotyczących nośności 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podłoża określonych przez projekt</w:t>
      </w:r>
      <w:r w:rsidR="005F1B75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14:paraId="23AAFDC6" w14:textId="5DE30FBF" w:rsidR="00DD1B0F" w:rsidRPr="008A5806" w:rsidRDefault="005F1B75" w:rsidP="00DD1B0F">
      <w:pPr>
        <w:rPr>
          <w:rStyle w:val="FontStyle27"/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Dopuszczalne</w:t>
      </w:r>
      <w:r w:rsidR="00DD1B0F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osiadania </w:t>
      </w:r>
      <w:r w:rsidR="00BF5863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eksploatacyjne</w:t>
      </w:r>
      <w:r w:rsidR="00DD1B0F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 wykonaniu podbudowy nawier</w:t>
      </w:r>
      <w:r w:rsidR="00331DC6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zchni nie powinny przekroczyć </w:t>
      </w:r>
      <w:r w:rsidR="00DE32C3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10</w:t>
      </w:r>
      <w:r w:rsidR="00BF5863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cm</w:t>
      </w:r>
      <w:r w:rsidR="00DD1B0F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A86EB1A" w14:textId="77777777" w:rsidR="00402A53" w:rsidRPr="008A5806" w:rsidRDefault="00402A53" w:rsidP="00DD1B0F">
      <w:pPr>
        <w:rPr>
          <w:color w:val="FF0000"/>
        </w:rPr>
      </w:pPr>
    </w:p>
    <w:p w14:paraId="43CB6C1D" w14:textId="60829138" w:rsidR="00F320D5" w:rsidRPr="008A5806" w:rsidRDefault="007054C4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b w:val="0"/>
          <w:bCs w:val="0"/>
          <w:sz w:val="20"/>
          <w:szCs w:val="20"/>
        </w:rPr>
      </w:pPr>
      <w:r w:rsidRPr="008A5806"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 w:rsidR="00DD1B0F" w:rsidRPr="008A5806">
        <w:rPr>
          <w:rStyle w:val="FontStyle24"/>
          <w:rFonts w:ascii="Times New Roman" w:hAnsi="Times New Roman" w:cs="Times New Roman"/>
          <w:sz w:val="20"/>
          <w:szCs w:val="20"/>
        </w:rPr>
        <w:t>MATERIAŁY</w:t>
      </w:r>
    </w:p>
    <w:p w14:paraId="0B198366" w14:textId="5BBC4C3C" w:rsidR="00F320D5" w:rsidRPr="008A5806" w:rsidRDefault="00604A18" w:rsidP="002134C8">
      <w:pPr>
        <w:pStyle w:val="Style9"/>
        <w:widowControl/>
        <w:numPr>
          <w:ilvl w:val="1"/>
          <w:numId w:val="5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8A5806"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F320D5" w:rsidRPr="008A5806">
        <w:rPr>
          <w:rStyle w:val="FontStyle27"/>
          <w:rFonts w:ascii="Times New Roman" w:hAnsi="Times New Roman" w:cs="Times New Roman"/>
          <w:b/>
          <w:sz w:val="20"/>
          <w:szCs w:val="20"/>
        </w:rPr>
        <w:t>Wymagania ogólne</w:t>
      </w:r>
    </w:p>
    <w:p w14:paraId="6CD2A955" w14:textId="5C65FF38" w:rsidR="00F320D5" w:rsidRDefault="00F320D5" w:rsidP="00F320D5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Ogólne wymagania dotyczące materiałów, ich pozysk</w:t>
      </w:r>
      <w:r w:rsidR="00BE3A43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iwania i składowania, podano w </w:t>
      </w:r>
      <w:proofErr w:type="spellStart"/>
      <w:r w:rsidR="00BE3A43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ST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WiORB</w:t>
      </w:r>
      <w:proofErr w:type="spellEnd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: DM.00.00.00 „Wymagania Ogólne”.</w:t>
      </w:r>
    </w:p>
    <w:p w14:paraId="7CDB2317" w14:textId="77777777" w:rsidR="00E0112F" w:rsidRDefault="00E0112F" w:rsidP="00F320D5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3B073AF" w14:textId="139A729C" w:rsidR="008A5806" w:rsidRPr="008A5806" w:rsidRDefault="008A5806" w:rsidP="002134C8">
      <w:pPr>
        <w:pStyle w:val="Style9"/>
        <w:widowControl/>
        <w:numPr>
          <w:ilvl w:val="1"/>
          <w:numId w:val="5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8A5806">
        <w:rPr>
          <w:rStyle w:val="FontStyle27"/>
          <w:rFonts w:ascii="Times New Roman" w:hAnsi="Times New Roman" w:cs="Times New Roman"/>
          <w:b/>
          <w:sz w:val="20"/>
          <w:szCs w:val="20"/>
        </w:rPr>
        <w:t>Zgodność materiałów z dokumentacją projektową</w:t>
      </w:r>
    </w:p>
    <w:p w14:paraId="1352E056" w14:textId="77777777" w:rsidR="008A5806" w:rsidRDefault="008A5806" w:rsidP="008A580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A5806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Materiały i sprzęt do wykonania robót powinny być zgodne z podstawowymi ustaleniami dokumentacji projektowej oraz szczegółowymi ustaleniami projektu technologicznego.</w:t>
      </w:r>
    </w:p>
    <w:p w14:paraId="272B83FE" w14:textId="77777777" w:rsidR="008A5806" w:rsidRPr="008A5806" w:rsidRDefault="008A5806" w:rsidP="008A580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74FBF6" w14:textId="4B737F64" w:rsidR="008A5806" w:rsidRPr="008A5806" w:rsidRDefault="008A5806" w:rsidP="002134C8">
      <w:pPr>
        <w:pStyle w:val="Style9"/>
        <w:widowControl/>
        <w:numPr>
          <w:ilvl w:val="1"/>
          <w:numId w:val="5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8A5806">
        <w:rPr>
          <w:rStyle w:val="FontStyle27"/>
          <w:rFonts w:ascii="Times New Roman" w:hAnsi="Times New Roman" w:cs="Times New Roman"/>
          <w:b/>
          <w:sz w:val="20"/>
          <w:szCs w:val="20"/>
        </w:rPr>
        <w:t>Stosowane materiały</w:t>
      </w:r>
    </w:p>
    <w:p w14:paraId="3ABBBB63" w14:textId="77777777" w:rsidR="008A5806" w:rsidRPr="008A5806" w:rsidRDefault="008A5806" w:rsidP="008A580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Do zasypywania lejów po zgęszczaniu impulsowym można użyć materiału podłoża, gruntu nasypowego wg ST D.02.03.01 w tym materiałów odpadowych np. żużli, łupków przywęglowych przepalonych, gruzu betonowego. Materiał powinien być zaakceptowany przez Inżyniera.</w:t>
      </w:r>
    </w:p>
    <w:p w14:paraId="28EAEA2F" w14:textId="77777777" w:rsidR="008A5806" w:rsidRPr="008A5806" w:rsidRDefault="008A5806" w:rsidP="008A580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DF888A" w14:textId="7D7707F9" w:rsidR="008A5806" w:rsidRPr="008A5806" w:rsidRDefault="006810F6" w:rsidP="002134C8">
      <w:pPr>
        <w:pStyle w:val="Style9"/>
        <w:widowControl/>
        <w:numPr>
          <w:ilvl w:val="1"/>
          <w:numId w:val="5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>
        <w:rPr>
          <w:rStyle w:val="FontStyle27"/>
          <w:rFonts w:ascii="Times New Roman" w:hAnsi="Times New Roman" w:cs="Times New Roman"/>
          <w:b/>
          <w:sz w:val="20"/>
          <w:szCs w:val="20"/>
        </w:rPr>
        <w:t>Materiał stosowany</w:t>
      </w:r>
      <w:r w:rsidR="008A5806" w:rsidRPr="008A5806"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wykonania platformy roboczej</w:t>
      </w:r>
    </w:p>
    <w:p w14:paraId="1B40C59D" w14:textId="38B3DAA8" w:rsidR="008A5806" w:rsidRDefault="00051E50" w:rsidP="008A580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F234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N</w:t>
      </w:r>
      <w:r w:rsidR="008A5806" w:rsidRPr="000F234C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ie przewiduje się konieczności wykonania platformy roboczej. Jeżeli jednak zajdzie taka potrzeba, np. ze względu na trudności w </w:t>
      </w:r>
      <w:r w:rsidR="008A5806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poruszaniu się sprzętu czy wysoki poziom wód gruntowych, należy wykonać platformę roboczą z kruszywa naturalnego o zróżnicowanym uziarnieniu U &gt; 3. Zasadnicze ograniczenie dla ziaren przechodzących przez sito 0,075mm nie więcej niż 5%. Grubość platformy powinna wynosić 0,5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</w:t>
      </w:r>
      <w:r w:rsidR="008A5806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1,0 m, zależnie od gruntów podłoża.</w:t>
      </w:r>
    </w:p>
    <w:p w14:paraId="6A1AA535" w14:textId="77777777" w:rsidR="008A5806" w:rsidRPr="00402A53" w:rsidRDefault="008A5806" w:rsidP="00F320D5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649DFCE" w14:textId="041FFC03" w:rsidR="00DD1B0F" w:rsidRDefault="007054C4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sz w:val="20"/>
          <w:szCs w:val="20"/>
        </w:rPr>
      </w:pP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 w:rsidR="00DD1B0F" w:rsidRPr="003114F7">
        <w:rPr>
          <w:rStyle w:val="FontStyle24"/>
          <w:rFonts w:ascii="Times New Roman" w:hAnsi="Times New Roman" w:cs="Times New Roman"/>
          <w:sz w:val="20"/>
          <w:szCs w:val="20"/>
        </w:rPr>
        <w:t>SPRZĘT</w:t>
      </w:r>
    </w:p>
    <w:p w14:paraId="0F2B1321" w14:textId="1A86B79C" w:rsidR="006F5827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5827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wymagania dotyczące 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sprzętu podano w </w:t>
      </w:r>
      <w:proofErr w:type="spellStart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STWiORB</w:t>
      </w:r>
      <w:proofErr w:type="spellEnd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DM.00.00.00 „Wymagania ogólne” p</w:t>
      </w:r>
      <w:r w:rsidR="00430B88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kt. 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3.</w:t>
      </w:r>
      <w:r w:rsidR="00430B88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Używany sprzęt winien gwarantować uzyskanie odpowiedniej jakości Robót. Dobór sprzętu budowlanego pod względem typów i ilości powinien być zgodny z opracowanym przez Wykonawcę PZJ, zaakceptowanym</w:t>
      </w:r>
      <w:r w:rsidRPr="006F5827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przez Inżyniera.</w:t>
      </w:r>
    </w:p>
    <w:p w14:paraId="2EFCED9F" w14:textId="77777777" w:rsidR="007015D6" w:rsidRPr="006F5827" w:rsidRDefault="007015D6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1BA905" w14:textId="582E5491" w:rsidR="00DD1B0F" w:rsidRPr="00402A53" w:rsidRDefault="00DD1B0F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402A53"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Dobór sprzętu do </w:t>
      </w:r>
      <w:r w:rsidR="006F5827">
        <w:rPr>
          <w:rStyle w:val="FontStyle27"/>
          <w:rFonts w:ascii="Times New Roman" w:hAnsi="Times New Roman" w:cs="Times New Roman"/>
          <w:b/>
          <w:sz w:val="20"/>
          <w:szCs w:val="20"/>
        </w:rPr>
        <w:t>wykonania robót</w:t>
      </w:r>
      <w:r w:rsidRPr="00402A53">
        <w:rPr>
          <w:rStyle w:val="FontStyle27"/>
          <w:rFonts w:ascii="Times New Roman" w:hAnsi="Times New Roman" w:cs="Times New Roman"/>
          <w:b/>
          <w:sz w:val="20"/>
          <w:szCs w:val="20"/>
        </w:rPr>
        <w:t>.</w:t>
      </w:r>
    </w:p>
    <w:p w14:paraId="567D19B4" w14:textId="75D2F965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F5827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 wzmacnianiu podłoża gruntowego metodą zagęszczania impulsowego należy zastosować </w:t>
      </w:r>
      <w:r w:rsidR="00A35A3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młot hydrauliczny zamontowany na koparce </w:t>
      </w:r>
      <w:r w:rsidRPr="006F5827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(ciężar </w:t>
      </w:r>
      <w:r w:rsidR="00A35A3F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5-12</w:t>
      </w:r>
      <w:r w:rsidRPr="006F5827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t), który generuje na podłoże, poprzez spoczywającą na nim stopę o podstawie okrągłej, energię kinetyczną. Stopa powinna pozostawać w stałym kontakcie z podłożem, nie może być podnoszona (wyrywana) z podłoża. Ma to zapobiec rozluźnianiu się gruntu i niepotrzebnej jego 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destrukcji wokół otworów. Stopa o podstawie okrągłej (średnica 1500mm) ma wywierać ciągłe </w:t>
      </w:r>
      <w:r w:rsidR="00051E50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i statyczne obciążenie na grunt.</w:t>
      </w:r>
    </w:p>
    <w:p w14:paraId="7C2A157D" w14:textId="71FB5F14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Dodatkowo urządzenie powinno być wyposażone w elektroniczny moduł kontroli procesu, który umożliwia, indywidualnie dla każdego punktu, ciągłą rejestrację danych z przebiegu procesu zagęszczania, a w szczególności: nr punktu,</w:t>
      </w:r>
      <w:r w:rsidR="007015D6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współrzędne punktu X, Y prowadzenia robót w danym punkcie, ilość wygenerowanej energii, ilość impulsów,</w:t>
      </w:r>
      <w:r w:rsidR="007015D6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całkowite osiadanie stopy w mm,</w:t>
      </w:r>
      <w:r w:rsidR="007015D6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osiadanie stopy pod wpływem ostatniego uderzenia.</w:t>
      </w:r>
    </w:p>
    <w:p w14:paraId="758746E1" w14:textId="77777777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Moduł elektronicznej kontroli procesu umożliwia precyzyjne naprowadzanie głowicy na punkty podłoża (do 2cm), bieżącą kontrolę procesu oraz pozwala na cykliczne (lub na żądanie) generowanie raportów (w formie graficznej i tabelarycznej) z przebiegu procesu zagęszczania podłoża metodą impulsową. Pozwala to na nieprzerwaną kontrolę robót oraz bieżące wprowadzanie korekt do przyjętego planu pracy sprzętu.</w:t>
      </w:r>
    </w:p>
    <w:p w14:paraId="61B72A49" w14:textId="77777777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Automatyczny raport z przebiegu zagęszczania impulsowego ma być przesyłany do Nadzoru z placu budowy online w formie tabelarycznej oraz graficznej. Raport stanowi załącznik do dokumentacji powykonawczej. W celu zapobieżenia ingerencji w dane z procesu zgęszczania, zabrania się przenoszenia raportu z modułu elektronicznej kontroli do urządzeń komputerowych na zewnętrznych nośnikach pamięci!</w:t>
      </w:r>
    </w:p>
    <w:p w14:paraId="4ADE18CC" w14:textId="77777777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Wykonawca powinien na placu budowy dysponować biurem oraz odpowiednim własnym zapleczem i serwisem technicznym umożliwiającym ciągłe prowadzenie robót.</w:t>
      </w:r>
    </w:p>
    <w:p w14:paraId="456A21A0" w14:textId="77777777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Dodatkowo należy zapewnić następujący sprzęt:</w:t>
      </w:r>
    </w:p>
    <w:p w14:paraId="42C388D4" w14:textId="77777777" w:rsidR="007015D6" w:rsidRPr="00BD52FA" w:rsidRDefault="007015D6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="006F5827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dźwig do montaż i demontażu sprzętu zagęszczania impulsowego, ładowarka lub koparko-ładowarka do transportu w obrębie placu budowy, </w:t>
      </w:r>
    </w:p>
    <w:p w14:paraId="1398D6F6" w14:textId="56AB496A" w:rsidR="006F5827" w:rsidRPr="00BD52FA" w:rsidRDefault="007015D6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="006F5827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wywrotka,</w:t>
      </w:r>
    </w:p>
    <w:p w14:paraId="3143DFF6" w14:textId="77777777" w:rsidR="007015D6" w:rsidRPr="00BD52FA" w:rsidRDefault="007015D6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="006F5827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równiarka, </w:t>
      </w:r>
    </w:p>
    <w:p w14:paraId="697B5B0E" w14:textId="07134240" w:rsidR="006F5827" w:rsidRPr="00BD52FA" w:rsidRDefault="007015D6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="006F5827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spycharka,</w:t>
      </w:r>
    </w:p>
    <w:p w14:paraId="5CFFDEF0" w14:textId="08E146C1" w:rsidR="006F5827" w:rsidRPr="00BD52FA" w:rsidRDefault="007015D6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</w:t>
      </w:r>
      <w:r w:rsidR="006F5827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ciężki walec okołkowany / gładki.</w:t>
      </w:r>
    </w:p>
    <w:p w14:paraId="51E3019A" w14:textId="77777777" w:rsidR="00402A53" w:rsidRPr="00BD52FA" w:rsidRDefault="00402A53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D62D68" w14:textId="4F0C2739" w:rsidR="00DD1B0F" w:rsidRPr="00BD52FA" w:rsidRDefault="007054C4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sz w:val="20"/>
          <w:szCs w:val="20"/>
        </w:rPr>
      </w:pPr>
      <w:r w:rsidRPr="00BD52FA"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 w:rsidR="00DD1B0F" w:rsidRPr="00BD52FA">
        <w:rPr>
          <w:rStyle w:val="FontStyle24"/>
          <w:rFonts w:ascii="Times New Roman" w:hAnsi="Times New Roman" w:cs="Times New Roman"/>
          <w:sz w:val="20"/>
          <w:szCs w:val="20"/>
        </w:rPr>
        <w:t>TRANSPORT</w:t>
      </w:r>
    </w:p>
    <w:p w14:paraId="1E98DC1B" w14:textId="6C803A18" w:rsidR="00DD1B0F" w:rsidRPr="00BD52FA" w:rsidRDefault="00604A18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DD1B0F"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Ogólne wymagania dotyczące transportu </w:t>
      </w:r>
    </w:p>
    <w:p w14:paraId="1BFF4D46" w14:textId="1D7A5892" w:rsidR="00402A53" w:rsidRPr="00BD52FA" w:rsidRDefault="006F5827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wymagania dotyczące transportu podano w </w:t>
      </w:r>
      <w:proofErr w:type="spellStart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STWiORB</w:t>
      </w:r>
      <w:proofErr w:type="spellEnd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DM.00.00.00 „Wymagania ogólne” p.4.</w:t>
      </w:r>
    </w:p>
    <w:p w14:paraId="79A4943B" w14:textId="77777777" w:rsidR="006F5827" w:rsidRPr="00BD52FA" w:rsidRDefault="006F5827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0C0049" w14:textId="77777777" w:rsidR="00DD1B0F" w:rsidRPr="00BD52FA" w:rsidRDefault="00DD1B0F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Transport materiałów na placu budowy.</w:t>
      </w:r>
    </w:p>
    <w:p w14:paraId="0AEE9E5E" w14:textId="77777777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Wszystkie używane środki transportowe powinny być zgodne z warunkami Kontraktu, wymienione przez Wykonawcę w PZJ i zatwierdzone przez Inżyniera.</w:t>
      </w:r>
    </w:p>
    <w:p w14:paraId="18AE3EF0" w14:textId="7F3E352A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Materiały sypkie można przewozić dowolnymi środkami transportu, w warunkach zabezpieczających je przed zanieczyszczeniem, zmieszaniem z innymi materiałami i nadmiernym zawilgoceniem.</w:t>
      </w:r>
    </w:p>
    <w:p w14:paraId="6FB1335C" w14:textId="77777777" w:rsidR="006F5827" w:rsidRPr="00BD52FA" w:rsidRDefault="006F5827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82CD73" w14:textId="2F8BAD69" w:rsidR="00DD1B0F" w:rsidRPr="00BD52FA" w:rsidRDefault="006F5827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sz w:val="20"/>
          <w:szCs w:val="20"/>
        </w:rPr>
      </w:pPr>
      <w:r w:rsidRPr="00BD52FA"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 w:rsidR="00DD1B0F" w:rsidRPr="00BD52FA">
        <w:rPr>
          <w:rStyle w:val="FontStyle24"/>
          <w:rFonts w:ascii="Times New Roman" w:hAnsi="Times New Roman" w:cs="Times New Roman"/>
          <w:sz w:val="20"/>
          <w:szCs w:val="20"/>
        </w:rPr>
        <w:t>WYKONANIE ROBÓT</w:t>
      </w:r>
    </w:p>
    <w:p w14:paraId="211B5B7B" w14:textId="1A99103B" w:rsidR="006F5827" w:rsidRPr="00BD52FA" w:rsidRDefault="006F5827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Ogólne zasady wykonania robót</w:t>
      </w:r>
    </w:p>
    <w:p w14:paraId="319133DC" w14:textId="77777777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Ogólne zasady wykonania robót podano w </w:t>
      </w:r>
      <w:proofErr w:type="spellStart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STWiORB</w:t>
      </w:r>
      <w:proofErr w:type="spellEnd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DM.00.00.00 „Wymagania ogólne” p.5.</w:t>
      </w:r>
    </w:p>
    <w:p w14:paraId="177A8E05" w14:textId="2A7F3EEA" w:rsidR="00402A53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Wykonawca w ramach Robót opracuje szczegółowy projekt technologiczny, uwzględniający warunki geotechniczne i stosowany sprzęt. W ramach PZJ Wykonawca przedstawi Inżynierowi projekt organizacji i harmonogram Robót uwzględniający wszystkie warunki w jakich będą wykonywane Roboty.</w:t>
      </w:r>
    </w:p>
    <w:p w14:paraId="55726CD7" w14:textId="77777777" w:rsidR="000F234C" w:rsidRPr="00BD52FA" w:rsidRDefault="000F234C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5B8F7C" w14:textId="3B74A844" w:rsidR="006F5827" w:rsidRPr="00BD52FA" w:rsidRDefault="006F5827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Zasady wykonywania robót</w:t>
      </w:r>
    </w:p>
    <w:p w14:paraId="1D9C791E" w14:textId="77777777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Konstrukcja i sposób wykonania robót powinny być zgodne z dokumentacją projektową i SST.</w:t>
      </w:r>
    </w:p>
    <w:p w14:paraId="7DAECC3D" w14:textId="56979136" w:rsidR="006F5827" w:rsidRPr="00BD52FA" w:rsidRDefault="006F5827" w:rsidP="006F5827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Podstawowe czynności przy wykonywaniu robót obejmują: roboty przygotowawcze, ew. wykonanie warstwy platformy roboczej, wzmocnienie wgłębne podłoża metodą zagęszczania impulsowego,</w:t>
      </w:r>
      <w:r w:rsidR="00A72672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uzupełnienie lejów po zagęszczaniu impulsowym gruntem, profilowanie i zagęszczenie powierzchni terenu, roboty wykończeniowe.</w:t>
      </w:r>
    </w:p>
    <w:p w14:paraId="71B73A4C" w14:textId="77777777" w:rsidR="006F5827" w:rsidRPr="00BD52FA" w:rsidRDefault="006F5827" w:rsidP="00F10CA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C8354A" w14:textId="54ADED10" w:rsidR="00DD1B0F" w:rsidRPr="00BD52FA" w:rsidRDefault="00604A18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DD1B0F"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Czynności przygotowawcze</w:t>
      </w:r>
    </w:p>
    <w:p w14:paraId="08796E1D" w14:textId="77777777" w:rsidR="006F5827" w:rsidRPr="00BD52FA" w:rsidRDefault="006F5827" w:rsidP="006F5827">
      <w:pPr>
        <w:pStyle w:val="Style9"/>
        <w:widowControl/>
        <w:rPr>
          <w:rStyle w:val="FontStyle27"/>
          <w:rFonts w:ascii="Times New Roman" w:hAnsi="Times New Roman" w:cs="Times New Roman"/>
          <w:b/>
          <w:sz w:val="20"/>
          <w:szCs w:val="20"/>
        </w:rPr>
      </w:pPr>
    </w:p>
    <w:p w14:paraId="7D804AAE" w14:textId="5E9891B0" w:rsidR="006F5827" w:rsidRPr="00BD52FA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Przed przystąpieniem do robót należy, na podstawie dokumentacji projektowej, ST lub wskazań Inżyniera: ustalić lokalizację terenu robót, przeprowadzić obliczenia i pomiary geodezyjne niezbędne do szczegółowego wytyczenia robót oraz ustalenia danych wysokościowych w lokalnym układzie odniesienia. Wszystkie </w:t>
      </w:r>
      <w:proofErr w:type="spellStart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koortdynaty</w:t>
      </w:r>
      <w:proofErr w:type="spellEnd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punktów powinny być wprowadzone do elektronicznego modułu sterowania. Naprowadzanie głowicy na punkty powinno się odbywać w sposób automatyczny za pośrednictwem stacji referencyjnej.</w:t>
      </w:r>
    </w:p>
    <w:p w14:paraId="0D4CBE70" w14:textId="0FAAA8E0" w:rsidR="006F5827" w:rsidRPr="00BD52FA" w:rsidRDefault="00A72672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Przed przystąpieniem do robót należy </w:t>
      </w:r>
      <w:r w:rsidR="006F5827" w:rsidRPr="00BD52FA">
        <w:rPr>
          <w:rStyle w:val="FontStyle27"/>
          <w:rFonts w:ascii="Times New Roman" w:hAnsi="Times New Roman" w:cs="Times New Roman"/>
          <w:sz w:val="20"/>
          <w:szCs w:val="20"/>
        </w:rPr>
        <w:t>usunąć przeszkody, np. drzewa, krzaki, obiekty, elementy dróg, ogrodzeń, bloki skalne, kamienie, itd.,</w:t>
      </w:r>
      <w:r w:rsidR="007015D6"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</w:t>
      </w:r>
      <w:r w:rsidR="006F5827" w:rsidRPr="00BD52FA">
        <w:rPr>
          <w:rStyle w:val="FontStyle27"/>
          <w:rFonts w:ascii="Times New Roman" w:hAnsi="Times New Roman" w:cs="Times New Roman"/>
          <w:sz w:val="20"/>
          <w:szCs w:val="20"/>
        </w:rPr>
        <w:t>w przypadku dużej zmienności gruntów w podłożu dodatkowo wydzielić i oznaczyć te strefy, na których będzie realizowany indywidualny plan zagęszczania impulsowego,</w:t>
      </w:r>
      <w:r w:rsidR="007015D6"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</w:t>
      </w:r>
      <w:r w:rsidR="006F5827" w:rsidRPr="00BD52FA">
        <w:rPr>
          <w:rStyle w:val="FontStyle27"/>
          <w:rFonts w:ascii="Times New Roman" w:hAnsi="Times New Roman" w:cs="Times New Roman"/>
          <w:sz w:val="20"/>
          <w:szCs w:val="20"/>
        </w:rPr>
        <w:t>wykonać prace udostępniające teren robót. Do prac udostępniających teren robót mogą należeć:</w:t>
      </w:r>
    </w:p>
    <w:p w14:paraId="54327C78" w14:textId="77777777" w:rsidR="006F5827" w:rsidRP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•</w:t>
      </w: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ab/>
        <w:t>doprowadzenie dróg i wyrównanie terenu;</w:t>
      </w:r>
    </w:p>
    <w:p w14:paraId="2FDDE0C2" w14:textId="77777777" w:rsidR="006F5827" w:rsidRP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•</w:t>
      </w: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ab/>
        <w:t xml:space="preserve">na gruntach słabych teren budowy należy przygotować tak, aby był możliwy wjazd maszyn i pojazdów, np. przez wykonanie platformy roboczej (nasypu) z gruntu przepuszczalnego (ew. układanego na warstwie z </w:t>
      </w:r>
      <w:proofErr w:type="spellStart"/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geosyntetyków</w:t>
      </w:r>
      <w:proofErr w:type="spellEnd"/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);</w:t>
      </w:r>
    </w:p>
    <w:p w14:paraId="5A208167" w14:textId="6E045228" w:rsidR="006F5827" w:rsidRPr="006F5827" w:rsidRDefault="006F5827" w:rsidP="006F5827">
      <w:pPr>
        <w:pStyle w:val="Style9"/>
        <w:widowControl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•</w:t>
      </w: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ab/>
        <w:t xml:space="preserve">po umożliwieniu wjazdu maszyn można przystąpić do makroniwelacji terenu, w ramach której należy zapewnić sprawne odprowadzenie wód powierzchniowych i gruntowych. </w:t>
      </w:r>
      <w:r w:rsidRPr="000F234C">
        <w:rPr>
          <w:rStyle w:val="FontStyle27"/>
          <w:rFonts w:ascii="Times New Roman" w:hAnsi="Times New Roman" w:cs="Times New Roman"/>
          <w:sz w:val="20"/>
          <w:szCs w:val="20"/>
        </w:rPr>
        <w:t>W przypadkach niezbędnych, należy przewidzieć wcześniejsze osuszenie lub odwodnienie terenu.</w:t>
      </w:r>
    </w:p>
    <w:p w14:paraId="35821305" w14:textId="77777777" w:rsidR="006F5827" w:rsidRPr="00402A53" w:rsidRDefault="006F5827" w:rsidP="006F5827">
      <w:pPr>
        <w:pStyle w:val="Style9"/>
        <w:widowControl/>
        <w:rPr>
          <w:rStyle w:val="FontStyle27"/>
          <w:rFonts w:ascii="Times New Roman" w:hAnsi="Times New Roman" w:cs="Times New Roman"/>
          <w:b/>
          <w:sz w:val="20"/>
          <w:szCs w:val="20"/>
        </w:rPr>
      </w:pPr>
    </w:p>
    <w:p w14:paraId="4FB1298E" w14:textId="07E5D525" w:rsidR="00DD1B0F" w:rsidRPr="006F5827" w:rsidRDefault="00DD1B0F" w:rsidP="002134C8">
      <w:pPr>
        <w:pStyle w:val="Style9"/>
        <w:widowControl/>
        <w:numPr>
          <w:ilvl w:val="2"/>
          <w:numId w:val="7"/>
        </w:numPr>
        <w:spacing w:line="240" w:lineRule="auto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b/>
          <w:sz w:val="20"/>
          <w:szCs w:val="20"/>
        </w:rPr>
        <w:t>Oczyszczenie terenu</w:t>
      </w:r>
    </w:p>
    <w:p w14:paraId="5A9405F9" w14:textId="28DA8CCF" w:rsidR="00DD1B0F" w:rsidRDefault="00F10CAF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02A53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Przed przystąpieniem do prac należy wykonać oczyszczenie terenu. Przed wykonaniem platformy roboczej należy odpowied</w:t>
      </w:r>
      <w:r w:rsidR="00051E50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nio przygotować podłoże. Wysoką</w:t>
      </w:r>
      <w:r w:rsidRPr="00402A53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roślinność należy wyciąć i usunąć. Należy usunąć warstwę gleby urodzajnej wraz z systemem korzeniowym.</w:t>
      </w:r>
      <w:r w:rsidR="00DD1B0F" w:rsidRPr="00402A53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2CC9D46" w14:textId="77777777" w:rsidR="006F5827" w:rsidRDefault="006F5827" w:rsidP="009D5CB1">
      <w:pPr>
        <w:rPr>
          <w:rFonts w:ascii="Times New Roman" w:hAnsi="Times New Roman" w:cs="Times New Roman"/>
          <w:sz w:val="20"/>
          <w:szCs w:val="20"/>
        </w:rPr>
      </w:pPr>
    </w:p>
    <w:p w14:paraId="591D48BF" w14:textId="20564271" w:rsidR="006F5827" w:rsidRPr="006F5827" w:rsidRDefault="006F5827" w:rsidP="002134C8">
      <w:pPr>
        <w:pStyle w:val="Style9"/>
        <w:widowControl/>
        <w:numPr>
          <w:ilvl w:val="2"/>
          <w:numId w:val="7"/>
        </w:numPr>
        <w:spacing w:line="240" w:lineRule="auto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b/>
          <w:sz w:val="20"/>
          <w:szCs w:val="20"/>
        </w:rPr>
        <w:lastRenderedPageBreak/>
        <w:t>Roboty przy wzmacnianiu wgłębnym podłoża metodą zagęszczania impulsowego</w:t>
      </w:r>
    </w:p>
    <w:p w14:paraId="26EE4BBF" w14:textId="10400FBE" w:rsidR="00BD52FA" w:rsidRDefault="00BD52FA" w:rsidP="006F582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Opis Technologii:</w:t>
      </w:r>
    </w:p>
    <w:p w14:paraId="560F8B3F" w14:textId="71618F52" w:rsidR="00BD52FA" w:rsidRDefault="00BD52FA" w:rsidP="00BD52FA">
      <w:pPr>
        <w:rPr>
          <w:rFonts w:ascii="Times New Roman" w:hAnsi="Times New Roman" w:cs="Times New Roman"/>
          <w:sz w:val="20"/>
          <w:szCs w:val="20"/>
        </w:rPr>
      </w:pPr>
      <w:r w:rsidRPr="00BD52FA">
        <w:rPr>
          <w:rFonts w:ascii="Times New Roman" w:hAnsi="Times New Roman" w:cs="Times New Roman"/>
          <w:sz w:val="20"/>
          <w:szCs w:val="20"/>
        </w:rPr>
        <w:t>Do wykonania wzmocnienia podłoża w technologii zagęszczania impulsywnego RIC wykorzystywany jest hydrauliczny młot zamontowany na koparce. Młot o masie od 5 do 12 ton, zrzucany jest swobodnie z wysokości około 1,2m na okrągłą stopę średnicy 1,5m. Powtarzane z częstotliwością od 40 do 60 na minutę uderzenia pogrążają stalową stopę, tworząc krater. System sterowania umieszczony w kabinie operatora daje możliwość kontroli procesu zagęszczania, rejestrując parametry takie jak: głębokość krateru, wpęd stopy po każdym uderzeniu, liczba uderzeń. Może on być również wykorzystany do zmiany wysokości, z której zrzucany jest młot. Zagęszczenie w technologii RIC może być poprzedzone wykonaniem poletka próbnego, na którym wykonywane jest zagęszczenie dla różnych rozstawów i przy różnej ilości uderzeń. Następnie bada się punktowo zgęszczenie wzmocnionego gruntu i określa optymalny rozstaw siatki i ilość uderzeń na jeden punkt. Najczęściej przyjmuje się - w zależności od gruntów - od 7 do 40 uderzeń na punkt.</w:t>
      </w:r>
    </w:p>
    <w:p w14:paraId="2D5DCE26" w14:textId="6FBE20F4" w:rsidR="00BD52FA" w:rsidRDefault="00BD52FA" w:rsidP="00BD52FA">
      <w:pPr>
        <w:rPr>
          <w:rFonts w:ascii="Times New Roman" w:hAnsi="Times New Roman" w:cs="Times New Roman"/>
          <w:sz w:val="20"/>
          <w:szCs w:val="20"/>
        </w:rPr>
      </w:pPr>
      <w:r w:rsidRPr="00BD52FA">
        <w:rPr>
          <w:rFonts w:ascii="Times New Roman" w:hAnsi="Times New Roman" w:cs="Times New Roman"/>
          <w:sz w:val="20"/>
          <w:szCs w:val="20"/>
        </w:rPr>
        <w:t>Dużą zaletą metody RIC jest jej mobilność oraz stosunkowo niewielkie wymiary jednostki sprzętowej, które pozwalają na prowadzenie prac w miejscach trudnodostępnych.</w:t>
      </w:r>
    </w:p>
    <w:p w14:paraId="6C032860" w14:textId="77777777" w:rsidR="00BD52FA" w:rsidRPr="00BD52FA" w:rsidRDefault="00BD52FA" w:rsidP="00BD52FA">
      <w:pPr>
        <w:rPr>
          <w:rFonts w:ascii="Times New Roman" w:hAnsi="Times New Roman" w:cs="Times New Roman"/>
          <w:sz w:val="20"/>
          <w:szCs w:val="20"/>
        </w:rPr>
      </w:pPr>
    </w:p>
    <w:p w14:paraId="537CB023" w14:textId="1EDCABA4" w:rsidR="006F5827" w:rsidRPr="006F5827" w:rsidRDefault="006F5827" w:rsidP="006F5827">
      <w:pPr>
        <w:rPr>
          <w:rFonts w:ascii="Times New Roman" w:hAnsi="Times New Roman" w:cs="Times New Roman"/>
          <w:sz w:val="20"/>
          <w:szCs w:val="20"/>
        </w:rPr>
      </w:pPr>
      <w:r w:rsidRPr="006F5827">
        <w:rPr>
          <w:rFonts w:ascii="Times New Roman" w:hAnsi="Times New Roman" w:cs="Times New Roman"/>
          <w:sz w:val="20"/>
          <w:szCs w:val="20"/>
        </w:rPr>
        <w:t>Sposób wykonania robót przy wzmacnianiu wgłębnym podłoża metodą ubijania (zagęszczania) impulsowego powinien być zgodny z projektem technologicznym opracowanym przez Wykonawcę, ST i wskazaniami Inżyniera. Zaleca się, po akceptacji projektu przez Inżyniera, wykonanie poletka próbnego w celu ustalenia prawidłowości przyjętych założeń projektowych i technologicznych.</w:t>
      </w:r>
    </w:p>
    <w:p w14:paraId="00B20A16" w14:textId="3E078890" w:rsidR="006F5827" w:rsidRPr="006F5827" w:rsidRDefault="006F5827" w:rsidP="006F5827">
      <w:pPr>
        <w:rPr>
          <w:rFonts w:ascii="Times New Roman" w:hAnsi="Times New Roman" w:cs="Times New Roman"/>
          <w:sz w:val="20"/>
          <w:szCs w:val="20"/>
        </w:rPr>
      </w:pPr>
      <w:r w:rsidRPr="006F5827">
        <w:rPr>
          <w:rFonts w:ascii="Times New Roman" w:hAnsi="Times New Roman" w:cs="Times New Roman"/>
          <w:sz w:val="20"/>
          <w:szCs w:val="20"/>
        </w:rPr>
        <w:t xml:space="preserve">Po zagęszczaniu impulsowym leje należy wypełnić gruntem nasypowym lub gruntem platformy roboczej, wyprofilować </w:t>
      </w:r>
      <w:r w:rsidR="000F234C">
        <w:rPr>
          <w:rFonts w:ascii="Times New Roman" w:hAnsi="Times New Roman" w:cs="Times New Roman"/>
          <w:sz w:val="20"/>
          <w:szCs w:val="20"/>
        </w:rPr>
        <w:t xml:space="preserve">i dogęścić ciężkimi walcami </w:t>
      </w:r>
      <w:r w:rsidRPr="006F5827">
        <w:rPr>
          <w:rFonts w:ascii="Times New Roman" w:hAnsi="Times New Roman" w:cs="Times New Roman"/>
          <w:sz w:val="20"/>
          <w:szCs w:val="20"/>
        </w:rPr>
        <w:t>okołkowanymi a następnie gładkimi.</w:t>
      </w:r>
      <w:r w:rsidR="00CA35F3">
        <w:rPr>
          <w:rFonts w:ascii="Times New Roman" w:hAnsi="Times New Roman" w:cs="Times New Roman"/>
          <w:sz w:val="20"/>
          <w:szCs w:val="20"/>
        </w:rPr>
        <w:t xml:space="preserve"> </w:t>
      </w:r>
      <w:r w:rsidRPr="006F5827">
        <w:rPr>
          <w:rFonts w:ascii="Times New Roman" w:hAnsi="Times New Roman" w:cs="Times New Roman"/>
          <w:sz w:val="20"/>
          <w:szCs w:val="20"/>
        </w:rPr>
        <w:t>Warstwę tę należy traktować jako podstawę nasypu.</w:t>
      </w:r>
    </w:p>
    <w:p w14:paraId="3E41511C" w14:textId="77777777" w:rsidR="006F5827" w:rsidRPr="000F234C" w:rsidRDefault="006F5827" w:rsidP="006F5827">
      <w:pPr>
        <w:rPr>
          <w:rFonts w:ascii="Times New Roman" w:hAnsi="Times New Roman" w:cs="Times New Roman"/>
          <w:sz w:val="20"/>
          <w:szCs w:val="20"/>
        </w:rPr>
      </w:pPr>
      <w:r w:rsidRPr="000F234C">
        <w:rPr>
          <w:rFonts w:ascii="Times New Roman" w:hAnsi="Times New Roman" w:cs="Times New Roman"/>
          <w:sz w:val="20"/>
          <w:szCs w:val="20"/>
        </w:rPr>
        <w:t>Nośność i zagęszczenie wzmocnionej powierzchni jako podstawy nasypu, powinno być zgodne z wymaganiami ST D.02.03.01.</w:t>
      </w:r>
    </w:p>
    <w:p w14:paraId="0EBA5EEC" w14:textId="2A6EB941" w:rsidR="006F5827" w:rsidRPr="00BD52FA" w:rsidRDefault="006F5827" w:rsidP="006F5827">
      <w:pPr>
        <w:rPr>
          <w:rFonts w:ascii="Times New Roman" w:hAnsi="Times New Roman" w:cs="Times New Roman"/>
          <w:sz w:val="20"/>
          <w:szCs w:val="20"/>
        </w:rPr>
      </w:pPr>
      <w:r w:rsidRPr="006F5827">
        <w:rPr>
          <w:rFonts w:ascii="Times New Roman" w:hAnsi="Times New Roman" w:cs="Times New Roman"/>
          <w:sz w:val="20"/>
          <w:szCs w:val="20"/>
        </w:rPr>
        <w:t xml:space="preserve">Należy </w:t>
      </w:r>
      <w:r w:rsidRPr="00BD52FA">
        <w:rPr>
          <w:rFonts w:ascii="Times New Roman" w:hAnsi="Times New Roman" w:cs="Times New Roman"/>
          <w:sz w:val="20"/>
          <w:szCs w:val="20"/>
        </w:rPr>
        <w:t xml:space="preserve">zachować odległość ubijania impulsowego min. </w:t>
      </w:r>
      <w:r w:rsidR="00BD52FA">
        <w:rPr>
          <w:rFonts w:ascii="Times New Roman" w:hAnsi="Times New Roman" w:cs="Times New Roman"/>
          <w:sz w:val="20"/>
          <w:szCs w:val="20"/>
        </w:rPr>
        <w:t>15</w:t>
      </w:r>
      <w:r w:rsidRPr="00BD52FA">
        <w:rPr>
          <w:rFonts w:ascii="Times New Roman" w:hAnsi="Times New Roman" w:cs="Times New Roman"/>
          <w:sz w:val="20"/>
          <w:szCs w:val="20"/>
        </w:rPr>
        <w:t xml:space="preserve">m od pobliskich budowli. W skrajnych przypadkach, gdy konieczne jest prowadzenie robót w bezpośrednim sąsiedztwie innych obiektów, przed rozpoczęciem robót, należy dokonać oceny ich stanu i wrażliwości na działanie drgań. W przypadku przekroczenia dopuszczalnych dla danego obiektu prędkości drgań, należy natychmiast przerwać pracę i wprowadzić do planu pracy sprzętu odpowiednie korekty. Wszystkie korekty wymagają uzgodnień z Nadzorem. </w:t>
      </w:r>
    </w:p>
    <w:p w14:paraId="6FF4E597" w14:textId="77777777" w:rsidR="00E0112F" w:rsidRPr="00BD52FA" w:rsidRDefault="00E0112F" w:rsidP="00402A53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5D3212D" w14:textId="0A13C081" w:rsidR="00DD1B0F" w:rsidRPr="00BD52FA" w:rsidRDefault="00604A18" w:rsidP="002134C8">
      <w:pPr>
        <w:pStyle w:val="Style9"/>
        <w:widowControl/>
        <w:numPr>
          <w:ilvl w:val="2"/>
          <w:numId w:val="7"/>
        </w:numPr>
        <w:spacing w:line="240" w:lineRule="auto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 </w:t>
      </w:r>
      <w:r w:rsidR="00DD1B0F"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Miejsca składowania materiału i drogi serwisowe</w:t>
      </w:r>
    </w:p>
    <w:p w14:paraId="6FACA718" w14:textId="42C2D754" w:rsidR="00DD1B0F" w:rsidRPr="00BD52FA" w:rsidRDefault="00F10CAF" w:rsidP="00DD1B0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terenie prac zostanie wykonana uprzednio sieć dróg serwisowych. </w:t>
      </w:r>
    </w:p>
    <w:p w14:paraId="1FB66196" w14:textId="77777777" w:rsidR="00402A53" w:rsidRPr="00BD52FA" w:rsidRDefault="00402A53" w:rsidP="00DD1B0F"/>
    <w:p w14:paraId="4D932533" w14:textId="77777777" w:rsidR="00DD1B0F" w:rsidRPr="00BD52FA" w:rsidRDefault="00DD1B0F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Obsługa geodezyjna.</w:t>
      </w:r>
    </w:p>
    <w:p w14:paraId="2106FB82" w14:textId="7CF9BA35" w:rsidR="00F10CAF" w:rsidRPr="00051E50" w:rsidRDefault="00F10CAF" w:rsidP="00F10CA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51E50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Podstawowa siatka kolumn zostanie wytyczona zgodnie z </w:t>
      </w:r>
      <w:r w:rsidR="00F320D5" w:rsidRPr="00051E50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Projektem </w:t>
      </w:r>
      <w:r w:rsidR="003A3EF1" w:rsidRPr="00051E50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Wykonawczym</w:t>
      </w:r>
      <w:r w:rsidRPr="00051E50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2CA7A08" w14:textId="77777777" w:rsidR="00402A53" w:rsidRPr="00402A53" w:rsidRDefault="00402A53" w:rsidP="00F10CAF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A3C59F" w14:textId="0EF9261B" w:rsidR="00DD1B0F" w:rsidRPr="00402A53" w:rsidRDefault="007054C4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sz w:val="20"/>
          <w:szCs w:val="20"/>
        </w:rPr>
      </w:pP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 w:rsidR="00DD1B0F" w:rsidRPr="00402A53">
        <w:rPr>
          <w:rStyle w:val="FontStyle24"/>
          <w:rFonts w:ascii="Times New Roman" w:hAnsi="Times New Roman" w:cs="Times New Roman"/>
          <w:sz w:val="20"/>
          <w:szCs w:val="20"/>
        </w:rPr>
        <w:t>KONTROLA JAKOŚCI ROBÓT</w:t>
      </w:r>
    </w:p>
    <w:p w14:paraId="64225A68" w14:textId="31382CAB" w:rsidR="006F5827" w:rsidRPr="006F5827" w:rsidRDefault="006F5827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bookmarkStart w:id="0" w:name="_Toc406295871"/>
      <w:bookmarkStart w:id="1" w:name="_Toc407161291"/>
      <w:bookmarkStart w:id="2" w:name="_Toc418994951"/>
      <w:bookmarkStart w:id="3" w:name="_Toc418996358"/>
      <w:bookmarkStart w:id="4" w:name="_Toc418996727"/>
      <w:bookmarkStart w:id="5" w:name="_Toc418997114"/>
      <w:bookmarkStart w:id="6" w:name="_Toc418998524"/>
      <w:bookmarkStart w:id="7" w:name="_Toc418998880"/>
      <w:bookmarkStart w:id="8" w:name="_Toc419000125"/>
      <w:bookmarkStart w:id="9" w:name="_Toc81820190"/>
      <w:r w:rsidRPr="006F5827">
        <w:rPr>
          <w:rStyle w:val="FontStyle27"/>
          <w:rFonts w:ascii="Times New Roman" w:hAnsi="Times New Roman" w:cs="Times New Roman"/>
          <w:b/>
          <w:sz w:val="20"/>
          <w:szCs w:val="20"/>
        </w:rPr>
        <w:t>Badania przed przy</w:t>
      </w:r>
      <w:r>
        <w:rPr>
          <w:rStyle w:val="FontStyle27"/>
          <w:rFonts w:ascii="Times New Roman" w:hAnsi="Times New Roman" w:cs="Times New Roman"/>
          <w:b/>
          <w:sz w:val="20"/>
          <w:szCs w:val="20"/>
        </w:rPr>
        <w:t xml:space="preserve">stąpieniem do </w:t>
      </w:r>
      <w:r w:rsidRPr="006F5827">
        <w:rPr>
          <w:rStyle w:val="FontStyle27"/>
          <w:rFonts w:ascii="Times New Roman" w:hAnsi="Times New Roman" w:cs="Times New Roman"/>
          <w:b/>
          <w:sz w:val="20"/>
          <w:szCs w:val="20"/>
        </w:rPr>
        <w:t>robót</w:t>
      </w:r>
    </w:p>
    <w:p w14:paraId="14F32BAA" w14:textId="77777777" w:rsidR="006F5827" w:rsidRP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Przed przystąpieniem do robót Wykonawca powinien:</w:t>
      </w:r>
    </w:p>
    <w:p w14:paraId="4FDED11A" w14:textId="17963BAD" w:rsidR="006F5827" w:rsidRPr="006F5827" w:rsidRDefault="007015D6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>
        <w:rPr>
          <w:rStyle w:val="FontStyle27"/>
          <w:rFonts w:ascii="Times New Roman" w:hAnsi="Times New Roman" w:cs="Times New Roman"/>
          <w:sz w:val="20"/>
          <w:szCs w:val="20"/>
        </w:rPr>
        <w:t xml:space="preserve">- </w:t>
      </w:r>
      <w:r w:rsidR="006F5827" w:rsidRPr="006F5827">
        <w:rPr>
          <w:rStyle w:val="FontStyle27"/>
          <w:rFonts w:ascii="Times New Roman" w:hAnsi="Times New Roman" w:cs="Times New Roman"/>
          <w:sz w:val="20"/>
          <w:szCs w:val="20"/>
        </w:rPr>
        <w:t>wykonać i uzgodnić projekt technologiczny z Projektantem i Inżynierem,</w:t>
      </w:r>
    </w:p>
    <w:p w14:paraId="3208C310" w14:textId="6BF55EFC" w:rsidR="006F5827" w:rsidRPr="006F5827" w:rsidRDefault="007015D6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>
        <w:rPr>
          <w:rStyle w:val="FontStyle27"/>
          <w:rFonts w:ascii="Times New Roman" w:hAnsi="Times New Roman" w:cs="Times New Roman"/>
          <w:sz w:val="20"/>
          <w:szCs w:val="20"/>
        </w:rPr>
        <w:t xml:space="preserve">- </w:t>
      </w:r>
      <w:r w:rsidR="006F5827" w:rsidRPr="006F5827">
        <w:rPr>
          <w:rStyle w:val="FontStyle27"/>
          <w:rFonts w:ascii="Times New Roman" w:hAnsi="Times New Roman" w:cs="Times New Roman"/>
          <w:sz w:val="20"/>
          <w:szCs w:val="20"/>
        </w:rPr>
        <w:t>wykonać poletko próbne,</w:t>
      </w:r>
    </w:p>
    <w:p w14:paraId="153016E1" w14:textId="2A65D62F" w:rsidR="006F5827" w:rsidRPr="006F5827" w:rsidRDefault="007015D6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>
        <w:rPr>
          <w:rStyle w:val="FontStyle27"/>
          <w:rFonts w:ascii="Times New Roman" w:hAnsi="Times New Roman" w:cs="Times New Roman"/>
          <w:sz w:val="20"/>
          <w:szCs w:val="20"/>
        </w:rPr>
        <w:t xml:space="preserve">- </w:t>
      </w:r>
      <w:r w:rsidR="006F5827" w:rsidRPr="006F5827">
        <w:rPr>
          <w:rStyle w:val="FontStyle27"/>
          <w:rFonts w:ascii="Times New Roman" w:hAnsi="Times New Roman" w:cs="Times New Roman"/>
          <w:sz w:val="20"/>
          <w:szCs w:val="20"/>
        </w:rPr>
        <w:t>uzyskać wymagane dokumenty, dopuszczające wyroby budowlane do obrotu i powszechnego stosowania (certyfikaty na znak bezpieczeństwa, aprobaty techniczne, certyfikaty zgodności, deklaracje zgodności, ew. badania materiałów wykonane przez dostawców itp.),</w:t>
      </w:r>
    </w:p>
    <w:p w14:paraId="05FB964A" w14:textId="5BAEC913" w:rsidR="007015D6" w:rsidRDefault="007015D6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>
        <w:rPr>
          <w:rStyle w:val="FontStyle27"/>
          <w:rFonts w:ascii="Times New Roman" w:hAnsi="Times New Roman" w:cs="Times New Roman"/>
          <w:sz w:val="20"/>
          <w:szCs w:val="20"/>
        </w:rPr>
        <w:t xml:space="preserve">- </w:t>
      </w:r>
      <w:r w:rsidR="006F5827" w:rsidRPr="006F5827">
        <w:rPr>
          <w:rStyle w:val="FontStyle27"/>
          <w:rFonts w:ascii="Times New Roman" w:hAnsi="Times New Roman" w:cs="Times New Roman"/>
          <w:sz w:val="20"/>
          <w:szCs w:val="20"/>
        </w:rPr>
        <w:t>wykonać badania właściwości materiałów przeznaczonych do wy</w:t>
      </w:r>
      <w:r w:rsidR="00963B7D">
        <w:rPr>
          <w:rStyle w:val="FontStyle27"/>
          <w:rFonts w:ascii="Times New Roman" w:hAnsi="Times New Roman" w:cs="Times New Roman"/>
          <w:sz w:val="20"/>
          <w:szCs w:val="20"/>
        </w:rPr>
        <w:t>konania robót</w:t>
      </w:r>
      <w:r w:rsidR="006F5827">
        <w:rPr>
          <w:rStyle w:val="FontStyle27"/>
          <w:rFonts w:ascii="Times New Roman" w:hAnsi="Times New Roman" w:cs="Times New Roman"/>
          <w:sz w:val="20"/>
          <w:szCs w:val="20"/>
        </w:rPr>
        <w:t xml:space="preserve">, </w:t>
      </w:r>
    </w:p>
    <w:p w14:paraId="713B3A33" w14:textId="567D3206" w:rsidR="006F5827" w:rsidRPr="006F5827" w:rsidRDefault="007015D6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>
        <w:rPr>
          <w:rStyle w:val="FontStyle27"/>
          <w:rFonts w:ascii="Times New Roman" w:hAnsi="Times New Roman" w:cs="Times New Roman"/>
          <w:sz w:val="20"/>
          <w:szCs w:val="20"/>
        </w:rPr>
        <w:t xml:space="preserve">- </w:t>
      </w:r>
      <w:r w:rsidR="006F5827" w:rsidRPr="006F5827">
        <w:rPr>
          <w:rStyle w:val="FontStyle27"/>
          <w:rFonts w:ascii="Times New Roman" w:hAnsi="Times New Roman" w:cs="Times New Roman"/>
          <w:sz w:val="20"/>
          <w:szCs w:val="20"/>
        </w:rPr>
        <w:t>sprawdzić wyprofilowania terenu i wykonanie ewent. platformy roboczej,</w:t>
      </w:r>
    </w:p>
    <w:p w14:paraId="083498E9" w14:textId="77777777" w:rsid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Wszystkie dokumenty oraz wyniki badań Wykonawca przedstawia Inżynierowi do akceptacji.</w:t>
      </w:r>
    </w:p>
    <w:p w14:paraId="1BF4E2AE" w14:textId="77777777" w:rsidR="007015D6" w:rsidRPr="006F5827" w:rsidRDefault="007015D6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64DAE926" w14:textId="77228518" w:rsidR="006F5827" w:rsidRPr="006F5827" w:rsidRDefault="006F5827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b/>
          <w:sz w:val="20"/>
          <w:szCs w:val="20"/>
        </w:rPr>
        <w:t>Badania w czasie robót</w:t>
      </w:r>
    </w:p>
    <w:p w14:paraId="3D2F5416" w14:textId="77777777" w:rsid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Częstotliwość oraz zakres badań i pomiarów, obejmuje bieżącą kontrolę poszczególnych punktów ubijania impulsowego na podstawie automatycznej rejestracji wykonania.</w:t>
      </w:r>
    </w:p>
    <w:p w14:paraId="1CA8E02A" w14:textId="77777777" w:rsidR="007015D6" w:rsidRPr="006F5827" w:rsidRDefault="007015D6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5BB99E71" w14:textId="26C02B51" w:rsidR="006F5827" w:rsidRPr="006F5827" w:rsidRDefault="006F5827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b/>
          <w:sz w:val="20"/>
          <w:szCs w:val="20"/>
        </w:rPr>
        <w:t>Badania odbiorcze</w:t>
      </w:r>
    </w:p>
    <w:p w14:paraId="7B0035B4" w14:textId="51CCD29B" w:rsid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Badania powykonawcze kolumn zgodnie z zakresem określonym w projekcie technologiczn</w:t>
      </w:r>
      <w:r w:rsidR="00963B7D">
        <w:rPr>
          <w:rStyle w:val="FontStyle27"/>
          <w:rFonts w:ascii="Times New Roman" w:hAnsi="Times New Roman" w:cs="Times New Roman"/>
          <w:sz w:val="20"/>
          <w:szCs w:val="20"/>
        </w:rPr>
        <w:t>ym Wykonawcy, powinny obejmować:</w:t>
      </w:r>
    </w:p>
    <w:p w14:paraId="71285264" w14:textId="77777777" w:rsidR="006F5827" w:rsidRP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521946BB" w14:textId="2D9544F0" w:rsidR="006F5827" w:rsidRPr="006F5827" w:rsidRDefault="006F5827" w:rsidP="002134C8">
      <w:pPr>
        <w:pStyle w:val="Style9"/>
        <w:widowControl/>
        <w:numPr>
          <w:ilvl w:val="2"/>
          <w:numId w:val="8"/>
        </w:numPr>
        <w:spacing w:line="240" w:lineRule="auto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b/>
          <w:sz w:val="20"/>
          <w:szCs w:val="20"/>
        </w:rPr>
        <w:t>Sprawdzenie przygotowania terenu</w:t>
      </w:r>
    </w:p>
    <w:p w14:paraId="2EBB5604" w14:textId="77777777" w:rsidR="006F5827" w:rsidRP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lastRenderedPageBreak/>
        <w:t>Przygotowanie terenu polega na sprawdzeniu i wytyczeniu miejsca prowadzenia robót oraz na wykonaniu niezbędnych robót makroniwelacyjnych i ewentualnym przygotowaniu platformy roboczej dla wykonania wzmocnienia ubijaniem impulsowym..</w:t>
      </w:r>
    </w:p>
    <w:p w14:paraId="63DFA860" w14:textId="77777777" w:rsid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W przypadku uzasadnionych przesłanek napotkania niezinwentaryzowanych instalacji podziemnych lub niewypałów należy przeprowadzić badania geofizyczne podłoża.</w:t>
      </w:r>
    </w:p>
    <w:p w14:paraId="32EDA81C" w14:textId="77777777" w:rsidR="006F5827" w:rsidRP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164B4B50" w14:textId="528270A5" w:rsidR="006F5827" w:rsidRPr="006F5827" w:rsidRDefault="006F5827" w:rsidP="002134C8">
      <w:pPr>
        <w:pStyle w:val="Style9"/>
        <w:widowControl/>
        <w:numPr>
          <w:ilvl w:val="2"/>
          <w:numId w:val="8"/>
        </w:numPr>
        <w:spacing w:line="240" w:lineRule="auto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b/>
          <w:sz w:val="20"/>
          <w:szCs w:val="20"/>
        </w:rPr>
        <w:t>Sprawdzenie jakości materiałów</w:t>
      </w:r>
    </w:p>
    <w:p w14:paraId="6194E6C5" w14:textId="77777777" w:rsid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>Należy prowadzić na bieżąco na zgodność z wymaganiami ST.</w:t>
      </w:r>
    </w:p>
    <w:p w14:paraId="625715A8" w14:textId="77777777" w:rsidR="006F5827" w:rsidRPr="006F5827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286601F0" w14:textId="348ADC1F" w:rsidR="006F5827" w:rsidRDefault="006F5827" w:rsidP="002134C8">
      <w:pPr>
        <w:pStyle w:val="Style9"/>
        <w:widowControl/>
        <w:numPr>
          <w:ilvl w:val="2"/>
          <w:numId w:val="8"/>
        </w:numPr>
        <w:spacing w:line="240" w:lineRule="auto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b/>
          <w:sz w:val="20"/>
          <w:szCs w:val="20"/>
        </w:rPr>
        <w:t>Sprawdzenie przeprowadzanego zagęszczania impulsowego</w:t>
      </w:r>
    </w:p>
    <w:p w14:paraId="2E4D267B" w14:textId="1D423B86" w:rsidR="00C1504E" w:rsidRPr="00963B7D" w:rsidRDefault="00963B7D" w:rsidP="00963B7D">
      <w:pPr>
        <w:pStyle w:val="Style9"/>
        <w:spacing w:line="240" w:lineRule="auto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Podłoże nasypów powinno spełniać wymagania dotyczące zagęszczenia i nośności. Ocenę zagęszczenia i nośności należy dokonać na podstawie pomiaru wskaźnika zagęszczenia </w:t>
      </w:r>
      <w:proofErr w:type="spellStart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Is</w:t>
      </w:r>
      <w:proofErr w:type="spellEnd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(lub  </w:t>
      </w:r>
      <w:proofErr w:type="spellStart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Io</w:t>
      </w:r>
      <w:proofErr w:type="spellEnd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)  oraz  pomiaru  wtórnego  modułu  odkształcenia  E2,  za  pomocą  obciążenia  statycznego  płytą  o średnicy 300mm. Zgodnie z zapisami </w:t>
      </w:r>
      <w:proofErr w:type="spellStart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SSTWiORB</w:t>
      </w:r>
      <w:proofErr w:type="spellEnd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D.02.03.01, dla kategorii ruchu KR3 wymagana wartość </w:t>
      </w:r>
      <w:proofErr w:type="spellStart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Is</w:t>
      </w:r>
      <w:proofErr w:type="spellEnd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wynosi 0,97.  Wymagane  wartości  modułu  E2</w:t>
      </w:r>
      <w:r w:rsidR="00C1504E"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oraz ilość wymaganych badań</w:t>
      </w: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 zawarte są w projekcie technologicznym.</w:t>
      </w:r>
      <w:r w:rsidR="00C1504E"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Dodatkowo  należy  przeprowadzić  badania  płytą dynamiczną  dynamicznego  modułu  odkształcenia. Dodatkowo takie badanie należy wykonać w miejscach wątpliwych i wskazanych przez Inżyniera. Wymagana wartość modułu E VD  zostanie określona na podstawie  korelacji  z  badań  płytą  statyczną.</w:t>
      </w:r>
      <w:r w:rsidR="00C1504E" w:rsidRPr="00C1504E">
        <w:rPr>
          <w:rStyle w:val="FontStyle27"/>
          <w:rFonts w:ascii="Times New Roman" w:hAnsi="Times New Roman" w:cs="Times New Roman"/>
          <w:sz w:val="20"/>
          <w:szCs w:val="20"/>
        </w:rPr>
        <w:t xml:space="preserve">  </w:t>
      </w:r>
    </w:p>
    <w:p w14:paraId="2B8028C1" w14:textId="77777777" w:rsidR="00963B7D" w:rsidRPr="006F5827" w:rsidRDefault="00963B7D" w:rsidP="00963B7D">
      <w:pPr>
        <w:pStyle w:val="Style9"/>
        <w:spacing w:line="240" w:lineRule="auto"/>
        <w:rPr>
          <w:rStyle w:val="FontStyle27"/>
          <w:rFonts w:ascii="Times New Roman" w:hAnsi="Times New Roman" w:cs="Times New Roman"/>
          <w:b/>
          <w:sz w:val="20"/>
          <w:szCs w:val="20"/>
        </w:rPr>
      </w:pPr>
    </w:p>
    <w:p w14:paraId="7E171191" w14:textId="77777777" w:rsidR="006F5827" w:rsidRPr="00BD52FA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6F5827">
        <w:rPr>
          <w:rStyle w:val="FontStyle27"/>
          <w:rFonts w:ascii="Times New Roman" w:hAnsi="Times New Roman" w:cs="Times New Roman"/>
          <w:sz w:val="20"/>
          <w:szCs w:val="20"/>
        </w:rPr>
        <w:t xml:space="preserve">W czasie robót należy prowadzić bieżące pomiary i obserwacje dostosowane do specyfiki stosowanej metody </w:t>
      </w: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ubijania i występujących gruntów, m.in.:</w:t>
      </w:r>
    </w:p>
    <w:p w14:paraId="5609F643" w14:textId="15AC7284" w:rsidR="006F5827" w:rsidRPr="00BD52FA" w:rsidRDefault="007015D6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- </w:t>
      </w:r>
      <w:r w:rsidR="006F5827" w:rsidRPr="00BD52FA">
        <w:rPr>
          <w:rStyle w:val="FontStyle27"/>
          <w:rFonts w:ascii="Times New Roman" w:hAnsi="Times New Roman" w:cs="Times New Roman"/>
          <w:sz w:val="20"/>
          <w:szCs w:val="20"/>
        </w:rPr>
        <w:t>pomiary głębokości lejów oraz obniżenia lub uniesienia terenu podczas ubijania,</w:t>
      </w:r>
    </w:p>
    <w:p w14:paraId="57395BA7" w14:textId="13B201D4" w:rsidR="006F5827" w:rsidRPr="00BD52FA" w:rsidRDefault="007015D6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- </w:t>
      </w:r>
      <w:r w:rsidR="006F5827"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przebieg </w:t>
      </w:r>
      <w:proofErr w:type="spellStart"/>
      <w:r w:rsidR="006F5827" w:rsidRPr="00BD52FA">
        <w:rPr>
          <w:rStyle w:val="FontStyle27"/>
          <w:rFonts w:ascii="Times New Roman" w:hAnsi="Times New Roman" w:cs="Times New Roman"/>
          <w:sz w:val="20"/>
          <w:szCs w:val="20"/>
        </w:rPr>
        <w:t>osiadań</w:t>
      </w:r>
      <w:proofErr w:type="spellEnd"/>
      <w:r w:rsidR="006F5827"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terenu oraz zmiany ciśnienia porowego i wytrzymałości gruntu podczas kolejnych faz konsolidacji dynamicznej.</w:t>
      </w:r>
    </w:p>
    <w:p w14:paraId="4E7E0469" w14:textId="77777777" w:rsidR="006F5827" w:rsidRPr="00BD52FA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Efekty ubijania można sprawdzać za pomocą sondowań statycznych lub dynamicznych, </w:t>
      </w:r>
      <w:proofErr w:type="spellStart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presjometru</w:t>
      </w:r>
      <w:proofErr w:type="spellEnd"/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, dylatometru. Do kontroli można też wykorzystać badania geofizyczne (pomiar szybkości rozchodzenia fal w podłożu).</w:t>
      </w:r>
    </w:p>
    <w:p w14:paraId="04427F4B" w14:textId="77777777" w:rsidR="006F5827" w:rsidRPr="00BD52FA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537C1BD1" w14:textId="3A1A9B09" w:rsidR="006F5827" w:rsidRPr="00BD52FA" w:rsidRDefault="006F5827" w:rsidP="002134C8">
      <w:pPr>
        <w:pStyle w:val="Style9"/>
        <w:widowControl/>
        <w:numPr>
          <w:ilvl w:val="2"/>
          <w:numId w:val="8"/>
        </w:numPr>
        <w:spacing w:line="240" w:lineRule="auto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Badania powykonawcze ubijania impulsowego</w:t>
      </w:r>
    </w:p>
    <w:p w14:paraId="5B43FB70" w14:textId="77777777" w:rsidR="006F5827" w:rsidRPr="00BD52FA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Należy sprawdzić lokalizację wybranych punktów i porównać z planem. Dopuszczalne odchylenia położenia punktu ± 10 cm.</w:t>
      </w:r>
    </w:p>
    <w:p w14:paraId="00597DFA" w14:textId="77777777" w:rsidR="006F5827" w:rsidRPr="00BD52FA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5A11E1B6" w14:textId="0C4D96B7" w:rsidR="006F5827" w:rsidRPr="00BD52FA" w:rsidRDefault="006F5827" w:rsidP="002134C8">
      <w:pPr>
        <w:pStyle w:val="Style9"/>
        <w:widowControl/>
        <w:numPr>
          <w:ilvl w:val="2"/>
          <w:numId w:val="8"/>
        </w:numPr>
        <w:spacing w:line="240" w:lineRule="auto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Sprawdzenie zagęszczenia gruntu w wybranych punktach</w:t>
      </w:r>
    </w:p>
    <w:p w14:paraId="0B0AF0AC" w14:textId="6A936341" w:rsidR="006F5827" w:rsidRPr="00BD52FA" w:rsidRDefault="006F5827" w:rsidP="00C52A9F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W celu sprawdzenia zagęszczenia gruntu w poszczególnych punktach, należy wykonać sondowania dynamiczne punktów wytypowanych przez Inżyniera. </w:t>
      </w:r>
    </w:p>
    <w:p w14:paraId="3DBF9FFF" w14:textId="2DB130EF" w:rsidR="006F5827" w:rsidRPr="00BD52FA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Stopień zagęszczenia gruntu w lejach po ubijaniu impulsowym powinien wynosić co najmniej ID </w:t>
      </w:r>
      <w:r w:rsidR="00C52A9F" w:rsidRPr="00BD52FA">
        <w:rPr>
          <w:rStyle w:val="FontStyle27"/>
          <w:rFonts w:ascii="Times New Roman" w:hAnsi="Times New Roman" w:cs="Times New Roman"/>
          <w:sz w:val="20"/>
          <w:szCs w:val="20"/>
        </w:rPr>
        <w:t>=</w:t>
      </w: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0,60 dla penetracji sondy poniżej 1 m p.p.t.</w:t>
      </w:r>
    </w:p>
    <w:p w14:paraId="7B69C53C" w14:textId="34A7888D" w:rsidR="006F5827" w:rsidRPr="00BD52FA" w:rsidRDefault="006F5827" w:rsidP="006F5827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Stopień zagęszczenia gruntu pomiędzy lejami po ubijaniu impulsowym powinien wynosić co najmniej ID </w:t>
      </w:r>
      <w:r w:rsidR="00C52A9F" w:rsidRPr="00BD52FA">
        <w:rPr>
          <w:rStyle w:val="FontStyle27"/>
          <w:rFonts w:ascii="Times New Roman" w:hAnsi="Times New Roman" w:cs="Times New Roman"/>
          <w:sz w:val="20"/>
          <w:szCs w:val="20"/>
        </w:rPr>
        <w:t>=</w:t>
      </w: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 xml:space="preserve"> 0,40 dla penetracji sondy poniżej 1 m p.p.t.</w:t>
      </w:r>
    </w:p>
    <w:p w14:paraId="156C40E1" w14:textId="77777777" w:rsidR="007015D6" w:rsidRPr="00BD52FA" w:rsidRDefault="007015D6" w:rsidP="006F5827">
      <w:pPr>
        <w:pStyle w:val="Style9"/>
        <w:widowControl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360C0915" w14:textId="76CFB0BE" w:rsidR="007015D6" w:rsidRPr="00BD52FA" w:rsidRDefault="007015D6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Wymagane wartości parametrów odbiorczych wzmocnionego podłoża</w:t>
      </w:r>
    </w:p>
    <w:p w14:paraId="06C54B84" w14:textId="77777777" w:rsidR="007015D6" w:rsidRPr="00BD52FA" w:rsidRDefault="007015D6" w:rsidP="007015D6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Szczegółowe parametry odbioru punktów zagęszczania impulsowego zostaną podane w załączniku do projektu technologicznego Wykonawcy, stanowiącego sprawozdanie z poletek próbnych i podlegać będą akceptacji Inżyniera.</w:t>
      </w:r>
    </w:p>
    <w:p w14:paraId="59EEB51C" w14:textId="77777777" w:rsidR="007015D6" w:rsidRDefault="007015D6" w:rsidP="007015D6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sz w:val="20"/>
          <w:szCs w:val="20"/>
        </w:rPr>
        <w:t>Na podstawie opracowanych badań Wykonawca powinien wykazać, że osiadania</w:t>
      </w:r>
      <w:r w:rsidRPr="007015D6">
        <w:rPr>
          <w:rStyle w:val="FontStyle27"/>
          <w:rFonts w:ascii="Times New Roman" w:hAnsi="Times New Roman" w:cs="Times New Roman"/>
          <w:sz w:val="20"/>
          <w:szCs w:val="20"/>
        </w:rPr>
        <w:t xml:space="preserve"> całkowite nasypu po wykonaniu podbudowy nawierzchni nie przekroczą wartości maksymalnych dopuszczalnych </w:t>
      </w:r>
      <w:proofErr w:type="spellStart"/>
      <w:r w:rsidRPr="007015D6">
        <w:rPr>
          <w:rStyle w:val="FontStyle27"/>
          <w:rFonts w:ascii="Times New Roman" w:hAnsi="Times New Roman" w:cs="Times New Roman"/>
          <w:sz w:val="20"/>
          <w:szCs w:val="20"/>
        </w:rPr>
        <w:t>osiadań</w:t>
      </w:r>
      <w:proofErr w:type="spellEnd"/>
      <w:r w:rsidRPr="007015D6">
        <w:rPr>
          <w:rStyle w:val="FontStyle27"/>
          <w:rFonts w:ascii="Times New Roman" w:hAnsi="Times New Roman" w:cs="Times New Roman"/>
          <w:sz w:val="20"/>
          <w:szCs w:val="20"/>
        </w:rPr>
        <w:t xml:space="preserve"> tj. 10cm.</w:t>
      </w:r>
    </w:p>
    <w:p w14:paraId="37150937" w14:textId="77777777" w:rsidR="007015D6" w:rsidRPr="007015D6" w:rsidRDefault="007015D6" w:rsidP="007015D6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</w:p>
    <w:p w14:paraId="35A6C8D1" w14:textId="6BFC4600" w:rsidR="007015D6" w:rsidRPr="007015D6" w:rsidRDefault="007015D6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7015D6">
        <w:rPr>
          <w:rStyle w:val="FontStyle27"/>
          <w:rFonts w:ascii="Times New Roman" w:hAnsi="Times New Roman" w:cs="Times New Roman"/>
          <w:b/>
          <w:sz w:val="20"/>
          <w:szCs w:val="20"/>
        </w:rPr>
        <w:t>Wymagania dotyczące cech geometrycznych wzmocnionej warstwy</w:t>
      </w:r>
    </w:p>
    <w:p w14:paraId="5A72C501" w14:textId="35F0AFD0" w:rsidR="007015D6" w:rsidRDefault="007015D6" w:rsidP="007015D6">
      <w:pPr>
        <w:pStyle w:val="Style9"/>
        <w:rPr>
          <w:rStyle w:val="FontStyle27"/>
          <w:rFonts w:ascii="Times New Roman" w:hAnsi="Times New Roman" w:cs="Times New Roman"/>
          <w:sz w:val="20"/>
          <w:szCs w:val="20"/>
        </w:rPr>
      </w:pPr>
      <w:r w:rsidRPr="000F5F53">
        <w:rPr>
          <w:rStyle w:val="FontStyle27"/>
          <w:rFonts w:ascii="Times New Roman" w:hAnsi="Times New Roman" w:cs="Times New Roman"/>
          <w:sz w:val="20"/>
          <w:szCs w:val="20"/>
        </w:rPr>
        <w:t xml:space="preserve">Wymaganie dotyczące cech geometrycznych warstw wzmacniających podstawę nasypu lub dno wykopu przez zagęszczanie impulsowe powinny być zgodne z wymaganiami </w:t>
      </w:r>
      <w:proofErr w:type="spellStart"/>
      <w:r w:rsidRPr="000F5F53">
        <w:rPr>
          <w:rStyle w:val="FontStyle27"/>
          <w:rFonts w:ascii="Times New Roman" w:hAnsi="Times New Roman" w:cs="Times New Roman"/>
          <w:sz w:val="20"/>
          <w:szCs w:val="20"/>
        </w:rPr>
        <w:t>STWiORB</w:t>
      </w:r>
      <w:proofErr w:type="spellEnd"/>
      <w:r w:rsidRPr="000F5F53">
        <w:rPr>
          <w:rStyle w:val="FontStyle27"/>
          <w:rFonts w:ascii="Times New Roman" w:hAnsi="Times New Roman" w:cs="Times New Roman"/>
          <w:sz w:val="20"/>
          <w:szCs w:val="20"/>
        </w:rPr>
        <w:t xml:space="preserve"> D.02.03.01.</w:t>
      </w:r>
    </w:p>
    <w:p w14:paraId="2E7F28FC" w14:textId="77777777" w:rsidR="006F5827" w:rsidRDefault="006F5827" w:rsidP="006F5827">
      <w:pPr>
        <w:pStyle w:val="Style9"/>
        <w:widowControl/>
        <w:rPr>
          <w:rStyle w:val="FontStyle27"/>
          <w:rFonts w:ascii="Times New Roman" w:hAnsi="Times New Roman" w:cs="Times New Roman"/>
          <w:b/>
          <w:sz w:val="20"/>
          <w:szCs w:val="20"/>
        </w:rPr>
      </w:pPr>
    </w:p>
    <w:p w14:paraId="67FDF8AA" w14:textId="073787D2" w:rsidR="007E58ED" w:rsidRPr="00402A53" w:rsidRDefault="007054C4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sz w:val="20"/>
          <w:szCs w:val="20"/>
        </w:rPr>
      </w:pP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 w:rsidR="007E58ED" w:rsidRPr="00402A53">
        <w:rPr>
          <w:rStyle w:val="FontStyle24"/>
          <w:rFonts w:ascii="Times New Roman" w:hAnsi="Times New Roman" w:cs="Times New Roman"/>
          <w:sz w:val="20"/>
          <w:szCs w:val="20"/>
        </w:rPr>
        <w:t>Obmiar robót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7BEF44B" w14:textId="77777777" w:rsidR="007E58ED" w:rsidRPr="00402A53" w:rsidRDefault="007E58ED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402A53">
        <w:rPr>
          <w:rStyle w:val="FontStyle27"/>
          <w:rFonts w:ascii="Times New Roman" w:hAnsi="Times New Roman" w:cs="Times New Roman"/>
          <w:b/>
          <w:sz w:val="20"/>
          <w:szCs w:val="20"/>
        </w:rPr>
        <w:t>Jednostka obmiarowa</w:t>
      </w:r>
    </w:p>
    <w:p w14:paraId="53AED695" w14:textId="3B085828" w:rsidR="007E58ED" w:rsidRPr="00BD52FA" w:rsidRDefault="007E58ED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Jednostką obmiarową jest </w:t>
      </w:r>
      <w:smartTag w:uri="urn:schemas-microsoft-com:office:smarttags" w:element="metricconverter">
        <w:smartTagPr>
          <w:attr w:name="ProductID" w:val="1 m2"/>
        </w:smartTagPr>
        <w:r w:rsidRPr="00BD52FA">
          <w:rPr>
            <w:rStyle w:val="FontStyle27"/>
            <w:rFonts w:ascii="Times New Roman" w:eastAsia="Times New Roman" w:hAnsi="Times New Roman" w:cs="Times New Roman"/>
            <w:sz w:val="20"/>
            <w:szCs w:val="20"/>
            <w:lang w:eastAsia="pl-PL"/>
          </w:rPr>
          <w:t>1 m2</w:t>
        </w:r>
      </w:smartTag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podłoża wzmocnionego. </w:t>
      </w:r>
    </w:p>
    <w:p w14:paraId="0F70FADD" w14:textId="77777777" w:rsidR="00B27B31" w:rsidRPr="00BD52FA" w:rsidRDefault="00B27B31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E430AD" w14:textId="786224A1" w:rsidR="00B27B31" w:rsidRPr="00BD52FA" w:rsidRDefault="007054C4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sz w:val="20"/>
          <w:szCs w:val="20"/>
        </w:rPr>
      </w:pPr>
      <w:r w:rsidRPr="00BD52FA"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 w:rsidR="00B27B31" w:rsidRPr="00BD52FA">
        <w:rPr>
          <w:rStyle w:val="FontStyle24"/>
          <w:rFonts w:ascii="Times New Roman" w:hAnsi="Times New Roman" w:cs="Times New Roman"/>
          <w:sz w:val="20"/>
          <w:szCs w:val="20"/>
        </w:rPr>
        <w:t>ODBIÓR ROBÓT</w:t>
      </w:r>
    </w:p>
    <w:p w14:paraId="6F2C1CD5" w14:textId="4372327C" w:rsidR="00B27B31" w:rsidRPr="00BD52FA" w:rsidRDefault="00B27B31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Ogólne zasady odbioru robót</w:t>
      </w:r>
    </w:p>
    <w:p w14:paraId="3878BC7F" w14:textId="1F2A28EC" w:rsidR="00B27B31" w:rsidRPr="00BD52FA" w:rsidRDefault="00B27B31" w:rsidP="00963B7D">
      <w:pPr>
        <w:pStyle w:val="Zwykytekst"/>
        <w:spacing w:line="276" w:lineRule="auto"/>
        <w:rPr>
          <w:rStyle w:val="FontStyle27"/>
          <w:rFonts w:ascii="Times New Roman" w:hAnsi="Times New Roman" w:cs="Times New Roman"/>
          <w:noProof/>
          <w:sz w:val="20"/>
          <w:szCs w:val="20"/>
        </w:rPr>
      </w:pPr>
      <w:r w:rsidRPr="00BD52FA">
        <w:rPr>
          <w:rFonts w:ascii="Times New Roman" w:hAnsi="Times New Roman"/>
          <w:noProof/>
          <w:szCs w:val="20"/>
        </w:rPr>
        <w:t>Ogólne za</w:t>
      </w:r>
      <w:r w:rsidR="00BE3A43" w:rsidRPr="00BD52FA">
        <w:rPr>
          <w:rFonts w:ascii="Times New Roman" w:hAnsi="Times New Roman"/>
          <w:noProof/>
          <w:szCs w:val="20"/>
        </w:rPr>
        <w:t>sady odbioru robót określono w ST</w:t>
      </w:r>
      <w:r w:rsidRPr="00BD52FA">
        <w:rPr>
          <w:rFonts w:ascii="Times New Roman" w:hAnsi="Times New Roman"/>
          <w:noProof/>
          <w:szCs w:val="20"/>
        </w:rPr>
        <w:t>WiORB: DM.00.00.00 „Wymagania Ogólne”.</w:t>
      </w:r>
    </w:p>
    <w:p w14:paraId="743CB46D" w14:textId="77777777" w:rsidR="00402A53" w:rsidRPr="00BD52FA" w:rsidRDefault="00402A53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56AFD33" w14:textId="20C3B4BB" w:rsidR="007E58ED" w:rsidRPr="00BD52FA" w:rsidRDefault="007054C4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sz w:val="20"/>
          <w:szCs w:val="20"/>
        </w:rPr>
      </w:pPr>
      <w:r w:rsidRPr="00BD52FA">
        <w:rPr>
          <w:rStyle w:val="FontStyle24"/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="007E58ED" w:rsidRPr="00BD52FA">
        <w:rPr>
          <w:rStyle w:val="FontStyle24"/>
          <w:rFonts w:ascii="Times New Roman" w:hAnsi="Times New Roman" w:cs="Times New Roman"/>
          <w:sz w:val="20"/>
          <w:szCs w:val="20"/>
        </w:rPr>
        <w:t>Podstawy Płatności</w:t>
      </w:r>
    </w:p>
    <w:p w14:paraId="70490D71" w14:textId="6B28730C" w:rsidR="007E58ED" w:rsidRPr="00BD52FA" w:rsidRDefault="007E58ED" w:rsidP="001A484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Podstawą płatności jest przyjęcie przez "Zamawiającego" wykonanych robót objętych umową potwierdzone w protok</w:t>
      </w:r>
      <w:r w:rsidR="007015D6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o</w:t>
      </w: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le odbioru końcowego</w:t>
      </w:r>
      <w:r w:rsidR="007015D6"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3D95A615" w14:textId="77777777" w:rsidR="007E58ED" w:rsidRPr="00BD52FA" w:rsidRDefault="007E58ED" w:rsidP="001A484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Cena jednostkowa winna uwzględniać:</w:t>
      </w:r>
    </w:p>
    <w:p w14:paraId="4EA697CA" w14:textId="26659918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prace pomiarowe,</w:t>
      </w:r>
    </w:p>
    <w:p w14:paraId="2A4709BC" w14:textId="77777777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zakup i dostarczenie wszystkich potrzebnych materiałów i sprzętu, </w:t>
      </w:r>
    </w:p>
    <w:p w14:paraId="5C097760" w14:textId="77777777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przeprowadzenie wymaganych badań laboratoryjnych stosowanych materiałów, </w:t>
      </w:r>
    </w:p>
    <w:p w14:paraId="681A01B6" w14:textId="0A3E2223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zabezpieczenie podłoża przed nawodnieniem, zapewnienie odwodnienia podłoża, ewentualne osuszenie zawilgoconego podłoża,</w:t>
      </w:r>
    </w:p>
    <w:p w14:paraId="48C0A172" w14:textId="0CB04719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złożenie gruntu nasypowego do wypełnienia lejów po zagęszczeniu na składowisku tymczasowym wzdłuż prowadzonych robót,</w:t>
      </w:r>
    </w:p>
    <w:p w14:paraId="775B6BC7" w14:textId="77777777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wykonanie odcinków próbnych na każdej powierzchni o zróżnicowanych warunkach gruntowych, opracowanie przez Wykonawcę projektu technologicznego wykonania zagęszczania impulsowego, </w:t>
      </w:r>
    </w:p>
    <w:p w14:paraId="20FE75B2" w14:textId="5ED1049C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wstępne wyprofilowanie podłoża,</w:t>
      </w:r>
    </w:p>
    <w:p w14:paraId="5CF5FAFD" w14:textId="13AAB4BC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ewentualne wykonanie platformy roboczej z dogęszczeniem materiału w stopniu umożliwiającym bezpieczne poruszanie się sprzętu - płatność wliczona w cenę wykonania nasypów z gruntu z </w:t>
      </w:r>
      <w:proofErr w:type="spellStart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dokopu</w:t>
      </w:r>
      <w:proofErr w:type="spellEnd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ST D.02.03.01,</w:t>
      </w:r>
    </w:p>
    <w:p w14:paraId="63AAA721" w14:textId="77777777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jeśli konieczne wyznaczenie siatki punktów i trwałe zaznaczenie ich położenia,</w:t>
      </w:r>
    </w:p>
    <w:p w14:paraId="24DA9A6C" w14:textId="49756F5F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wykonywanie zagęszczania impulsowego gruntu podłoża wg schematu założonego w projekcie technologicznym,</w:t>
      </w:r>
    </w:p>
    <w:p w14:paraId="7162D741" w14:textId="4D3F9DA7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transport i wypełnienie powstałych lejów gruntem nasypowym - płatność wliczona w cenę wykonania nasypów z gruntu z </w:t>
      </w:r>
      <w:proofErr w:type="spellStart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dokopu</w:t>
      </w:r>
      <w:proofErr w:type="spellEnd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ST D.02.03.01,</w:t>
      </w:r>
    </w:p>
    <w:p w14:paraId="77E8D764" w14:textId="1C8FFCFE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ostateczne wyprofilowanie i zagęszczenie ciężkimi walcami wzmocnionej powierzchni,</w:t>
      </w:r>
    </w:p>
    <w:p w14:paraId="3A9BFE0E" w14:textId="5AE95046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utrzymanie warstwy w trakcie trwania innych Robót,</w:t>
      </w:r>
    </w:p>
    <w:p w14:paraId="0D6E3A21" w14:textId="43B96984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utrzymanie czystości w miejscu prowadzenia Robót,</w:t>
      </w:r>
    </w:p>
    <w:p w14:paraId="58B8ABB3" w14:textId="3B11CFDC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oznakowanie i zabezpieczenie Robót oraz jego utrzymanie,</w:t>
      </w:r>
    </w:p>
    <w:p w14:paraId="3F9FD635" w14:textId="355FFBC5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 wykonanie wszystkich niezbędnych badań, pomiarów, prób i sprawdzeń,</w:t>
      </w:r>
    </w:p>
    <w:p w14:paraId="21433C7A" w14:textId="3E4A8E08" w:rsidR="007015D6" w:rsidRPr="00BD52FA" w:rsidRDefault="007015D6" w:rsidP="007015D6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- wykonanie innych czynności niezbędnych do realizacji Robót objętych niniejszą </w:t>
      </w:r>
      <w:proofErr w:type="spellStart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STWiORB</w:t>
      </w:r>
      <w:proofErr w:type="spellEnd"/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, zgodnie z Dokumentacją Projektową i poleceniami Inżyniera.</w:t>
      </w:r>
    </w:p>
    <w:p w14:paraId="7F556F80" w14:textId="77777777" w:rsidR="007E58ED" w:rsidRPr="00BD52FA" w:rsidRDefault="007E58ED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A371D2" w14:textId="31E6BFCF" w:rsidR="007E58ED" w:rsidRPr="00BD52FA" w:rsidRDefault="00B27B31" w:rsidP="002134C8">
      <w:pPr>
        <w:pStyle w:val="Style11"/>
        <w:widowControl/>
        <w:numPr>
          <w:ilvl w:val="0"/>
          <w:numId w:val="4"/>
        </w:numPr>
        <w:tabs>
          <w:tab w:val="left" w:pos="211"/>
        </w:tabs>
        <w:ind w:left="0" w:firstLine="0"/>
        <w:jc w:val="both"/>
        <w:rPr>
          <w:rStyle w:val="FontStyle24"/>
          <w:rFonts w:ascii="Times New Roman" w:hAnsi="Times New Roman" w:cs="Times New Roman"/>
          <w:sz w:val="20"/>
          <w:szCs w:val="20"/>
        </w:rPr>
      </w:pPr>
      <w:r w:rsidRPr="00BD52FA"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 w:rsidR="007E58ED" w:rsidRPr="00BD52FA">
        <w:rPr>
          <w:rStyle w:val="FontStyle24"/>
          <w:rFonts w:ascii="Times New Roman" w:hAnsi="Times New Roman" w:cs="Times New Roman"/>
          <w:sz w:val="20"/>
          <w:szCs w:val="20"/>
        </w:rPr>
        <w:t>Przepisy Związane</w:t>
      </w:r>
    </w:p>
    <w:p w14:paraId="26F67641" w14:textId="77777777" w:rsidR="007E58ED" w:rsidRPr="00BD52FA" w:rsidRDefault="007E58ED" w:rsidP="002134C8">
      <w:pPr>
        <w:pStyle w:val="Style9"/>
        <w:widowControl/>
        <w:numPr>
          <w:ilvl w:val="1"/>
          <w:numId w:val="6"/>
        </w:numPr>
        <w:ind w:left="0" w:firstLine="0"/>
        <w:rPr>
          <w:rStyle w:val="FontStyle27"/>
          <w:rFonts w:ascii="Times New Roman" w:hAnsi="Times New Roman" w:cs="Times New Roman"/>
          <w:b/>
          <w:sz w:val="20"/>
          <w:szCs w:val="20"/>
        </w:rPr>
      </w:pPr>
      <w:r w:rsidRPr="00BD52FA">
        <w:rPr>
          <w:rStyle w:val="FontStyle27"/>
          <w:rFonts w:ascii="Times New Roman" w:hAnsi="Times New Roman" w:cs="Times New Roman"/>
          <w:b/>
          <w:sz w:val="20"/>
          <w:szCs w:val="20"/>
        </w:rPr>
        <w:t>Normy</w:t>
      </w:r>
    </w:p>
    <w:p w14:paraId="709CAD86" w14:textId="77777777" w:rsidR="007015D6" w:rsidRPr="00BD52FA" w:rsidRDefault="007015D6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PN-80/B-03020 Grunty budowlane. Posadowienia bezpośrednie budowli </w:t>
      </w:r>
    </w:p>
    <w:p w14:paraId="083870D1" w14:textId="77777777" w:rsidR="007015D6" w:rsidRPr="00BD52FA" w:rsidRDefault="007015D6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PN-S-02205 Drogi samochodowe. Roboty ziemne. Wymagania i badania </w:t>
      </w:r>
    </w:p>
    <w:p w14:paraId="314B286E" w14:textId="77777777" w:rsidR="007015D6" w:rsidRDefault="007015D6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D52FA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PN-B-04481 Grunty budowlane. Badania próbek gruntu</w:t>
      </w:r>
      <w:r w:rsidRPr="007015D6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3B1C48C" w14:textId="77777777" w:rsidR="007015D6" w:rsidRDefault="007015D6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015D6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 xml:space="preserve">PN-B-02480 Grunty budowlane. Określenia, symbole, podział i opis gruntów </w:t>
      </w:r>
    </w:p>
    <w:p w14:paraId="4B824DD1" w14:textId="560FB200" w:rsidR="007015D6" w:rsidRDefault="00963B7D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BN-77/8931</w:t>
      </w:r>
      <w:r w:rsidR="007015D6" w:rsidRPr="007015D6"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  <w:t>-12 Oznaczenie wskaźnika zagęszczenia gruntu</w:t>
      </w:r>
    </w:p>
    <w:p w14:paraId="441456A8" w14:textId="77777777" w:rsidR="002521BD" w:rsidRDefault="002521BD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3204D76" w14:textId="77777777" w:rsidR="002521BD" w:rsidRDefault="002521BD" w:rsidP="002521BD">
      <w:pPr>
        <w:pStyle w:val="StylNagwek1aciskiArial12ptBezpodkrelenia"/>
        <w:numPr>
          <w:ilvl w:val="0"/>
          <w:numId w:val="9"/>
        </w:numPr>
      </w:pPr>
      <w:bookmarkStart w:id="10" w:name="_Toc503790845"/>
      <w:r>
        <w:t>OPiS Technologii- zagęszczanie impulsowe ric</w:t>
      </w:r>
      <w:bookmarkEnd w:id="10"/>
    </w:p>
    <w:p w14:paraId="5948738B" w14:textId="77777777" w:rsidR="002521BD" w:rsidRDefault="002521BD" w:rsidP="002521BD">
      <w:pPr>
        <w:rPr>
          <w:rFonts w:cs="Arial"/>
          <w:szCs w:val="20"/>
        </w:rPr>
      </w:pPr>
      <w:r w:rsidRPr="002B6A23">
        <w:rPr>
          <w:rFonts w:cs="Arial"/>
          <w:szCs w:val="20"/>
        </w:rPr>
        <w:tab/>
      </w:r>
      <w:r>
        <w:t>Do wykonania wzmocnienia podłoża w technologii zagęszczania impulsywnego RIC wykorzystywany jest hydrauliczny młot zamontowany na koparce. Młot o masie od 5 do 12 ton, zrzucany jest swobodnie z wysokości około 1,2m na okrągłą stopę średnicy 1,5m. Powtarzane z częstotliwością od 40 do 60 na minutę uderzenia pogrążają stalową stopę, tworząc krater. System sterowania umieszczony w kabinie operatora daje możliwość kontroli procesu zagęszczania, rejestrując parametry takie jak: głębokość krateru, wpęd stopy po każdym uderzeniu, liczba uderzeń. Może on być również wykorzystany do zmiany wysokości, z której zrzucany jest młot. Zagęszczenie w technologii RIC może być poprzedzone wykonaniem poletka próbnego, na którym wykonywane jest zagęszczenie dla różnych rozstawów i przy różnej ilości uderzeń. Następnie bada się punktowo zgęszczenie wzmocnionego gruntu i określa optymalny rozstaw siatki i ilość uderzeń na jeden punkt. Najczęściej przyjmuje się - w zależności od gruntów - od 7 do 40 uderzeń na punkt.</w:t>
      </w:r>
    </w:p>
    <w:p w14:paraId="4B8586DE" w14:textId="77777777" w:rsidR="002521BD" w:rsidRDefault="002521BD" w:rsidP="002521BD">
      <w:r>
        <w:tab/>
        <w:t>Dużą zaletą metody RIC jest jej mobilność oraz stosunkowo niewielkie wymiary jednostki sprzętowej, które pozwalają na prowadzenie prac w miejscach trudnodostępnych.</w:t>
      </w:r>
    </w:p>
    <w:p w14:paraId="5C93D7A6" w14:textId="01CA2C5B" w:rsidR="002521BD" w:rsidRDefault="002521BD" w:rsidP="002521BD">
      <w:pPr>
        <w:rPr>
          <w:rFonts w:cs="Arial"/>
          <w:szCs w:val="20"/>
        </w:rPr>
      </w:pPr>
      <w:r>
        <w:rPr>
          <w:noProof/>
          <w:lang w:eastAsia="pl-PL"/>
        </w:rPr>
        <w:lastRenderedPageBreak/>
        <w:drawing>
          <wp:inline distT="0" distB="0" distL="0" distR="0" wp14:anchorId="64119F7C" wp14:editId="486C6777">
            <wp:extent cx="5972175" cy="2847975"/>
            <wp:effectExtent l="0" t="0" r="9525" b="9525"/>
            <wp:docPr id="1" name="Obraz 1" descr="C:\Users\jszostak\AppData\Local\Microsoft\Windows\Temporary Internet Files\Content.Outlook\JW06OFD5\menard-build-P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 descr="C:\Users\jszostak\AppData\Local\Microsoft\Windows\Temporary Internet Files\Content.Outlook\JW06OFD5\menard-build-PR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99" b="93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4F5D0" w14:textId="77777777" w:rsidR="002521BD" w:rsidRPr="00A262E7" w:rsidRDefault="002521BD" w:rsidP="002521BD">
      <w:pPr>
        <w:jc w:val="center"/>
        <w:rPr>
          <w:rFonts w:cs="Arial"/>
          <w:i/>
          <w:szCs w:val="20"/>
        </w:rPr>
      </w:pPr>
      <w:r w:rsidRPr="00A262E7">
        <w:rPr>
          <w:i/>
        </w:rPr>
        <w:t>Rysunek 1. Technologia RIC- schemat wykonywania.</w:t>
      </w:r>
    </w:p>
    <w:p w14:paraId="551705BA" w14:textId="77777777" w:rsidR="002521BD" w:rsidRDefault="002521BD" w:rsidP="002521BD">
      <w:pPr>
        <w:pStyle w:val="StylNagwek1aciskiArial12ptBezpodkrelenia"/>
        <w:numPr>
          <w:ilvl w:val="0"/>
          <w:numId w:val="9"/>
        </w:numPr>
      </w:pPr>
      <w:bookmarkStart w:id="11" w:name="_Toc503790846"/>
      <w:r>
        <w:t>Sprzęt i technologia zagęszczania powierzchniowego</w:t>
      </w:r>
      <w:bookmarkEnd w:id="11"/>
    </w:p>
    <w:p w14:paraId="7407A353" w14:textId="77777777" w:rsidR="002521BD" w:rsidRPr="00402A53" w:rsidRDefault="002521BD" w:rsidP="007E58ED">
      <w:pPr>
        <w:rPr>
          <w:rStyle w:val="FontStyle27"/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2521BD" w:rsidRPr="00402A5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0DBA1" w14:textId="77777777" w:rsidR="00D038BA" w:rsidRDefault="00D038BA" w:rsidP="00DD1B0F">
      <w:pPr>
        <w:spacing w:line="240" w:lineRule="auto"/>
      </w:pPr>
      <w:r>
        <w:separator/>
      </w:r>
    </w:p>
  </w:endnote>
  <w:endnote w:type="continuationSeparator" w:id="0">
    <w:p w14:paraId="2F20C996" w14:textId="77777777" w:rsidR="00D038BA" w:rsidRDefault="00D038BA" w:rsidP="00DD1B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C5668" w14:textId="77777777" w:rsidR="007F2A74" w:rsidRDefault="007F2A74" w:rsidP="007F2A74"/>
  <w:p w14:paraId="04BB840A" w14:textId="77777777" w:rsidR="007F2A74" w:rsidRDefault="007F2A74" w:rsidP="007F2A74">
    <w:pPr>
      <w:pStyle w:val="Stopka"/>
    </w:pPr>
  </w:p>
  <w:p w14:paraId="422FCC02" w14:textId="77777777" w:rsidR="007F2A74" w:rsidRPr="009B5529" w:rsidRDefault="007F2A74" w:rsidP="007F2A74">
    <w:pPr>
      <w:pStyle w:val="Style5"/>
      <w:widowControl/>
      <w:pBdr>
        <w:top w:val="single" w:sz="4" w:space="1" w:color="auto"/>
      </w:pBdr>
      <w:jc w:val="center"/>
      <w:rPr>
        <w:rStyle w:val="FontStyle28"/>
        <w:rFonts w:ascii="Times New Roman" w:hAnsi="Times New Roman" w:cs="Times New Roman"/>
      </w:rPr>
    </w:pPr>
    <w:r w:rsidRPr="009B5529">
      <w:rPr>
        <w:rStyle w:val="FontStyle28"/>
        <w:rFonts w:ascii="Times New Roman" w:hAnsi="Times New Roman" w:cs="Times New Roman"/>
      </w:rPr>
      <w:fldChar w:fldCharType="begin"/>
    </w:r>
    <w:r w:rsidRPr="009B5529">
      <w:rPr>
        <w:rStyle w:val="FontStyle28"/>
        <w:rFonts w:ascii="Times New Roman" w:hAnsi="Times New Roman" w:cs="Times New Roman"/>
      </w:rPr>
      <w:instrText>PAGE</w:instrText>
    </w:r>
    <w:r w:rsidRPr="009B5529">
      <w:rPr>
        <w:rStyle w:val="FontStyle28"/>
        <w:rFonts w:ascii="Times New Roman" w:hAnsi="Times New Roman" w:cs="Times New Roman"/>
      </w:rPr>
      <w:fldChar w:fldCharType="separate"/>
    </w:r>
    <w:r w:rsidR="002521BD">
      <w:rPr>
        <w:rStyle w:val="FontStyle28"/>
        <w:rFonts w:ascii="Times New Roman" w:hAnsi="Times New Roman" w:cs="Times New Roman"/>
        <w:noProof/>
      </w:rPr>
      <w:t>6</w:t>
    </w:r>
    <w:r w:rsidRPr="009B5529">
      <w:rPr>
        <w:rStyle w:val="FontStyle28"/>
        <w:rFonts w:ascii="Times New Roman" w:hAnsi="Times New Roman" w:cs="Times New Roman"/>
      </w:rPr>
      <w:fldChar w:fldCharType="end"/>
    </w:r>
  </w:p>
  <w:p w14:paraId="7425B5AD" w14:textId="2D196BFD" w:rsidR="007F2A74" w:rsidRDefault="007F2A74" w:rsidP="007F2A74">
    <w:pPr>
      <w:pStyle w:val="Stopka"/>
      <w:tabs>
        <w:tab w:val="clear" w:pos="4536"/>
        <w:tab w:val="clear" w:pos="9072"/>
        <w:tab w:val="left" w:pos="12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3973D5" w14:textId="77777777" w:rsidR="00D038BA" w:rsidRDefault="00D038BA" w:rsidP="00DD1B0F">
      <w:pPr>
        <w:spacing w:line="240" w:lineRule="auto"/>
      </w:pPr>
      <w:r>
        <w:separator/>
      </w:r>
    </w:p>
  </w:footnote>
  <w:footnote w:type="continuationSeparator" w:id="0">
    <w:p w14:paraId="3F30BD1F" w14:textId="77777777" w:rsidR="00D038BA" w:rsidRDefault="00D038BA" w:rsidP="00DD1B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FB993" w14:textId="47B8E2C4" w:rsidR="007F2A74" w:rsidRPr="001B7F66" w:rsidRDefault="007F2A74" w:rsidP="007F2A74">
    <w:pPr>
      <w:pStyle w:val="Style2"/>
      <w:widowControl/>
      <w:pBdr>
        <w:bottom w:val="single" w:sz="4" w:space="1" w:color="auto"/>
      </w:pBdr>
      <w:jc w:val="both"/>
      <w:rPr>
        <w:rStyle w:val="FontStyle29"/>
        <w:rFonts w:ascii="Times New Roman" w:hAnsi="Times New Roman"/>
        <w:i w:val="0"/>
        <w:sz w:val="18"/>
        <w:szCs w:val="18"/>
      </w:rPr>
    </w:pPr>
    <w:r>
      <w:rPr>
        <w:rStyle w:val="FontStyle29"/>
        <w:rFonts w:ascii="Times New Roman" w:hAnsi="Times New Roman"/>
        <w:sz w:val="18"/>
        <w:szCs w:val="18"/>
      </w:rPr>
      <w:t>D-0</w:t>
    </w:r>
    <w:r>
      <w:rPr>
        <w:rStyle w:val="FontStyle29"/>
        <w:rFonts w:ascii="Times New Roman" w:hAnsi="Times New Roman"/>
        <w:i w:val="0"/>
        <w:sz w:val="18"/>
        <w:szCs w:val="18"/>
      </w:rPr>
      <w:t>2.</w:t>
    </w:r>
    <w:r w:rsidR="002134C8">
      <w:rPr>
        <w:rStyle w:val="FontStyle29"/>
        <w:rFonts w:ascii="Times New Roman" w:hAnsi="Times New Roman"/>
        <w:i w:val="0"/>
        <w:sz w:val="18"/>
        <w:szCs w:val="18"/>
      </w:rPr>
      <w:t>01.01</w:t>
    </w:r>
    <w:r w:rsidR="00BD52FA">
      <w:rPr>
        <w:rStyle w:val="FontStyle29"/>
        <w:rFonts w:ascii="Times New Roman" w:hAnsi="Times New Roman"/>
        <w:i w:val="0"/>
        <w:sz w:val="18"/>
        <w:szCs w:val="18"/>
      </w:rPr>
      <w:t>.RIC</w:t>
    </w:r>
    <w:r>
      <w:rPr>
        <w:rStyle w:val="FontStyle29"/>
        <w:rFonts w:ascii="Times New Roman" w:hAnsi="Times New Roman"/>
        <w:sz w:val="18"/>
        <w:szCs w:val="18"/>
      </w:rPr>
      <w:tab/>
    </w:r>
    <w:r>
      <w:rPr>
        <w:rStyle w:val="FontStyle29"/>
        <w:rFonts w:ascii="Times New Roman" w:hAnsi="Times New Roman"/>
        <w:sz w:val="18"/>
        <w:szCs w:val="18"/>
      </w:rPr>
      <w:tab/>
      <w:t xml:space="preserve">            </w:t>
    </w:r>
    <w:r>
      <w:rPr>
        <w:rStyle w:val="FontStyle29"/>
        <w:rFonts w:ascii="Times New Roman" w:hAnsi="Times New Roman"/>
        <w:sz w:val="18"/>
        <w:szCs w:val="18"/>
      </w:rPr>
      <w:tab/>
    </w:r>
    <w:r>
      <w:rPr>
        <w:rStyle w:val="FontStyle29"/>
        <w:rFonts w:ascii="Times New Roman" w:hAnsi="Times New Roman"/>
        <w:sz w:val="18"/>
        <w:szCs w:val="18"/>
      </w:rPr>
      <w:tab/>
    </w:r>
    <w:r>
      <w:rPr>
        <w:rStyle w:val="FontStyle29"/>
        <w:rFonts w:ascii="Times New Roman" w:hAnsi="Times New Roman"/>
        <w:i w:val="0"/>
        <w:sz w:val="18"/>
        <w:szCs w:val="18"/>
      </w:rPr>
      <w:t xml:space="preserve">Wzmocnienie podłoża gruntowego metodą </w:t>
    </w:r>
    <w:r w:rsidR="002134C8">
      <w:rPr>
        <w:rStyle w:val="FontStyle29"/>
        <w:rFonts w:ascii="Times New Roman" w:hAnsi="Times New Roman"/>
        <w:i w:val="0"/>
        <w:sz w:val="18"/>
        <w:szCs w:val="18"/>
      </w:rPr>
      <w:t>ubijania impulsowego</w:t>
    </w:r>
    <w:r>
      <w:rPr>
        <w:rStyle w:val="FontStyle29"/>
        <w:rFonts w:ascii="Times New Roman" w:hAnsi="Times New Roman"/>
        <w:i w:val="0"/>
        <w:sz w:val="18"/>
        <w:szCs w:val="18"/>
      </w:rPr>
      <w:t xml:space="preserve"> </w:t>
    </w:r>
  </w:p>
  <w:p w14:paraId="2E4AA5A1" w14:textId="1E8A4D2F" w:rsidR="00DD1B0F" w:rsidRPr="007F2A74" w:rsidRDefault="00DD1B0F" w:rsidP="007F2A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6CE1DF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A57B7D"/>
    <w:multiLevelType w:val="hybridMultilevel"/>
    <w:tmpl w:val="8CC8778C"/>
    <w:lvl w:ilvl="0" w:tplc="387AF5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/>
        <w:sz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567C5"/>
    <w:multiLevelType w:val="multilevel"/>
    <w:tmpl w:val="08B6A42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A2C0EE1"/>
    <w:multiLevelType w:val="multilevel"/>
    <w:tmpl w:val="7FFC8694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C391E31"/>
    <w:multiLevelType w:val="multilevel"/>
    <w:tmpl w:val="08B6A42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E501A83"/>
    <w:multiLevelType w:val="multilevel"/>
    <w:tmpl w:val="C4406ECE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91"/>
        </w:tabs>
        <w:ind w:left="769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FF778F6"/>
    <w:multiLevelType w:val="multilevel"/>
    <w:tmpl w:val="532419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Zero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Zero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rFonts w:hint="default"/>
        </w:rPr>
      </w:lvl>
    </w:lvlOverride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decimalZero"/>
        <w:isLgl/>
        <w:lvlText w:val="%1.%2.%3.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Zero"/>
        <w:isLgl/>
        <w:lvlText w:val="%1.%2.%3.%4."/>
        <w:lvlJc w:val="left"/>
        <w:pPr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440"/>
        </w:pPr>
        <w:rPr>
          <w:rFonts w:hint="default"/>
        </w:rPr>
      </w:lvl>
    </w:lvlOverride>
  </w:num>
  <w:num w:numId="7">
    <w:abstractNumId w:val="4"/>
  </w:num>
  <w:num w:numId="8">
    <w:abstractNumId w:val="2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B0F"/>
    <w:rsid w:val="00016836"/>
    <w:rsid w:val="00023CAD"/>
    <w:rsid w:val="00051E50"/>
    <w:rsid w:val="000D5B10"/>
    <w:rsid w:val="000E1832"/>
    <w:rsid w:val="000F234C"/>
    <w:rsid w:val="000F5F53"/>
    <w:rsid w:val="001A4846"/>
    <w:rsid w:val="001E0ACD"/>
    <w:rsid w:val="00203D42"/>
    <w:rsid w:val="002134C8"/>
    <w:rsid w:val="00237E2F"/>
    <w:rsid w:val="002521BD"/>
    <w:rsid w:val="00277DED"/>
    <w:rsid w:val="00286F89"/>
    <w:rsid w:val="002968BE"/>
    <w:rsid w:val="002A7DF3"/>
    <w:rsid w:val="002E3E97"/>
    <w:rsid w:val="003114F7"/>
    <w:rsid w:val="003231DB"/>
    <w:rsid w:val="00331DC6"/>
    <w:rsid w:val="00334F57"/>
    <w:rsid w:val="00342D3E"/>
    <w:rsid w:val="003473D8"/>
    <w:rsid w:val="003A3EF1"/>
    <w:rsid w:val="00402A53"/>
    <w:rsid w:val="00430B88"/>
    <w:rsid w:val="00434411"/>
    <w:rsid w:val="004828E2"/>
    <w:rsid w:val="004A6D73"/>
    <w:rsid w:val="004A74C1"/>
    <w:rsid w:val="004B41D1"/>
    <w:rsid w:val="00511707"/>
    <w:rsid w:val="00517170"/>
    <w:rsid w:val="00592346"/>
    <w:rsid w:val="005A056C"/>
    <w:rsid w:val="005F14F2"/>
    <w:rsid w:val="005F1B75"/>
    <w:rsid w:val="00601054"/>
    <w:rsid w:val="00604A18"/>
    <w:rsid w:val="00634662"/>
    <w:rsid w:val="006810F6"/>
    <w:rsid w:val="006947E2"/>
    <w:rsid w:val="006F5827"/>
    <w:rsid w:val="006F7F36"/>
    <w:rsid w:val="007015D6"/>
    <w:rsid w:val="007054C4"/>
    <w:rsid w:val="007068A6"/>
    <w:rsid w:val="007227E1"/>
    <w:rsid w:val="00754BC0"/>
    <w:rsid w:val="00792552"/>
    <w:rsid w:val="007B2C54"/>
    <w:rsid w:val="007C1C91"/>
    <w:rsid w:val="007E58ED"/>
    <w:rsid w:val="007F2A74"/>
    <w:rsid w:val="008A5806"/>
    <w:rsid w:val="008F75B6"/>
    <w:rsid w:val="009365C2"/>
    <w:rsid w:val="009377ED"/>
    <w:rsid w:val="00963B7D"/>
    <w:rsid w:val="00995A5D"/>
    <w:rsid w:val="009D5CB1"/>
    <w:rsid w:val="00A328C8"/>
    <w:rsid w:val="00A35A3F"/>
    <w:rsid w:val="00A532AF"/>
    <w:rsid w:val="00A560D6"/>
    <w:rsid w:val="00A72672"/>
    <w:rsid w:val="00AC5E49"/>
    <w:rsid w:val="00AF1191"/>
    <w:rsid w:val="00B10136"/>
    <w:rsid w:val="00B16608"/>
    <w:rsid w:val="00B27B31"/>
    <w:rsid w:val="00B52339"/>
    <w:rsid w:val="00B677B1"/>
    <w:rsid w:val="00BC534F"/>
    <w:rsid w:val="00BD52FA"/>
    <w:rsid w:val="00BE3A43"/>
    <w:rsid w:val="00BF5863"/>
    <w:rsid w:val="00C1504E"/>
    <w:rsid w:val="00C235FA"/>
    <w:rsid w:val="00C40B5F"/>
    <w:rsid w:val="00C52A9F"/>
    <w:rsid w:val="00C706FB"/>
    <w:rsid w:val="00CA35F3"/>
    <w:rsid w:val="00CC107F"/>
    <w:rsid w:val="00D038BA"/>
    <w:rsid w:val="00D9284B"/>
    <w:rsid w:val="00DD1B0F"/>
    <w:rsid w:val="00DE32C3"/>
    <w:rsid w:val="00DF225C"/>
    <w:rsid w:val="00E0112F"/>
    <w:rsid w:val="00E14C8C"/>
    <w:rsid w:val="00E27503"/>
    <w:rsid w:val="00E513F2"/>
    <w:rsid w:val="00E57286"/>
    <w:rsid w:val="00E94C1F"/>
    <w:rsid w:val="00F10CAF"/>
    <w:rsid w:val="00F2197D"/>
    <w:rsid w:val="00F320D5"/>
    <w:rsid w:val="00F452FB"/>
    <w:rsid w:val="00F73357"/>
    <w:rsid w:val="00F838A2"/>
    <w:rsid w:val="00F8527F"/>
    <w:rsid w:val="00FA17AE"/>
    <w:rsid w:val="00FC6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9634603"/>
  <w15:docId w15:val="{93E1587F-4717-4A15-943D-DAFBF61B9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E2F"/>
    <w:pPr>
      <w:spacing w:after="0"/>
      <w:jc w:val="both"/>
    </w:pPr>
    <w:rPr>
      <w:rFonts w:ascii="Arial" w:hAnsi="Arial"/>
    </w:rPr>
  </w:style>
  <w:style w:type="paragraph" w:styleId="Nagwek1">
    <w:name w:val="heading 1"/>
    <w:basedOn w:val="Normalny"/>
    <w:next w:val="Normalny"/>
    <w:link w:val="Nagwek1Znak"/>
    <w:qFormat/>
    <w:rsid w:val="00DD1B0F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F10CAF"/>
    <w:pPr>
      <w:keepNext/>
      <w:keepLines/>
      <w:numPr>
        <w:ilvl w:val="1"/>
        <w:numId w:val="1"/>
      </w:numPr>
      <w:spacing w:before="120" w:after="120"/>
      <w:outlineLvl w:val="1"/>
    </w:pPr>
    <w:rPr>
      <w:rFonts w:eastAsiaTheme="majorEastAsia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10CAF"/>
    <w:pPr>
      <w:keepNext/>
      <w:keepLines/>
      <w:numPr>
        <w:ilvl w:val="2"/>
        <w:numId w:val="1"/>
      </w:numPr>
      <w:spacing w:before="120" w:after="120"/>
      <w:outlineLvl w:val="2"/>
    </w:pPr>
    <w:rPr>
      <w:rFonts w:eastAsiaTheme="majorEastAsia" w:cstheme="majorBidi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DD1B0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1B0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1B0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1B0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1B0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1B0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B0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B0F"/>
  </w:style>
  <w:style w:type="paragraph" w:styleId="Stopka">
    <w:name w:val="footer"/>
    <w:basedOn w:val="Normalny"/>
    <w:link w:val="StopkaZnak"/>
    <w:uiPriority w:val="99"/>
    <w:unhideWhenUsed/>
    <w:rsid w:val="00DD1B0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B0F"/>
  </w:style>
  <w:style w:type="character" w:customStyle="1" w:styleId="Nagwek1Znak">
    <w:name w:val="Nagłówek 1 Znak"/>
    <w:basedOn w:val="Domylnaczcionkaakapitu"/>
    <w:link w:val="Nagwek1"/>
    <w:uiPriority w:val="9"/>
    <w:rsid w:val="00DD1B0F"/>
    <w:rPr>
      <w:rFonts w:ascii="Arial" w:eastAsiaTheme="majorEastAsia" w:hAnsi="Arial" w:cstheme="majorBidi"/>
      <w:b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10CAF"/>
    <w:rPr>
      <w:rFonts w:ascii="Arial" w:eastAsiaTheme="majorEastAsia" w:hAnsi="Arial" w:cstheme="majorBidi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10CAF"/>
    <w:rPr>
      <w:rFonts w:ascii="Arial" w:eastAsiaTheme="majorEastAsia" w:hAnsi="Arial" w:cstheme="majorBidi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D1B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1B0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1B0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1B0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1B0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1B0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link w:val="AkapitzlistZnak"/>
    <w:uiPriority w:val="34"/>
    <w:qFormat/>
    <w:rsid w:val="005F1B75"/>
    <w:pPr>
      <w:ind w:left="720"/>
      <w:contextualSpacing/>
    </w:pPr>
  </w:style>
  <w:style w:type="paragraph" w:styleId="Listapunktowana2">
    <w:name w:val="List Bullet 2"/>
    <w:basedOn w:val="Normalny"/>
    <w:rsid w:val="007E58ED"/>
    <w:pPr>
      <w:numPr>
        <w:numId w:val="2"/>
      </w:numPr>
      <w:spacing w:before="120" w:line="240" w:lineRule="auto"/>
    </w:pPr>
    <w:rPr>
      <w:rFonts w:eastAsia="Times New Roman" w:cs="Times New Roman"/>
      <w:sz w:val="24"/>
      <w:szCs w:val="24"/>
      <w:lang w:val="fr-FR" w:eastAsia="fr-F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E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E2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E2F"/>
    <w:rPr>
      <w:rFonts w:ascii="Arial" w:hAnsi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E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E2F"/>
    <w:rPr>
      <w:rFonts w:ascii="Arial" w:hAnsi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E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E2F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F320D5"/>
    <w:rPr>
      <w:rFonts w:ascii="Arial" w:hAnsi="Arial"/>
    </w:rPr>
  </w:style>
  <w:style w:type="paragraph" w:styleId="Zwykytekst">
    <w:name w:val="Plain Text"/>
    <w:basedOn w:val="Normalny"/>
    <w:link w:val="ZwykytekstZnak"/>
    <w:uiPriority w:val="99"/>
    <w:unhideWhenUsed/>
    <w:rsid w:val="00B10136"/>
    <w:pPr>
      <w:spacing w:line="240" w:lineRule="auto"/>
    </w:pPr>
    <w:rPr>
      <w:rFonts w:ascii="Calibri" w:hAnsi="Calibri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0136"/>
    <w:rPr>
      <w:rFonts w:ascii="Calibri" w:hAnsi="Calibri" w:cs="Times New Roman"/>
      <w:sz w:val="20"/>
    </w:rPr>
  </w:style>
  <w:style w:type="paragraph" w:customStyle="1" w:styleId="Style2">
    <w:name w:val="Style2"/>
    <w:basedOn w:val="Normalny"/>
    <w:uiPriority w:val="99"/>
    <w:rsid w:val="007F2A7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7F2A74"/>
    <w:rPr>
      <w:rFonts w:ascii="Calibri" w:hAnsi="Calibri" w:cs="Calibri"/>
      <w:i/>
      <w:iCs/>
      <w:sz w:val="14"/>
      <w:szCs w:val="14"/>
    </w:rPr>
  </w:style>
  <w:style w:type="paragraph" w:customStyle="1" w:styleId="Style3">
    <w:name w:val="Style3"/>
    <w:basedOn w:val="Normalny"/>
    <w:uiPriority w:val="99"/>
    <w:rsid w:val="007F2A74"/>
    <w:pPr>
      <w:widowControl w:val="0"/>
      <w:autoSpaceDE w:val="0"/>
      <w:autoSpaceDN w:val="0"/>
      <w:adjustRightInd w:val="0"/>
      <w:spacing w:line="490" w:lineRule="exact"/>
      <w:jc w:val="center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2">
    <w:name w:val="Font Style22"/>
    <w:uiPriority w:val="99"/>
    <w:rsid w:val="007F2A74"/>
    <w:rPr>
      <w:rFonts w:ascii="Arial" w:hAnsi="Arial" w:cs="Arial"/>
      <w:b/>
      <w:bCs/>
      <w:sz w:val="34"/>
      <w:szCs w:val="34"/>
    </w:rPr>
  </w:style>
  <w:style w:type="character" w:customStyle="1" w:styleId="FontStyle28">
    <w:name w:val="Font Style28"/>
    <w:uiPriority w:val="99"/>
    <w:rsid w:val="007F2A74"/>
    <w:rPr>
      <w:rFonts w:ascii="Calibri" w:hAnsi="Calibri" w:cs="Calibri"/>
      <w:sz w:val="18"/>
      <w:szCs w:val="18"/>
    </w:rPr>
  </w:style>
  <w:style w:type="paragraph" w:customStyle="1" w:styleId="Style5">
    <w:name w:val="Style5"/>
    <w:basedOn w:val="Normalny"/>
    <w:uiPriority w:val="99"/>
    <w:rsid w:val="007F2A7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7F2A7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7F2A74"/>
    <w:rPr>
      <w:rFonts w:ascii="Arial" w:hAnsi="Arial" w:cs="Arial"/>
      <w:b/>
      <w:bCs/>
      <w:sz w:val="18"/>
      <w:szCs w:val="18"/>
    </w:rPr>
  </w:style>
  <w:style w:type="paragraph" w:customStyle="1" w:styleId="Style9">
    <w:name w:val="Style9"/>
    <w:basedOn w:val="Normalny"/>
    <w:uiPriority w:val="99"/>
    <w:rsid w:val="007F2A74"/>
    <w:pPr>
      <w:widowControl w:val="0"/>
      <w:autoSpaceDE w:val="0"/>
      <w:autoSpaceDN w:val="0"/>
      <w:adjustRightInd w:val="0"/>
      <w:spacing w:line="227" w:lineRule="exact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7F2A74"/>
    <w:rPr>
      <w:rFonts w:ascii="Arial" w:hAnsi="Arial" w:cs="Arial"/>
      <w:sz w:val="18"/>
      <w:szCs w:val="18"/>
    </w:rPr>
  </w:style>
  <w:style w:type="paragraph" w:customStyle="1" w:styleId="Tekst">
    <w:name w:val="Tekst"/>
    <w:aliases w:val="podstawowy"/>
    <w:basedOn w:val="Normalny"/>
    <w:link w:val="TekstZnak"/>
    <w:rsid w:val="00DE32C3"/>
    <w:pPr>
      <w:tabs>
        <w:tab w:val="left" w:pos="735"/>
      </w:tabs>
      <w:spacing w:line="240" w:lineRule="auto"/>
      <w:jc w:val="left"/>
    </w:pPr>
    <w:rPr>
      <w:rFonts w:eastAsia="Times New Roman" w:cs="Times New Roman"/>
      <w:b/>
      <w:sz w:val="20"/>
      <w:szCs w:val="20"/>
      <w:lang w:eastAsia="pl-PL"/>
    </w:rPr>
  </w:style>
  <w:style w:type="character" w:customStyle="1" w:styleId="TekstZnak">
    <w:name w:val="Tekst Znak"/>
    <w:link w:val="Tekst"/>
    <w:rsid w:val="00DE32C3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StylNagwek1aciskiArial12ptBezpodkrelenia">
    <w:name w:val="Styl Nagłówek 1 + (Łaciński) Arial 12 pt Bez podkreślenia"/>
    <w:basedOn w:val="Nagwek1"/>
    <w:autoRedefine/>
    <w:rsid w:val="002521BD"/>
    <w:pPr>
      <w:keepLines w:val="0"/>
      <w:widowControl w:val="0"/>
      <w:tabs>
        <w:tab w:val="left" w:pos="680"/>
        <w:tab w:val="num" w:pos="851"/>
      </w:tabs>
      <w:suppressAutoHyphens/>
      <w:spacing w:before="113" w:after="113" w:line="360" w:lineRule="auto"/>
      <w:ind w:left="851" w:hanging="851"/>
    </w:pPr>
    <w:rPr>
      <w:rFonts w:eastAsia="HG Mincho Light J" w:cs="Times New Roman"/>
      <w:bCs/>
      <w:caps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5E76C-C6E5-4014-B185-AE4DB848B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7</Pages>
  <Words>3001</Words>
  <Characters>18009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Adamiec Maciej</dc:creator>
  <cp:keywords/>
  <dc:description/>
  <cp:lastModifiedBy>BINDER Krystian</cp:lastModifiedBy>
  <cp:revision>8</cp:revision>
  <cp:lastPrinted>2017-07-12T10:19:00Z</cp:lastPrinted>
  <dcterms:created xsi:type="dcterms:W3CDTF">2018-02-01T11:20:00Z</dcterms:created>
  <dcterms:modified xsi:type="dcterms:W3CDTF">2022-05-06T09:37:00Z</dcterms:modified>
</cp:coreProperties>
</file>