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06039" w14:textId="77777777" w:rsidR="00093C51" w:rsidRPr="00E70BED" w:rsidRDefault="00093C51" w:rsidP="00C92701">
      <w:pPr>
        <w:ind w:firstLine="284"/>
        <w:jc w:val="center"/>
        <w:rPr>
          <w:rFonts w:ascii="Arial" w:hAnsi="Arial" w:cs="Arial"/>
          <w:b/>
        </w:rPr>
      </w:pPr>
    </w:p>
    <w:p w14:paraId="01987268" w14:textId="77777777" w:rsidR="00093C51" w:rsidRPr="00E70BED" w:rsidRDefault="00093C51" w:rsidP="00C92701">
      <w:pPr>
        <w:ind w:firstLine="284"/>
        <w:jc w:val="center"/>
        <w:rPr>
          <w:rFonts w:ascii="Arial" w:hAnsi="Arial" w:cs="Arial"/>
          <w:b/>
        </w:rPr>
      </w:pPr>
    </w:p>
    <w:p w14:paraId="5069B175" w14:textId="77777777" w:rsidR="00093C51" w:rsidRPr="00E70BED" w:rsidRDefault="00093C51" w:rsidP="00C92701">
      <w:pPr>
        <w:ind w:firstLine="284"/>
        <w:jc w:val="center"/>
        <w:rPr>
          <w:rFonts w:ascii="Arial" w:hAnsi="Arial" w:cs="Arial"/>
          <w:b/>
        </w:rPr>
      </w:pPr>
    </w:p>
    <w:p w14:paraId="01C9BFC2" w14:textId="77777777" w:rsidR="00093C51" w:rsidRPr="00E70BED" w:rsidRDefault="00093C51" w:rsidP="00C92701">
      <w:pPr>
        <w:ind w:firstLine="284"/>
        <w:jc w:val="center"/>
        <w:rPr>
          <w:rFonts w:ascii="Arial" w:hAnsi="Arial" w:cs="Arial"/>
          <w:b/>
        </w:rPr>
      </w:pPr>
    </w:p>
    <w:p w14:paraId="33CE23C9" w14:textId="77777777" w:rsidR="00093C51" w:rsidRDefault="00093C51" w:rsidP="00C92701">
      <w:pPr>
        <w:ind w:firstLine="284"/>
        <w:jc w:val="center"/>
        <w:rPr>
          <w:rFonts w:ascii="Arial" w:hAnsi="Arial" w:cs="Arial"/>
          <w:b/>
        </w:rPr>
      </w:pPr>
    </w:p>
    <w:p w14:paraId="063F933E" w14:textId="77777777" w:rsidR="00093C51" w:rsidRDefault="00093C51" w:rsidP="00C92701">
      <w:pPr>
        <w:ind w:firstLine="284"/>
        <w:jc w:val="center"/>
        <w:rPr>
          <w:rFonts w:ascii="Arial" w:hAnsi="Arial" w:cs="Arial"/>
          <w:b/>
        </w:rPr>
      </w:pPr>
    </w:p>
    <w:p w14:paraId="50006500" w14:textId="77777777" w:rsidR="00093C51" w:rsidRPr="00E70BED" w:rsidRDefault="00093C51" w:rsidP="00C92701">
      <w:pPr>
        <w:ind w:firstLine="284"/>
        <w:jc w:val="center"/>
        <w:rPr>
          <w:rFonts w:ascii="Arial" w:hAnsi="Arial" w:cs="Arial"/>
          <w:b/>
        </w:rPr>
      </w:pPr>
    </w:p>
    <w:p w14:paraId="3A2F82AC" w14:textId="77777777" w:rsidR="00093C51" w:rsidRPr="00E70BED" w:rsidRDefault="00093C51" w:rsidP="00C92701">
      <w:pPr>
        <w:ind w:firstLine="284"/>
        <w:jc w:val="center"/>
        <w:rPr>
          <w:rFonts w:ascii="Arial" w:hAnsi="Arial" w:cs="Arial"/>
          <w:b/>
        </w:rPr>
      </w:pPr>
    </w:p>
    <w:p w14:paraId="4BB4D9E0" w14:textId="77777777" w:rsidR="00093C51" w:rsidRPr="00B74D67" w:rsidRDefault="00093C51" w:rsidP="00C92701">
      <w:pPr>
        <w:ind w:firstLine="284"/>
        <w:jc w:val="center"/>
        <w:rPr>
          <w:rFonts w:ascii="Arial" w:hAnsi="Arial" w:cs="Arial"/>
          <w:b/>
          <w:sz w:val="32"/>
          <w:szCs w:val="32"/>
        </w:rPr>
      </w:pPr>
      <w:r w:rsidRPr="00B74D67">
        <w:rPr>
          <w:rFonts w:ascii="Arial" w:hAnsi="Arial" w:cs="Arial"/>
          <w:b/>
          <w:sz w:val="32"/>
          <w:szCs w:val="32"/>
        </w:rPr>
        <w:t>SPECYFIKACJA TECHNICZNA WYKONANIA I ODBIORU ROBÓT BUDOWLANYCH</w:t>
      </w:r>
    </w:p>
    <w:p w14:paraId="74173499" w14:textId="77777777" w:rsidR="00093C51" w:rsidRPr="00B74D67" w:rsidRDefault="00093C51" w:rsidP="00C92701">
      <w:pPr>
        <w:ind w:firstLine="284"/>
        <w:jc w:val="center"/>
        <w:rPr>
          <w:rFonts w:ascii="Arial" w:hAnsi="Arial" w:cs="Arial"/>
          <w:b/>
        </w:rPr>
      </w:pPr>
    </w:p>
    <w:p w14:paraId="3949C3B3" w14:textId="77777777" w:rsidR="00093C51" w:rsidRPr="00B74D67" w:rsidRDefault="00093C51" w:rsidP="00C92701">
      <w:pPr>
        <w:ind w:firstLine="284"/>
        <w:jc w:val="center"/>
        <w:rPr>
          <w:rFonts w:ascii="Arial" w:hAnsi="Arial" w:cs="Arial"/>
          <w:b/>
        </w:rPr>
      </w:pPr>
    </w:p>
    <w:p w14:paraId="5DE57614" w14:textId="77777777" w:rsidR="00093C51" w:rsidRPr="00B74D67" w:rsidRDefault="00093C51" w:rsidP="00C92701">
      <w:pPr>
        <w:ind w:firstLine="284"/>
        <w:jc w:val="center"/>
        <w:rPr>
          <w:rFonts w:ascii="Arial" w:hAnsi="Arial" w:cs="Arial"/>
          <w:b/>
        </w:rPr>
      </w:pPr>
    </w:p>
    <w:p w14:paraId="46EFC51E" w14:textId="77777777" w:rsidR="00093C51" w:rsidRPr="00B74D67" w:rsidRDefault="00093C51" w:rsidP="00C92701">
      <w:pPr>
        <w:ind w:firstLine="284"/>
        <w:jc w:val="center"/>
        <w:rPr>
          <w:rFonts w:ascii="Arial" w:hAnsi="Arial" w:cs="Arial"/>
          <w:b/>
        </w:rPr>
      </w:pPr>
    </w:p>
    <w:p w14:paraId="7769E04B" w14:textId="77777777" w:rsidR="00093C51" w:rsidRPr="00B74D67" w:rsidRDefault="00093C51" w:rsidP="00C92701">
      <w:pPr>
        <w:ind w:firstLine="284"/>
        <w:jc w:val="center"/>
        <w:rPr>
          <w:rFonts w:ascii="Arial" w:hAnsi="Arial" w:cs="Arial"/>
          <w:b/>
        </w:rPr>
      </w:pPr>
    </w:p>
    <w:p w14:paraId="33CE99A1" w14:textId="77777777" w:rsidR="00093C51" w:rsidRPr="00B74D67" w:rsidRDefault="00093C51" w:rsidP="00C92701">
      <w:pPr>
        <w:ind w:firstLine="284"/>
        <w:jc w:val="center"/>
        <w:rPr>
          <w:rFonts w:ascii="Arial" w:hAnsi="Arial" w:cs="Arial"/>
          <w:b/>
        </w:rPr>
      </w:pPr>
    </w:p>
    <w:p w14:paraId="17E87D0C" w14:textId="77777777" w:rsidR="00093C51" w:rsidRPr="00B74D67" w:rsidRDefault="00093C51" w:rsidP="00C92701">
      <w:pPr>
        <w:ind w:firstLine="284"/>
        <w:jc w:val="center"/>
        <w:rPr>
          <w:rFonts w:ascii="Arial" w:hAnsi="Arial" w:cs="Arial"/>
          <w:b/>
        </w:rPr>
      </w:pPr>
    </w:p>
    <w:p w14:paraId="4D11FABE" w14:textId="77777777" w:rsidR="00093C51" w:rsidRPr="00B74D67" w:rsidRDefault="00093C51" w:rsidP="00C92701">
      <w:pPr>
        <w:ind w:firstLine="284"/>
        <w:jc w:val="center"/>
        <w:rPr>
          <w:rFonts w:ascii="Arial" w:hAnsi="Arial" w:cs="Arial"/>
          <w:b/>
        </w:rPr>
      </w:pPr>
    </w:p>
    <w:p w14:paraId="45CD2C81" w14:textId="77777777" w:rsidR="00093C51" w:rsidRPr="00B74D67" w:rsidRDefault="00093C51" w:rsidP="00C92701">
      <w:pPr>
        <w:ind w:firstLine="284"/>
        <w:jc w:val="center"/>
        <w:rPr>
          <w:rFonts w:ascii="Arial" w:hAnsi="Arial" w:cs="Arial"/>
          <w:b/>
          <w:sz w:val="32"/>
          <w:szCs w:val="32"/>
        </w:rPr>
      </w:pPr>
      <w:r w:rsidRPr="00B74D67">
        <w:rPr>
          <w:rFonts w:ascii="Arial" w:hAnsi="Arial" w:cs="Arial"/>
          <w:b/>
          <w:sz w:val="32"/>
          <w:szCs w:val="32"/>
        </w:rPr>
        <w:t>ST D.02.02.01.</w:t>
      </w:r>
      <w:r w:rsidR="00B61D0A">
        <w:rPr>
          <w:rFonts w:ascii="Arial" w:hAnsi="Arial" w:cs="Arial"/>
          <w:b/>
          <w:sz w:val="32"/>
          <w:szCs w:val="32"/>
        </w:rPr>
        <w:t>GG</w:t>
      </w:r>
    </w:p>
    <w:p w14:paraId="6B3136C3" w14:textId="77777777" w:rsidR="00093C51" w:rsidRPr="00B74D67" w:rsidRDefault="00093C51" w:rsidP="00C92701">
      <w:pPr>
        <w:ind w:firstLine="284"/>
        <w:jc w:val="center"/>
        <w:rPr>
          <w:rFonts w:ascii="Arial" w:hAnsi="Arial" w:cs="Arial"/>
          <w:b/>
        </w:rPr>
      </w:pPr>
    </w:p>
    <w:p w14:paraId="5A0ED83D" w14:textId="77777777" w:rsidR="00093C51" w:rsidRPr="00B74D67" w:rsidRDefault="00093C51" w:rsidP="00C92701">
      <w:pPr>
        <w:ind w:firstLine="284"/>
        <w:jc w:val="center"/>
        <w:rPr>
          <w:rFonts w:ascii="Arial" w:hAnsi="Arial" w:cs="Arial"/>
          <w:b/>
        </w:rPr>
      </w:pPr>
      <w:r w:rsidRPr="00B74D67">
        <w:rPr>
          <w:rFonts w:ascii="Arial" w:hAnsi="Arial" w:cs="Arial"/>
          <w:b/>
        </w:rPr>
        <w:t xml:space="preserve"> </w:t>
      </w:r>
    </w:p>
    <w:p w14:paraId="068A90AD" w14:textId="77777777" w:rsidR="00093C51" w:rsidRPr="00B74D67" w:rsidRDefault="00093C51" w:rsidP="00C92701">
      <w:pPr>
        <w:ind w:firstLine="284"/>
        <w:jc w:val="center"/>
        <w:rPr>
          <w:rFonts w:ascii="Arial" w:hAnsi="Arial" w:cs="Arial"/>
          <w:b/>
        </w:rPr>
      </w:pPr>
    </w:p>
    <w:p w14:paraId="0CDD01A3" w14:textId="77777777" w:rsidR="00093C51" w:rsidRPr="00B74D67" w:rsidRDefault="00651CC9" w:rsidP="00C92701">
      <w:pPr>
        <w:ind w:firstLine="284"/>
        <w:jc w:val="center"/>
        <w:rPr>
          <w:rFonts w:ascii="Arial" w:hAnsi="Arial" w:cs="Arial"/>
          <w:b/>
          <w:sz w:val="28"/>
          <w:szCs w:val="28"/>
        </w:rPr>
      </w:pPr>
      <w:r>
        <w:rPr>
          <w:rFonts w:ascii="Arial" w:hAnsi="Arial" w:cs="Arial"/>
          <w:b/>
          <w:sz w:val="28"/>
          <w:szCs w:val="28"/>
        </w:rPr>
        <w:t>ZABEZPIECZENIE SKARP WYKOPÓW GWOŹDZIAMI GRUNTOWYMI Z OBLICOWANIEM</w:t>
      </w:r>
    </w:p>
    <w:p w14:paraId="159473F4" w14:textId="77777777" w:rsidR="00093C51" w:rsidRPr="00B74D67" w:rsidRDefault="00093C51" w:rsidP="00C92701">
      <w:pPr>
        <w:ind w:firstLine="284"/>
        <w:jc w:val="center"/>
        <w:rPr>
          <w:rFonts w:ascii="Arial" w:hAnsi="Arial" w:cs="Arial"/>
          <w:b/>
        </w:rPr>
      </w:pPr>
    </w:p>
    <w:p w14:paraId="7B3111C8" w14:textId="77777777" w:rsidR="00093C51" w:rsidRPr="00B74D67" w:rsidRDefault="00093C51" w:rsidP="00C92701">
      <w:pPr>
        <w:ind w:firstLine="284"/>
        <w:jc w:val="center"/>
        <w:rPr>
          <w:rFonts w:ascii="Arial" w:hAnsi="Arial" w:cs="Arial"/>
          <w:b/>
        </w:rPr>
      </w:pPr>
    </w:p>
    <w:p w14:paraId="24842410" w14:textId="77777777" w:rsidR="00093C51" w:rsidRPr="00B74D67" w:rsidRDefault="00093C51" w:rsidP="00C92701">
      <w:pPr>
        <w:ind w:firstLine="284"/>
        <w:jc w:val="center"/>
        <w:rPr>
          <w:rFonts w:ascii="Arial" w:hAnsi="Arial" w:cs="Arial"/>
          <w:b/>
        </w:rPr>
      </w:pPr>
    </w:p>
    <w:p w14:paraId="7C683DC5" w14:textId="77777777" w:rsidR="00093C51" w:rsidRPr="00B74D67" w:rsidRDefault="00093C51" w:rsidP="00C92701">
      <w:pPr>
        <w:ind w:firstLine="284"/>
        <w:jc w:val="center"/>
        <w:rPr>
          <w:rFonts w:ascii="Arial" w:hAnsi="Arial" w:cs="Arial"/>
          <w:b/>
        </w:rPr>
      </w:pPr>
    </w:p>
    <w:p w14:paraId="4616A51A" w14:textId="77777777" w:rsidR="00093C51" w:rsidRPr="00B74D67" w:rsidRDefault="00093C51" w:rsidP="00C92701">
      <w:pPr>
        <w:ind w:firstLine="284"/>
        <w:jc w:val="center"/>
        <w:rPr>
          <w:rFonts w:ascii="Arial" w:hAnsi="Arial" w:cs="Arial"/>
          <w:b/>
        </w:rPr>
      </w:pPr>
    </w:p>
    <w:p w14:paraId="6DC8BE12" w14:textId="77777777" w:rsidR="00093C51" w:rsidRPr="00B74D67" w:rsidRDefault="00093C51" w:rsidP="00C92701">
      <w:pPr>
        <w:ind w:firstLine="284"/>
        <w:jc w:val="center"/>
        <w:rPr>
          <w:rFonts w:ascii="Arial" w:hAnsi="Arial" w:cs="Arial"/>
          <w:b/>
        </w:rPr>
      </w:pPr>
    </w:p>
    <w:p w14:paraId="49309A65" w14:textId="77777777" w:rsidR="00093C51" w:rsidRPr="00B74D67" w:rsidRDefault="00093C51" w:rsidP="00C92701">
      <w:pPr>
        <w:ind w:firstLine="284"/>
        <w:jc w:val="center"/>
        <w:rPr>
          <w:rFonts w:ascii="Arial" w:hAnsi="Arial" w:cs="Arial"/>
          <w:b/>
        </w:rPr>
      </w:pPr>
    </w:p>
    <w:p w14:paraId="689FF738" w14:textId="77777777" w:rsidR="00093C51" w:rsidRPr="00B74D67" w:rsidRDefault="00093C51" w:rsidP="00C92701">
      <w:pPr>
        <w:ind w:firstLine="284"/>
        <w:jc w:val="center"/>
        <w:rPr>
          <w:rFonts w:ascii="Arial" w:hAnsi="Arial" w:cs="Arial"/>
          <w:b/>
          <w:noProof/>
        </w:rPr>
      </w:pPr>
    </w:p>
    <w:p w14:paraId="5BDC1A13" w14:textId="77777777" w:rsidR="00093C51" w:rsidRPr="00B74D67" w:rsidRDefault="00093C51" w:rsidP="00C92701">
      <w:pPr>
        <w:ind w:firstLine="284"/>
        <w:jc w:val="center"/>
        <w:rPr>
          <w:rFonts w:ascii="Arial" w:hAnsi="Arial" w:cs="Arial"/>
          <w:b/>
          <w:noProof/>
        </w:rPr>
      </w:pPr>
    </w:p>
    <w:p w14:paraId="25E138F9" w14:textId="77777777" w:rsidR="00093C51" w:rsidRPr="00B74D67" w:rsidRDefault="00093C51" w:rsidP="00C92701">
      <w:pPr>
        <w:ind w:firstLine="284"/>
        <w:jc w:val="center"/>
        <w:rPr>
          <w:rFonts w:ascii="Arial" w:hAnsi="Arial" w:cs="Arial"/>
          <w:b/>
          <w:noProof/>
        </w:rPr>
      </w:pPr>
    </w:p>
    <w:p w14:paraId="4C537BC7" w14:textId="77777777" w:rsidR="00093C51" w:rsidRPr="00B74D67" w:rsidRDefault="00093C51" w:rsidP="00C92701">
      <w:pPr>
        <w:ind w:firstLine="284"/>
        <w:jc w:val="center"/>
        <w:rPr>
          <w:rFonts w:ascii="Arial" w:hAnsi="Arial" w:cs="Arial"/>
          <w:b/>
          <w:noProof/>
        </w:rPr>
      </w:pPr>
    </w:p>
    <w:p w14:paraId="39C05A89" w14:textId="77777777" w:rsidR="00093C51" w:rsidRPr="00B74D67" w:rsidRDefault="00093C51" w:rsidP="00C92701">
      <w:pPr>
        <w:ind w:firstLine="284"/>
        <w:jc w:val="center"/>
        <w:rPr>
          <w:rFonts w:ascii="Arial" w:hAnsi="Arial" w:cs="Arial"/>
          <w:b/>
          <w:noProof/>
        </w:rPr>
      </w:pPr>
    </w:p>
    <w:p w14:paraId="235DFA0F" w14:textId="77777777" w:rsidR="00093C51" w:rsidRPr="00B74D67" w:rsidRDefault="00093C51" w:rsidP="00C92701">
      <w:pPr>
        <w:ind w:firstLine="284"/>
        <w:jc w:val="center"/>
        <w:rPr>
          <w:rFonts w:ascii="Arial" w:hAnsi="Arial" w:cs="Arial"/>
          <w:b/>
          <w:noProof/>
        </w:rPr>
      </w:pPr>
    </w:p>
    <w:p w14:paraId="674EE571" w14:textId="77777777" w:rsidR="00093C51" w:rsidRPr="00B74D67" w:rsidRDefault="00093C51" w:rsidP="00C92701">
      <w:pPr>
        <w:ind w:firstLine="284"/>
        <w:jc w:val="center"/>
        <w:rPr>
          <w:rFonts w:ascii="Arial" w:hAnsi="Arial" w:cs="Arial"/>
          <w:b/>
          <w:noProof/>
        </w:rPr>
      </w:pPr>
    </w:p>
    <w:p w14:paraId="58C511A4" w14:textId="77777777" w:rsidR="00093C51" w:rsidRPr="00B74D67" w:rsidRDefault="00093C51" w:rsidP="00C92701">
      <w:pPr>
        <w:ind w:firstLine="284"/>
        <w:jc w:val="center"/>
        <w:rPr>
          <w:rFonts w:ascii="Arial" w:hAnsi="Arial" w:cs="Arial"/>
          <w:b/>
          <w:noProof/>
        </w:rPr>
      </w:pPr>
    </w:p>
    <w:p w14:paraId="1B42A882" w14:textId="77777777" w:rsidR="00093C51" w:rsidRPr="00B74D67" w:rsidRDefault="00093C51" w:rsidP="00C92701">
      <w:pPr>
        <w:ind w:firstLine="284"/>
        <w:jc w:val="center"/>
        <w:rPr>
          <w:rFonts w:ascii="Arial" w:hAnsi="Arial" w:cs="Arial"/>
          <w:b/>
          <w:noProof/>
        </w:rPr>
      </w:pPr>
    </w:p>
    <w:p w14:paraId="6747343A" w14:textId="77777777" w:rsidR="00093C51" w:rsidRPr="00B74D67" w:rsidRDefault="00093C51" w:rsidP="00C92701">
      <w:pPr>
        <w:ind w:firstLine="284"/>
        <w:jc w:val="center"/>
        <w:rPr>
          <w:rFonts w:ascii="Arial" w:hAnsi="Arial" w:cs="Arial"/>
          <w:b/>
          <w:noProof/>
        </w:rPr>
      </w:pPr>
    </w:p>
    <w:p w14:paraId="31AB8D55" w14:textId="77777777" w:rsidR="00093C51" w:rsidRPr="00B74D67" w:rsidRDefault="00093C51" w:rsidP="00C92701">
      <w:pPr>
        <w:ind w:firstLine="284"/>
        <w:jc w:val="center"/>
        <w:rPr>
          <w:rFonts w:ascii="Arial" w:hAnsi="Arial" w:cs="Arial"/>
          <w:b/>
          <w:noProof/>
        </w:rPr>
      </w:pPr>
    </w:p>
    <w:p w14:paraId="1D59BDD0" w14:textId="77777777" w:rsidR="00093C51" w:rsidRPr="00B74D67" w:rsidRDefault="00093C51" w:rsidP="00C92701">
      <w:pPr>
        <w:ind w:firstLine="284"/>
        <w:jc w:val="center"/>
        <w:rPr>
          <w:rFonts w:ascii="Arial" w:hAnsi="Arial" w:cs="Arial"/>
          <w:b/>
          <w:noProof/>
        </w:rPr>
      </w:pPr>
    </w:p>
    <w:p w14:paraId="16D3966D" w14:textId="77777777" w:rsidR="0013199A" w:rsidRPr="00B74D67" w:rsidRDefault="0013199A" w:rsidP="00C92701">
      <w:pPr>
        <w:ind w:firstLine="284"/>
        <w:jc w:val="center"/>
        <w:rPr>
          <w:rFonts w:ascii="Arial" w:hAnsi="Arial" w:cs="Arial"/>
          <w:b/>
          <w:noProof/>
        </w:rPr>
      </w:pPr>
    </w:p>
    <w:p w14:paraId="4E3EA079" w14:textId="77777777" w:rsidR="0013199A" w:rsidRPr="00B74D67" w:rsidRDefault="0013199A" w:rsidP="00C92701">
      <w:pPr>
        <w:ind w:firstLine="284"/>
        <w:jc w:val="center"/>
        <w:rPr>
          <w:rFonts w:ascii="Arial" w:hAnsi="Arial" w:cs="Arial"/>
          <w:b/>
          <w:noProof/>
        </w:rPr>
      </w:pPr>
    </w:p>
    <w:p w14:paraId="539F29BB" w14:textId="77777777" w:rsidR="0013199A" w:rsidRPr="00B74D67" w:rsidRDefault="0013199A" w:rsidP="00C92701">
      <w:pPr>
        <w:ind w:firstLine="284"/>
        <w:jc w:val="center"/>
        <w:rPr>
          <w:rFonts w:ascii="Arial" w:hAnsi="Arial" w:cs="Arial"/>
          <w:b/>
          <w:noProof/>
        </w:rPr>
      </w:pPr>
    </w:p>
    <w:p w14:paraId="1C10DABB" w14:textId="77777777" w:rsidR="00093C51" w:rsidRPr="00B74D67" w:rsidRDefault="00093C51" w:rsidP="00C92701">
      <w:pPr>
        <w:ind w:firstLine="284"/>
        <w:jc w:val="center"/>
        <w:rPr>
          <w:rFonts w:ascii="Arial" w:hAnsi="Arial" w:cs="Arial"/>
          <w:b/>
        </w:rPr>
      </w:pPr>
    </w:p>
    <w:p w14:paraId="4DA3EBB5" w14:textId="77777777" w:rsidR="00093C51" w:rsidRPr="00B74D67" w:rsidRDefault="00093C51" w:rsidP="00C92701">
      <w:pPr>
        <w:ind w:firstLine="284"/>
        <w:jc w:val="center"/>
        <w:rPr>
          <w:rFonts w:ascii="Arial" w:hAnsi="Arial" w:cs="Arial"/>
          <w:b/>
        </w:rPr>
      </w:pPr>
    </w:p>
    <w:p w14:paraId="24966C4D" w14:textId="77777777" w:rsidR="00093C51" w:rsidRPr="00B74D67" w:rsidRDefault="00093C51" w:rsidP="00204D28">
      <w:pPr>
        <w:numPr>
          <w:ilvl w:val="0"/>
          <w:numId w:val="4"/>
        </w:numPr>
        <w:ind w:left="0" w:firstLine="284"/>
        <w:jc w:val="both"/>
        <w:rPr>
          <w:rFonts w:ascii="Arial" w:hAnsi="Arial" w:cs="Arial"/>
          <w:b/>
          <w:bCs/>
        </w:rPr>
      </w:pPr>
      <w:bookmarkStart w:id="0" w:name="_Toc81820168"/>
      <w:r w:rsidRPr="00B74D67">
        <w:rPr>
          <w:rFonts w:ascii="Arial" w:hAnsi="Arial" w:cs="Arial"/>
          <w:b/>
        </w:rPr>
        <w:t>Wstęp</w:t>
      </w:r>
    </w:p>
    <w:p w14:paraId="39C58EE1" w14:textId="77777777" w:rsidR="00093C51" w:rsidRPr="00B74D67" w:rsidRDefault="00093C51" w:rsidP="00A9491C">
      <w:pPr>
        <w:ind w:firstLine="284"/>
        <w:jc w:val="both"/>
        <w:rPr>
          <w:rFonts w:ascii="Arial" w:hAnsi="Arial" w:cs="Arial"/>
          <w:b/>
          <w:bCs/>
        </w:rPr>
      </w:pPr>
    </w:p>
    <w:p w14:paraId="6B071D76" w14:textId="77777777" w:rsidR="00093C51" w:rsidRPr="00B74D67" w:rsidRDefault="00093C51" w:rsidP="00204D28">
      <w:pPr>
        <w:numPr>
          <w:ilvl w:val="1"/>
          <w:numId w:val="3"/>
        </w:numPr>
        <w:ind w:left="0" w:firstLine="284"/>
        <w:jc w:val="both"/>
        <w:rPr>
          <w:rFonts w:ascii="Arial" w:eastAsia="Arial Unicode MS" w:hAnsi="Arial" w:cs="Arial"/>
        </w:rPr>
      </w:pPr>
      <w:r w:rsidRPr="00B74D67">
        <w:rPr>
          <w:rFonts w:ascii="Arial" w:hAnsi="Arial" w:cs="Arial"/>
        </w:rPr>
        <w:t xml:space="preserve"> Przedmiot Specyfikacji Technicznej</w:t>
      </w:r>
    </w:p>
    <w:p w14:paraId="0B021BE6" w14:textId="77777777" w:rsidR="00093C51" w:rsidRPr="00B74D67" w:rsidRDefault="00093C51" w:rsidP="00A9491C">
      <w:pPr>
        <w:ind w:firstLine="284"/>
        <w:jc w:val="both"/>
        <w:rPr>
          <w:rFonts w:ascii="Arial" w:eastAsia="Arial Unicode MS" w:hAnsi="Arial" w:cs="Arial"/>
        </w:rPr>
      </w:pPr>
    </w:p>
    <w:p w14:paraId="6AF50CE9" w14:textId="2D27ABBE" w:rsidR="00093C51" w:rsidRPr="00B74D67" w:rsidRDefault="00093C51" w:rsidP="00A9491C">
      <w:pPr>
        <w:autoSpaceDE w:val="0"/>
        <w:autoSpaceDN w:val="0"/>
        <w:adjustRightInd w:val="0"/>
        <w:ind w:firstLine="284"/>
        <w:jc w:val="both"/>
        <w:rPr>
          <w:rFonts w:ascii="Arial" w:hAnsi="Arial" w:cs="Arial"/>
          <w:color w:val="000000"/>
        </w:rPr>
      </w:pPr>
      <w:r w:rsidRPr="00B74D67">
        <w:rPr>
          <w:rFonts w:ascii="Arial" w:hAnsi="Arial" w:cs="Arial"/>
          <w:color w:val="000000"/>
        </w:rPr>
        <w:t>Przedmiotem niniejszej ST są wymagania dotyczące wykonanie i odbioru robót związanych z</w:t>
      </w:r>
      <w:r w:rsidR="00651CC9">
        <w:rPr>
          <w:rFonts w:ascii="Arial" w:hAnsi="Arial" w:cs="Arial"/>
          <w:color w:val="000000"/>
        </w:rPr>
        <w:t xml:space="preserve"> gwoździowaniem skarp w celu ich zabezpieczenia i stabilizacji </w:t>
      </w:r>
      <w:r w:rsidR="007B6A72" w:rsidRPr="007B6A72">
        <w:rPr>
          <w:rFonts w:ascii="Arial" w:hAnsi="Arial" w:cs="Arial"/>
          <w:color w:val="000000"/>
        </w:rPr>
        <w:t>w ramach inwestycji: Budowa ul. Nowej Portowej i ul. Nowe Kaczeńce w Gdańsku.</w:t>
      </w:r>
    </w:p>
    <w:p w14:paraId="55FD35FD" w14:textId="77777777" w:rsidR="00093C51" w:rsidRPr="00B74D67" w:rsidRDefault="00093C51" w:rsidP="00A9491C">
      <w:pPr>
        <w:ind w:firstLine="284"/>
        <w:jc w:val="both"/>
        <w:rPr>
          <w:rFonts w:ascii="Arial" w:eastAsia="Arial Unicode MS" w:hAnsi="Arial" w:cs="Arial"/>
          <w:color w:val="000000"/>
        </w:rPr>
      </w:pPr>
    </w:p>
    <w:p w14:paraId="6E0D01C0" w14:textId="77777777" w:rsidR="00093C51" w:rsidRPr="00B74D67" w:rsidRDefault="00093C51" w:rsidP="00204D28">
      <w:pPr>
        <w:numPr>
          <w:ilvl w:val="1"/>
          <w:numId w:val="3"/>
        </w:numPr>
        <w:ind w:left="0" w:firstLine="284"/>
        <w:jc w:val="both"/>
        <w:rPr>
          <w:rFonts w:ascii="Arial" w:eastAsia="Arial Unicode MS" w:hAnsi="Arial" w:cs="Arial"/>
          <w:color w:val="000000"/>
        </w:rPr>
      </w:pPr>
      <w:r w:rsidRPr="00B74D67">
        <w:rPr>
          <w:rFonts w:ascii="Arial" w:hAnsi="Arial" w:cs="Arial"/>
          <w:color w:val="000000"/>
        </w:rPr>
        <w:t xml:space="preserve"> Zakres stosowania ST</w:t>
      </w:r>
    </w:p>
    <w:p w14:paraId="04091099" w14:textId="77777777" w:rsidR="00093C51" w:rsidRPr="00B74D67" w:rsidRDefault="00093C51" w:rsidP="00A9491C">
      <w:pPr>
        <w:ind w:firstLine="284"/>
        <w:jc w:val="both"/>
        <w:rPr>
          <w:rFonts w:ascii="Arial" w:eastAsia="Arial Unicode MS" w:hAnsi="Arial" w:cs="Arial"/>
          <w:color w:val="000000"/>
        </w:rPr>
      </w:pPr>
    </w:p>
    <w:p w14:paraId="6ACE7C25" w14:textId="77777777" w:rsidR="00093C51" w:rsidRPr="00B74D67" w:rsidRDefault="00093C51" w:rsidP="00A9491C">
      <w:pPr>
        <w:ind w:firstLine="284"/>
        <w:jc w:val="both"/>
        <w:rPr>
          <w:rFonts w:ascii="Arial" w:hAnsi="Arial" w:cs="Arial"/>
          <w:color w:val="000000"/>
        </w:rPr>
      </w:pPr>
      <w:r w:rsidRPr="00B74D67">
        <w:rPr>
          <w:rFonts w:ascii="Arial" w:hAnsi="Arial" w:cs="Arial"/>
          <w:color w:val="000000"/>
        </w:rPr>
        <w:t>Specyfikacja Techniczna jest stosowana jako dokument kontraktowy przy realizacji robót wymienionych w pkt. 1.1.</w:t>
      </w:r>
    </w:p>
    <w:p w14:paraId="0E7D8AFC" w14:textId="77777777" w:rsidR="00093C51" w:rsidRPr="00B74D67" w:rsidRDefault="00093C51" w:rsidP="00A9491C">
      <w:pPr>
        <w:ind w:firstLine="284"/>
        <w:jc w:val="both"/>
        <w:rPr>
          <w:rFonts w:ascii="Arial" w:hAnsi="Arial" w:cs="Arial"/>
          <w:color w:val="000000"/>
        </w:rPr>
      </w:pPr>
    </w:p>
    <w:p w14:paraId="01499CA0" w14:textId="77777777" w:rsidR="00093C51" w:rsidRPr="00B74D67" w:rsidRDefault="00093C51" w:rsidP="00204D28">
      <w:pPr>
        <w:numPr>
          <w:ilvl w:val="1"/>
          <w:numId w:val="3"/>
        </w:numPr>
        <w:ind w:left="0" w:firstLine="284"/>
        <w:jc w:val="both"/>
        <w:rPr>
          <w:rFonts w:ascii="Arial" w:eastAsia="Arial Unicode MS" w:hAnsi="Arial" w:cs="Arial"/>
          <w:color w:val="000000"/>
        </w:rPr>
      </w:pPr>
      <w:r w:rsidRPr="00B74D67">
        <w:rPr>
          <w:rFonts w:ascii="Arial" w:hAnsi="Arial" w:cs="Arial"/>
          <w:color w:val="000000"/>
        </w:rPr>
        <w:t xml:space="preserve"> Zakres robót objętych ST</w:t>
      </w:r>
    </w:p>
    <w:p w14:paraId="000A46A6" w14:textId="77777777" w:rsidR="00093C51" w:rsidRPr="00B74D67" w:rsidRDefault="00093C51" w:rsidP="00A9491C">
      <w:pPr>
        <w:ind w:firstLine="284"/>
        <w:jc w:val="both"/>
        <w:rPr>
          <w:rFonts w:ascii="Arial" w:eastAsia="Arial Unicode MS" w:hAnsi="Arial" w:cs="Arial"/>
          <w:color w:val="000000"/>
        </w:rPr>
      </w:pPr>
    </w:p>
    <w:p w14:paraId="2544FB57" w14:textId="77777777" w:rsidR="00093C51" w:rsidRPr="00B74D67" w:rsidRDefault="00093C51" w:rsidP="00A9491C">
      <w:pPr>
        <w:ind w:firstLine="284"/>
        <w:jc w:val="both"/>
        <w:rPr>
          <w:rFonts w:ascii="Arial" w:hAnsi="Arial" w:cs="Arial"/>
          <w:color w:val="000000"/>
          <w:u w:val="single"/>
        </w:rPr>
      </w:pPr>
      <w:r w:rsidRPr="00B74D67">
        <w:rPr>
          <w:rFonts w:ascii="Arial" w:hAnsi="Arial" w:cs="Arial"/>
          <w:color w:val="000000"/>
        </w:rPr>
        <w:t xml:space="preserve">Ustalenia </w:t>
      </w:r>
      <w:r w:rsidRPr="007B6A72">
        <w:rPr>
          <w:rFonts w:ascii="Arial" w:hAnsi="Arial" w:cs="Arial"/>
          <w:color w:val="000000"/>
        </w:rPr>
        <w:t>zawarte w niniejszej Specyfikacji określają wymagania</w:t>
      </w:r>
      <w:r w:rsidR="00651CC9" w:rsidRPr="007B6A72">
        <w:rPr>
          <w:rFonts w:ascii="Arial" w:hAnsi="Arial" w:cs="Arial"/>
          <w:color w:val="000000"/>
        </w:rPr>
        <w:t xml:space="preserve"> gwoździowania skarp celem ich </w:t>
      </w:r>
      <w:proofErr w:type="spellStart"/>
      <w:r w:rsidR="00651CC9" w:rsidRPr="007B6A72">
        <w:rPr>
          <w:rFonts w:ascii="Arial" w:hAnsi="Arial" w:cs="Arial"/>
          <w:color w:val="000000"/>
        </w:rPr>
        <w:t>zabepieczenia</w:t>
      </w:r>
      <w:proofErr w:type="spellEnd"/>
      <w:r w:rsidR="00651CC9" w:rsidRPr="007B6A72">
        <w:rPr>
          <w:rFonts w:ascii="Arial" w:hAnsi="Arial" w:cs="Arial"/>
          <w:color w:val="000000"/>
        </w:rPr>
        <w:t xml:space="preserve"> i stabilizacji </w:t>
      </w:r>
      <w:r w:rsidR="00227968" w:rsidRPr="007B6A72">
        <w:rPr>
          <w:rFonts w:ascii="Arial" w:hAnsi="Arial" w:cs="Arial"/>
          <w:color w:val="000000"/>
        </w:rPr>
        <w:t xml:space="preserve">dla budowy </w:t>
      </w:r>
      <w:r w:rsidR="002F77DE" w:rsidRPr="007B6A72">
        <w:rPr>
          <w:rFonts w:ascii="Arial" w:hAnsi="Arial" w:cs="Arial"/>
          <w:color w:val="000000"/>
        </w:rPr>
        <w:t xml:space="preserve">ulicy Nowe Kaczeńce </w:t>
      </w:r>
      <w:r w:rsidR="00651CC9" w:rsidRPr="007B6A72">
        <w:rPr>
          <w:rFonts w:ascii="Arial" w:hAnsi="Arial" w:cs="Arial"/>
          <w:color w:val="000000"/>
        </w:rPr>
        <w:t>oraz Nowa Portowa</w:t>
      </w:r>
      <w:r w:rsidR="00047224" w:rsidRPr="007B6A72">
        <w:rPr>
          <w:rFonts w:ascii="Arial" w:hAnsi="Arial" w:cs="Arial"/>
          <w:b/>
          <w:color w:val="000000"/>
        </w:rPr>
        <w:t xml:space="preserve">. </w:t>
      </w:r>
      <w:r w:rsidRPr="007B6A72">
        <w:rPr>
          <w:rFonts w:ascii="Arial" w:hAnsi="Arial" w:cs="Arial"/>
          <w:color w:val="000000"/>
        </w:rPr>
        <w:t>Odcinki wzmocnienia będą określone  w projekcie wykonawczym. W projektach technologicznych zakres robót zostanie uszczegółowiony. Uszczegółowienie będzie wykonane z uwzględnieniem</w:t>
      </w:r>
      <w:r w:rsidRPr="00B74D67">
        <w:rPr>
          <w:rFonts w:ascii="Arial" w:hAnsi="Arial" w:cs="Arial"/>
          <w:color w:val="000000"/>
        </w:rPr>
        <w:t xml:space="preserve"> wyników dodatkowych (uzupełniających) badań podłoża gruntowego i po analizie wyników z poletek próbnych.</w:t>
      </w:r>
      <w:r w:rsidRPr="00B74D67">
        <w:rPr>
          <w:rFonts w:ascii="Arial" w:hAnsi="Arial" w:cs="Arial"/>
          <w:color w:val="000000"/>
          <w:u w:val="single"/>
        </w:rPr>
        <w:t xml:space="preserve"> </w:t>
      </w:r>
    </w:p>
    <w:p w14:paraId="626AFDF3" w14:textId="77777777" w:rsidR="00093C51" w:rsidRPr="00B74D67" w:rsidRDefault="00093C51" w:rsidP="00A9491C">
      <w:pPr>
        <w:ind w:firstLine="284"/>
        <w:jc w:val="both"/>
        <w:rPr>
          <w:rFonts w:ascii="Arial" w:hAnsi="Arial" w:cs="Arial"/>
          <w:color w:val="000000"/>
        </w:rPr>
      </w:pPr>
    </w:p>
    <w:p w14:paraId="3D9D2FA0" w14:textId="77777777" w:rsidR="00093C51" w:rsidRPr="00B74D67" w:rsidRDefault="00093C51" w:rsidP="00A9491C">
      <w:pPr>
        <w:ind w:firstLine="284"/>
        <w:jc w:val="both"/>
        <w:rPr>
          <w:rFonts w:ascii="Arial" w:hAnsi="Arial" w:cs="Arial"/>
          <w:color w:val="000000"/>
        </w:rPr>
      </w:pPr>
    </w:p>
    <w:p w14:paraId="5238F546" w14:textId="77777777" w:rsidR="00093C51" w:rsidRPr="00B74D67" w:rsidRDefault="00093C51" w:rsidP="00204D28">
      <w:pPr>
        <w:numPr>
          <w:ilvl w:val="1"/>
          <w:numId w:val="3"/>
        </w:numPr>
        <w:ind w:left="0" w:firstLine="284"/>
        <w:jc w:val="both"/>
        <w:rPr>
          <w:rFonts w:ascii="Arial" w:eastAsia="Arial Unicode MS" w:hAnsi="Arial" w:cs="Arial"/>
          <w:color w:val="000000"/>
          <w:u w:val="single"/>
        </w:rPr>
      </w:pPr>
      <w:r w:rsidRPr="00B74D67">
        <w:rPr>
          <w:rFonts w:ascii="Arial" w:hAnsi="Arial" w:cs="Arial"/>
          <w:color w:val="000000"/>
        </w:rPr>
        <w:t>Określenia podstawowe</w:t>
      </w:r>
    </w:p>
    <w:p w14:paraId="6E266AB3" w14:textId="77777777" w:rsidR="00093C51" w:rsidRPr="00B74D67" w:rsidRDefault="00093C51" w:rsidP="00A9491C">
      <w:pPr>
        <w:ind w:firstLine="284"/>
        <w:jc w:val="both"/>
        <w:rPr>
          <w:rFonts w:ascii="Arial" w:hAnsi="Arial" w:cs="Arial"/>
          <w:color w:val="000000"/>
        </w:rPr>
      </w:pPr>
    </w:p>
    <w:p w14:paraId="52D840EC" w14:textId="77777777" w:rsidR="00093C51" w:rsidRPr="00B74D67" w:rsidRDefault="00093C51" w:rsidP="00A9491C">
      <w:pPr>
        <w:spacing w:after="200"/>
        <w:ind w:firstLine="284"/>
        <w:jc w:val="both"/>
        <w:rPr>
          <w:rFonts w:ascii="Arial" w:eastAsia="Arial Unicode MS" w:hAnsi="Arial" w:cs="Arial"/>
          <w:color w:val="000000"/>
        </w:rPr>
      </w:pPr>
      <w:r w:rsidRPr="00B74D67">
        <w:rPr>
          <w:rFonts w:ascii="Arial" w:hAnsi="Arial" w:cs="Arial"/>
          <w:color w:val="000000"/>
        </w:rPr>
        <w:t>Określenia podane w niniejszej ST są zgodne z obowiązującymi odpowiednimi normami i definicjami podanymi w D-M-00.00.00 „Wymagania ogólne” pkt. 1.4 oraz D.02.02.01  -  specyfikacji wzmocnienia podłoża gruntowego</w:t>
      </w:r>
    </w:p>
    <w:p w14:paraId="4D3F8D27" w14:textId="77777777" w:rsidR="00093C51" w:rsidRPr="00B74D67" w:rsidRDefault="00093C51" w:rsidP="00A9491C">
      <w:pPr>
        <w:ind w:firstLine="284"/>
        <w:jc w:val="both"/>
        <w:rPr>
          <w:rFonts w:ascii="Arial" w:hAnsi="Arial" w:cs="Arial"/>
          <w:color w:val="000000"/>
        </w:rPr>
      </w:pPr>
    </w:p>
    <w:p w14:paraId="1A16EED5" w14:textId="77777777" w:rsidR="00651CC9" w:rsidRPr="00651CC9" w:rsidRDefault="00651CC9" w:rsidP="00651CC9">
      <w:pPr>
        <w:ind w:firstLine="284"/>
        <w:jc w:val="both"/>
        <w:rPr>
          <w:rFonts w:ascii="Arial" w:hAnsi="Arial" w:cs="Arial"/>
          <w:color w:val="000000"/>
        </w:rPr>
      </w:pPr>
      <w:r w:rsidRPr="00651CC9">
        <w:rPr>
          <w:rFonts w:ascii="Arial" w:hAnsi="Arial" w:cs="Arial"/>
          <w:b/>
          <w:color w:val="000000"/>
        </w:rPr>
        <w:t>1.4.1.</w:t>
      </w:r>
      <w:r w:rsidRPr="00651CC9">
        <w:rPr>
          <w:rFonts w:ascii="Arial" w:hAnsi="Arial" w:cs="Arial"/>
          <w:b/>
          <w:color w:val="000000"/>
        </w:rPr>
        <w:tab/>
        <w:t>Gwóźdź gruntowy</w:t>
      </w:r>
      <w:r w:rsidRPr="00651CC9">
        <w:rPr>
          <w:rFonts w:ascii="Arial" w:hAnsi="Arial" w:cs="Arial"/>
          <w:color w:val="000000"/>
        </w:rPr>
        <w:t xml:space="preserve"> - element wprowadzony w grunt, składający się z elementu zbrojącego i otuliny kamienia cementowego wykonany zwykle pod pewnym kątem w stosunku do poziomu, który mobilizuje tarcie w gruncie wzdłuż całej jego długości; może pracować również na ścinanie i zginanie; służy zapewnieniu stateczności globalnej skarpy i umożliwia zamocowanie oblicowania,</w:t>
      </w:r>
    </w:p>
    <w:p w14:paraId="7CD516CD" w14:textId="77777777" w:rsidR="00651CC9" w:rsidRPr="00651CC9" w:rsidRDefault="00651CC9" w:rsidP="00651CC9">
      <w:pPr>
        <w:ind w:firstLine="284"/>
        <w:jc w:val="both"/>
        <w:rPr>
          <w:rFonts w:ascii="Arial" w:hAnsi="Arial" w:cs="Arial"/>
          <w:color w:val="000000"/>
        </w:rPr>
      </w:pPr>
      <w:r w:rsidRPr="00651CC9">
        <w:rPr>
          <w:rFonts w:ascii="Arial" w:hAnsi="Arial" w:cs="Arial"/>
          <w:b/>
          <w:color w:val="000000"/>
        </w:rPr>
        <w:t>1.4.2.</w:t>
      </w:r>
      <w:r w:rsidRPr="00651CC9">
        <w:rPr>
          <w:rFonts w:ascii="Arial" w:hAnsi="Arial" w:cs="Arial"/>
          <w:b/>
          <w:color w:val="000000"/>
        </w:rPr>
        <w:tab/>
        <w:t>System gwoździowania gruntu</w:t>
      </w:r>
      <w:r w:rsidRPr="00651CC9">
        <w:rPr>
          <w:rFonts w:ascii="Arial" w:hAnsi="Arial" w:cs="Arial"/>
          <w:color w:val="000000"/>
        </w:rPr>
        <w:t xml:space="preserve"> – system składający się z zasadniczego elementu zbrojącego wraz z elementami dodatkowymi: łącznikami do żerdzi, elementami dystansowymi, końcówkami wiertniczymi, elementami głowicy oraz odpowiedniego typu zabezpieczenia przeciwkorozyjnego,</w:t>
      </w:r>
    </w:p>
    <w:p w14:paraId="15D8A3DF" w14:textId="77777777" w:rsidR="00651CC9" w:rsidRPr="00651CC9" w:rsidRDefault="00651CC9" w:rsidP="00651CC9">
      <w:pPr>
        <w:ind w:firstLine="284"/>
        <w:jc w:val="both"/>
        <w:rPr>
          <w:rFonts w:ascii="Arial" w:hAnsi="Arial" w:cs="Arial"/>
          <w:color w:val="000000"/>
        </w:rPr>
      </w:pPr>
      <w:r w:rsidRPr="00651CC9">
        <w:rPr>
          <w:rFonts w:ascii="Arial" w:hAnsi="Arial" w:cs="Arial"/>
          <w:b/>
          <w:color w:val="000000"/>
        </w:rPr>
        <w:t>1.4.3.</w:t>
      </w:r>
      <w:r w:rsidRPr="00651CC9">
        <w:rPr>
          <w:rFonts w:ascii="Arial" w:hAnsi="Arial" w:cs="Arial"/>
          <w:b/>
          <w:color w:val="000000"/>
        </w:rPr>
        <w:tab/>
        <w:t xml:space="preserve">Konstrukcja gwoździowana </w:t>
      </w:r>
      <w:r w:rsidRPr="00651CC9">
        <w:rPr>
          <w:rFonts w:ascii="Arial" w:hAnsi="Arial" w:cs="Arial"/>
          <w:color w:val="000000"/>
        </w:rPr>
        <w:t>– lekka konstrukcja oporowa oparta na idei zbrojenia wgłębnego gruntu, realizowanego poprzez wbudowanie w masyw gruntowy układu iniekcyjnych gwoździ gruntowych o odpowiednich parametrach technicznych (rozstaw, długość, nachylenie, nośność), połączonych z nim za pomocą buław z kamienia cementowego, stanowiąca zabezpieczenie stateczności ogólnej skarpy, uzupełniona i współpracująca z systemem oblicowania,</w:t>
      </w:r>
    </w:p>
    <w:p w14:paraId="33135CFB" w14:textId="77777777" w:rsidR="00651CC9" w:rsidRPr="00651CC9" w:rsidRDefault="00651CC9" w:rsidP="00651CC9">
      <w:pPr>
        <w:ind w:firstLine="284"/>
        <w:jc w:val="both"/>
        <w:rPr>
          <w:rFonts w:ascii="Arial" w:hAnsi="Arial" w:cs="Arial"/>
          <w:color w:val="000000"/>
        </w:rPr>
      </w:pPr>
      <w:r w:rsidRPr="00651CC9">
        <w:rPr>
          <w:rFonts w:ascii="Arial" w:hAnsi="Arial" w:cs="Arial"/>
          <w:b/>
          <w:color w:val="000000"/>
        </w:rPr>
        <w:t>1.4.4.</w:t>
      </w:r>
      <w:r w:rsidRPr="00651CC9">
        <w:rPr>
          <w:rFonts w:ascii="Arial" w:hAnsi="Arial" w:cs="Arial"/>
          <w:b/>
          <w:color w:val="000000"/>
        </w:rPr>
        <w:tab/>
        <w:t>Wykonanie gwoździowania</w:t>
      </w:r>
      <w:r w:rsidRPr="00651CC9">
        <w:rPr>
          <w:rFonts w:ascii="Arial" w:hAnsi="Arial" w:cs="Arial"/>
          <w:color w:val="000000"/>
        </w:rPr>
        <w:t xml:space="preserve"> - proces osadzania gwoździ przez wiercenie i iniekcyjne zespolenie z ośrodkiem gruntowym</w:t>
      </w:r>
    </w:p>
    <w:p w14:paraId="08E2E127" w14:textId="77777777" w:rsidR="00651CC9" w:rsidRPr="00651CC9" w:rsidRDefault="00651CC9" w:rsidP="00651CC9">
      <w:pPr>
        <w:ind w:firstLine="284"/>
        <w:jc w:val="both"/>
        <w:rPr>
          <w:rFonts w:ascii="Arial" w:hAnsi="Arial" w:cs="Arial"/>
          <w:color w:val="000000"/>
        </w:rPr>
      </w:pPr>
      <w:r w:rsidRPr="00651CC9">
        <w:rPr>
          <w:rFonts w:ascii="Arial" w:hAnsi="Arial" w:cs="Arial"/>
          <w:b/>
          <w:color w:val="000000"/>
        </w:rPr>
        <w:lastRenderedPageBreak/>
        <w:t>1.4.5.</w:t>
      </w:r>
      <w:r w:rsidRPr="00651CC9">
        <w:rPr>
          <w:rFonts w:ascii="Arial" w:hAnsi="Arial" w:cs="Arial"/>
          <w:b/>
          <w:color w:val="000000"/>
        </w:rPr>
        <w:tab/>
      </w:r>
      <w:proofErr w:type="spellStart"/>
      <w:r w:rsidRPr="00651CC9">
        <w:rPr>
          <w:rFonts w:ascii="Arial" w:hAnsi="Arial" w:cs="Arial"/>
          <w:b/>
          <w:color w:val="000000"/>
        </w:rPr>
        <w:t>Iniektowanie</w:t>
      </w:r>
      <w:proofErr w:type="spellEnd"/>
      <w:r w:rsidRPr="00651CC9">
        <w:rPr>
          <w:rFonts w:ascii="Arial" w:hAnsi="Arial" w:cs="Arial"/>
          <w:b/>
          <w:color w:val="000000"/>
        </w:rPr>
        <w:t xml:space="preserve"> gwoździ</w:t>
      </w:r>
      <w:r w:rsidRPr="00651CC9">
        <w:rPr>
          <w:rFonts w:ascii="Arial" w:hAnsi="Arial" w:cs="Arial"/>
          <w:color w:val="000000"/>
        </w:rPr>
        <w:t xml:space="preserve"> - wprowadzenie zaczynu cementowego do przestrzeni otworowej wokół zbrojenia gwoździa w celu powiązania go z gruntem. Proces wykonywany przez :jednoczesne wiercenie i </w:t>
      </w:r>
      <w:proofErr w:type="spellStart"/>
      <w:r w:rsidRPr="00651CC9">
        <w:rPr>
          <w:rFonts w:ascii="Arial" w:hAnsi="Arial" w:cs="Arial"/>
          <w:color w:val="000000"/>
        </w:rPr>
        <w:t>iniektowanie</w:t>
      </w:r>
      <w:proofErr w:type="spellEnd"/>
      <w:r w:rsidRPr="00651CC9">
        <w:rPr>
          <w:rFonts w:ascii="Arial" w:hAnsi="Arial" w:cs="Arial"/>
          <w:color w:val="000000"/>
        </w:rPr>
        <w:t xml:space="preserve">. </w:t>
      </w:r>
      <w:proofErr w:type="spellStart"/>
      <w:r w:rsidRPr="00651CC9">
        <w:rPr>
          <w:rFonts w:ascii="Arial" w:hAnsi="Arial" w:cs="Arial"/>
          <w:color w:val="000000"/>
        </w:rPr>
        <w:t>Iniektowanie</w:t>
      </w:r>
      <w:proofErr w:type="spellEnd"/>
      <w:r w:rsidRPr="00651CC9">
        <w:rPr>
          <w:rFonts w:ascii="Arial" w:hAnsi="Arial" w:cs="Arial"/>
          <w:color w:val="000000"/>
        </w:rPr>
        <w:t xml:space="preserve"> jest dwufazowe: płuczką cementową oraz </w:t>
      </w:r>
      <w:proofErr w:type="spellStart"/>
      <w:r w:rsidRPr="00651CC9">
        <w:rPr>
          <w:rFonts w:ascii="Arial" w:hAnsi="Arial" w:cs="Arial"/>
          <w:color w:val="000000"/>
        </w:rPr>
        <w:t>iniektem</w:t>
      </w:r>
      <w:proofErr w:type="spellEnd"/>
      <w:r w:rsidRPr="00651CC9">
        <w:rPr>
          <w:rFonts w:ascii="Arial" w:hAnsi="Arial" w:cs="Arial"/>
          <w:color w:val="000000"/>
        </w:rPr>
        <w:t xml:space="preserve"> docelowym, odbywa się przez otwór centralny wzdłuż elementu zbrojącego, podczas pogrążania go w gruncie</w:t>
      </w:r>
      <w:r>
        <w:rPr>
          <w:rFonts w:ascii="Arial" w:hAnsi="Arial" w:cs="Arial"/>
          <w:color w:val="000000"/>
        </w:rPr>
        <w:t>.</w:t>
      </w:r>
    </w:p>
    <w:p w14:paraId="02E45217" w14:textId="77777777" w:rsidR="00651CC9" w:rsidRPr="00651CC9" w:rsidRDefault="00651CC9" w:rsidP="00651CC9">
      <w:pPr>
        <w:ind w:firstLine="284"/>
        <w:jc w:val="both"/>
        <w:rPr>
          <w:rFonts w:ascii="Arial" w:hAnsi="Arial" w:cs="Arial"/>
          <w:color w:val="000000"/>
        </w:rPr>
      </w:pPr>
      <w:r w:rsidRPr="00651CC9">
        <w:rPr>
          <w:rFonts w:ascii="Arial" w:hAnsi="Arial" w:cs="Arial"/>
          <w:b/>
          <w:color w:val="000000"/>
        </w:rPr>
        <w:t>1.4.6.</w:t>
      </w:r>
      <w:r w:rsidRPr="00651CC9">
        <w:rPr>
          <w:rFonts w:ascii="Arial" w:hAnsi="Arial" w:cs="Arial"/>
          <w:b/>
          <w:color w:val="000000"/>
        </w:rPr>
        <w:tab/>
        <w:t xml:space="preserve">Oblicowanie (pokrycie) powierzchni skarpy </w:t>
      </w:r>
      <w:r w:rsidRPr="00651CC9">
        <w:rPr>
          <w:rFonts w:ascii="Arial" w:hAnsi="Arial" w:cs="Arial"/>
          <w:color w:val="000000"/>
        </w:rPr>
        <w:t>- pokrycie odsłoniętej, gwoździowanej, skarpy gruntowej w celu jej stabilizacji i utrzymania gruntu pomiędzy gwoździami, oraz zabezpieczenia przeciwerozyjnego,</w:t>
      </w:r>
    </w:p>
    <w:p w14:paraId="0C2DE352" w14:textId="77777777" w:rsidR="00651CC9" w:rsidRPr="00651CC9" w:rsidRDefault="00651CC9" w:rsidP="00651CC9">
      <w:pPr>
        <w:ind w:firstLine="284"/>
        <w:jc w:val="both"/>
        <w:rPr>
          <w:rFonts w:ascii="Arial" w:hAnsi="Arial" w:cs="Arial"/>
          <w:color w:val="000000"/>
        </w:rPr>
      </w:pPr>
      <w:r w:rsidRPr="00651CC9">
        <w:rPr>
          <w:rFonts w:ascii="Arial" w:hAnsi="Arial" w:cs="Arial"/>
          <w:b/>
          <w:color w:val="000000"/>
        </w:rPr>
        <w:t>1.4.7.</w:t>
      </w:r>
      <w:r w:rsidRPr="00651CC9">
        <w:rPr>
          <w:rFonts w:ascii="Arial" w:hAnsi="Arial" w:cs="Arial"/>
          <w:b/>
          <w:color w:val="000000"/>
        </w:rPr>
        <w:tab/>
        <w:t>System oblicowania</w:t>
      </w:r>
      <w:r w:rsidRPr="00651CC9">
        <w:rPr>
          <w:rFonts w:ascii="Arial" w:hAnsi="Arial" w:cs="Arial"/>
          <w:color w:val="000000"/>
        </w:rPr>
        <w:t xml:space="preserve"> - system składający się z pokrycia (oblicowania) oraz płyt dociskowych</w:t>
      </w:r>
    </w:p>
    <w:p w14:paraId="577685A6" w14:textId="77777777" w:rsidR="00651CC9" w:rsidRPr="00651CC9" w:rsidRDefault="00651CC9" w:rsidP="00651CC9">
      <w:pPr>
        <w:ind w:firstLine="284"/>
        <w:jc w:val="both"/>
        <w:rPr>
          <w:rFonts w:ascii="Arial" w:hAnsi="Arial" w:cs="Arial"/>
          <w:color w:val="000000"/>
        </w:rPr>
      </w:pPr>
      <w:r w:rsidRPr="00651CC9">
        <w:rPr>
          <w:rFonts w:ascii="Arial" w:hAnsi="Arial" w:cs="Arial"/>
          <w:b/>
          <w:color w:val="000000"/>
        </w:rPr>
        <w:t>1.4.8.</w:t>
      </w:r>
      <w:r w:rsidRPr="00651CC9">
        <w:rPr>
          <w:rFonts w:ascii="Arial" w:hAnsi="Arial" w:cs="Arial"/>
          <w:b/>
          <w:color w:val="000000"/>
        </w:rPr>
        <w:tab/>
        <w:t>Oblicowanie elastyczne</w:t>
      </w:r>
      <w:r w:rsidRPr="00651CC9">
        <w:rPr>
          <w:rFonts w:ascii="Arial" w:hAnsi="Arial" w:cs="Arial"/>
          <w:color w:val="000000"/>
        </w:rPr>
        <w:t xml:space="preserve"> - podatna obudowa w postaci siatki, której podstawowym zadaniem jest ochrona i utrzymanie wierzchniej warstwy gruntu przed erozją i blokowanie tej warstwy przed przemieszczeniami wzdłuż lub od powierzchni skarpy, obudowa przenosi siły z gwoździ na powierzchnię skarpy pomiędzy ich głowicami. Obudowa pomaga ustabilizować warstwę humusu na skarpie,</w:t>
      </w:r>
    </w:p>
    <w:p w14:paraId="78F21F5D" w14:textId="77777777" w:rsidR="00651CC9" w:rsidRPr="00651CC9" w:rsidRDefault="00651CC9" w:rsidP="00651CC9">
      <w:pPr>
        <w:ind w:firstLine="284"/>
        <w:jc w:val="both"/>
        <w:rPr>
          <w:rFonts w:ascii="Arial" w:hAnsi="Arial" w:cs="Arial"/>
          <w:color w:val="000000"/>
        </w:rPr>
      </w:pPr>
      <w:r w:rsidRPr="00651CC9">
        <w:rPr>
          <w:rFonts w:ascii="Arial" w:hAnsi="Arial" w:cs="Arial"/>
          <w:b/>
          <w:color w:val="000000"/>
        </w:rPr>
        <w:t>1.4.9. Oblicowanie sztywne</w:t>
      </w:r>
      <w:r w:rsidRPr="00651CC9">
        <w:rPr>
          <w:rFonts w:ascii="Arial" w:hAnsi="Arial" w:cs="Arial"/>
          <w:color w:val="000000"/>
        </w:rPr>
        <w:t xml:space="preserve"> – obudowa w postaci powłoki żelbetowej, wykonywanej na skarpie na mokro, której podstawowym zadaniem jest ochrona i utrzymanie wierzchniej warstwy gruntu przed erozją i blokowanie tej warstwy przed przemieszczeniami wzdłuż lub od powierzchni skarpy, obudowa przenosi siły z gwoździ na powierzchnię skarpy pomiędzy ich głowicami.</w:t>
      </w:r>
    </w:p>
    <w:p w14:paraId="7BAA1D2E" w14:textId="77777777" w:rsidR="00651CC9" w:rsidRPr="00651CC9" w:rsidRDefault="00651CC9" w:rsidP="00651CC9">
      <w:pPr>
        <w:ind w:firstLine="284"/>
        <w:jc w:val="both"/>
        <w:rPr>
          <w:rFonts w:ascii="Arial" w:hAnsi="Arial" w:cs="Arial"/>
          <w:color w:val="000000"/>
        </w:rPr>
      </w:pPr>
      <w:r w:rsidRPr="00651CC9">
        <w:rPr>
          <w:rFonts w:ascii="Arial" w:hAnsi="Arial" w:cs="Arial"/>
          <w:b/>
          <w:color w:val="000000"/>
        </w:rPr>
        <w:t>1.4.10.</w:t>
      </w:r>
      <w:r w:rsidRPr="00651CC9">
        <w:rPr>
          <w:rFonts w:ascii="Arial" w:hAnsi="Arial" w:cs="Arial"/>
          <w:b/>
          <w:color w:val="000000"/>
        </w:rPr>
        <w:tab/>
        <w:t>Głowica gwoździ</w:t>
      </w:r>
      <w:r w:rsidRPr="00651CC9">
        <w:rPr>
          <w:rFonts w:ascii="Arial" w:hAnsi="Arial" w:cs="Arial"/>
          <w:color w:val="000000"/>
        </w:rPr>
        <w:t xml:space="preserve"> - płytka połączona z gwoździem nakrętką służąca do przenoszenia składowej obciążenia z obudowy lub bezpośrednio z powierzchni gruntu na gwóźdź,</w:t>
      </w:r>
    </w:p>
    <w:p w14:paraId="482E6B37" w14:textId="77777777" w:rsidR="00651CC9" w:rsidRPr="00651CC9" w:rsidRDefault="00651CC9" w:rsidP="00651CC9">
      <w:pPr>
        <w:ind w:firstLine="284"/>
        <w:jc w:val="both"/>
        <w:rPr>
          <w:rFonts w:ascii="Arial" w:hAnsi="Arial" w:cs="Arial"/>
          <w:color w:val="000000"/>
        </w:rPr>
      </w:pPr>
      <w:r w:rsidRPr="00651CC9">
        <w:rPr>
          <w:rFonts w:ascii="Arial" w:hAnsi="Arial" w:cs="Arial"/>
          <w:b/>
          <w:color w:val="000000"/>
        </w:rPr>
        <w:t>1.4.11.</w:t>
      </w:r>
      <w:r w:rsidRPr="00651CC9">
        <w:rPr>
          <w:rFonts w:ascii="Arial" w:hAnsi="Arial" w:cs="Arial"/>
          <w:color w:val="000000"/>
        </w:rPr>
        <w:tab/>
      </w:r>
      <w:r w:rsidRPr="00651CC9">
        <w:rPr>
          <w:rFonts w:ascii="Arial" w:hAnsi="Arial" w:cs="Arial"/>
          <w:b/>
          <w:color w:val="000000"/>
        </w:rPr>
        <w:t>Gwóźdź testowy</w:t>
      </w:r>
      <w:r w:rsidRPr="00651CC9">
        <w:rPr>
          <w:rFonts w:ascii="Arial" w:hAnsi="Arial" w:cs="Arial"/>
          <w:color w:val="000000"/>
        </w:rPr>
        <w:t xml:space="preserve"> - gwóźdź wykonany identyczną metodą i w tych samych warunkach,</w:t>
      </w:r>
      <w:r>
        <w:rPr>
          <w:rFonts w:ascii="Arial" w:hAnsi="Arial" w:cs="Arial"/>
          <w:color w:val="000000"/>
        </w:rPr>
        <w:t xml:space="preserve"> </w:t>
      </w:r>
      <w:r w:rsidRPr="00651CC9">
        <w:rPr>
          <w:rFonts w:ascii="Arial" w:hAnsi="Arial" w:cs="Arial"/>
          <w:color w:val="000000"/>
        </w:rPr>
        <w:t>co gwoździe konstrukcyjne w celu ustalania lub weryfikacji jego nośności.</w:t>
      </w:r>
    </w:p>
    <w:p w14:paraId="37D40069" w14:textId="77777777" w:rsidR="00651CC9" w:rsidRPr="00651CC9" w:rsidRDefault="00651CC9" w:rsidP="00651CC9">
      <w:pPr>
        <w:numPr>
          <w:ilvl w:val="1"/>
          <w:numId w:val="2"/>
        </w:numPr>
        <w:ind w:left="0" w:firstLine="284"/>
        <w:jc w:val="both"/>
        <w:rPr>
          <w:rFonts w:ascii="Arial" w:hAnsi="Arial" w:cs="Arial"/>
          <w:b/>
          <w:color w:val="000000"/>
        </w:rPr>
      </w:pPr>
      <w:r w:rsidRPr="00651CC9">
        <w:rPr>
          <w:rFonts w:ascii="Arial" w:hAnsi="Arial" w:cs="Arial"/>
          <w:b/>
          <w:color w:val="000000"/>
        </w:rPr>
        <w:t>Ogólne wymagania dotyczące Robót</w:t>
      </w:r>
    </w:p>
    <w:p w14:paraId="5B209768"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ab/>
        <w:t>Ogólne wymagania dotyczące robót podano „Wymagania ogólne” DMU.00.00.00. Wykonawca robót jest odpowiedzialny za jakość ich wykonania oraz za zgodność z Dokumentacją Projektową, Specyfikacją, normami i poleceniami Inżyniera.</w:t>
      </w:r>
    </w:p>
    <w:p w14:paraId="0C5D53C4"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Gwoździowanie skarp powinno być realizowane na podstawie Dokumentacji Projektowej zawierającej :</w:t>
      </w:r>
    </w:p>
    <w:p w14:paraId="736337A7" w14:textId="77777777" w:rsidR="00651CC9" w:rsidRPr="00651CC9" w:rsidRDefault="00651CC9" w:rsidP="00651CC9">
      <w:pPr>
        <w:numPr>
          <w:ilvl w:val="0"/>
          <w:numId w:val="19"/>
        </w:numPr>
        <w:jc w:val="both"/>
        <w:rPr>
          <w:rFonts w:ascii="Arial" w:hAnsi="Arial" w:cs="Arial"/>
          <w:color w:val="000000"/>
        </w:rPr>
      </w:pPr>
      <w:r w:rsidRPr="00651CC9">
        <w:rPr>
          <w:rFonts w:ascii="Arial" w:hAnsi="Arial" w:cs="Arial"/>
          <w:color w:val="000000"/>
        </w:rPr>
        <w:t>Projekt techniczny gwoździowania określający cechy materiałowe gwoździ, wartości parametrów geotechnicznych, rozstaw, długość i kąt nachylenia gwoździ, średnicę wiercenia.</w:t>
      </w:r>
    </w:p>
    <w:p w14:paraId="405AFD60" w14:textId="77777777" w:rsidR="00651CC9" w:rsidRDefault="00651CC9" w:rsidP="00651CC9">
      <w:pPr>
        <w:numPr>
          <w:ilvl w:val="0"/>
          <w:numId w:val="19"/>
        </w:numPr>
        <w:jc w:val="both"/>
        <w:rPr>
          <w:rFonts w:ascii="Arial" w:hAnsi="Arial" w:cs="Arial"/>
          <w:color w:val="000000"/>
        </w:rPr>
      </w:pPr>
      <w:r w:rsidRPr="00651CC9">
        <w:rPr>
          <w:rFonts w:ascii="Arial" w:hAnsi="Arial" w:cs="Arial"/>
          <w:color w:val="000000"/>
        </w:rPr>
        <w:t xml:space="preserve">Projekt </w:t>
      </w:r>
      <w:r w:rsidR="00B61D0A">
        <w:rPr>
          <w:rFonts w:ascii="Arial" w:hAnsi="Arial" w:cs="Arial"/>
          <w:color w:val="000000"/>
        </w:rPr>
        <w:t>techniczny</w:t>
      </w:r>
      <w:r w:rsidRPr="00651CC9">
        <w:rPr>
          <w:rFonts w:ascii="Arial" w:hAnsi="Arial" w:cs="Arial"/>
          <w:color w:val="000000"/>
        </w:rPr>
        <w:t xml:space="preserve"> określający sposób wykonania gwoździ, ich rozmieszczenie i sposób mocowania oblicowania.</w:t>
      </w:r>
    </w:p>
    <w:p w14:paraId="7DB72184" w14:textId="77777777" w:rsidR="00B61D0A" w:rsidRPr="00651CC9" w:rsidRDefault="00B61D0A" w:rsidP="00B61D0A">
      <w:pPr>
        <w:jc w:val="both"/>
        <w:rPr>
          <w:rFonts w:ascii="Arial" w:hAnsi="Arial" w:cs="Arial"/>
          <w:color w:val="000000"/>
        </w:rPr>
      </w:pPr>
      <w:r>
        <w:rPr>
          <w:rFonts w:ascii="Arial" w:hAnsi="Arial" w:cs="Arial"/>
          <w:color w:val="000000"/>
        </w:rPr>
        <w:t>Powyższe projekty techniczne mogą stanowić jedno opracowanie zwane Projektem Technologicznym.</w:t>
      </w:r>
    </w:p>
    <w:p w14:paraId="758DB664"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Gwoździe powinny być wykonywane zgodnie z Dokumentacją Projektową. W przypadku stwierdzenia istotnych niezgodności warunków geotechnicznych z podanymi w projekcie (Dokumentacji geotechnicznej), należy odpowiednio dostosować liczbę i długość gwoździ –w uzgodnieniu z Inżynierem i nadzorem autorskim.</w:t>
      </w:r>
    </w:p>
    <w:p w14:paraId="589B1AD4"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xml:space="preserve">Analogicznie należy postępować w przypadku natrafienia w trakcie osadzania gwoździ w gruncie na nieprzewidziane przeszkody (kłody drewna, </w:t>
      </w:r>
      <w:proofErr w:type="spellStart"/>
      <w:r w:rsidRPr="00651CC9">
        <w:rPr>
          <w:rFonts w:ascii="Arial" w:hAnsi="Arial" w:cs="Arial"/>
          <w:color w:val="000000"/>
        </w:rPr>
        <w:t>nieziwentaryzowane</w:t>
      </w:r>
      <w:proofErr w:type="spellEnd"/>
      <w:r w:rsidRPr="00651CC9">
        <w:rPr>
          <w:rFonts w:ascii="Arial" w:hAnsi="Arial" w:cs="Arial"/>
          <w:color w:val="000000"/>
        </w:rPr>
        <w:t xml:space="preserve"> </w:t>
      </w:r>
      <w:r>
        <w:rPr>
          <w:rFonts w:ascii="Arial" w:hAnsi="Arial" w:cs="Arial"/>
          <w:color w:val="000000"/>
        </w:rPr>
        <w:t xml:space="preserve"> </w:t>
      </w:r>
      <w:r w:rsidRPr="00651CC9">
        <w:rPr>
          <w:rFonts w:ascii="Arial" w:hAnsi="Arial" w:cs="Arial"/>
          <w:color w:val="000000"/>
        </w:rPr>
        <w:t>instalacje techniczne, itp. )</w:t>
      </w:r>
    </w:p>
    <w:p w14:paraId="516124A3"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lastRenderedPageBreak/>
        <w:t>Wykonawca jest zobowiązany do zabezpieczenia środków technicznych niezbędnych do wykonania gwoździowania w opisanym w Dokumentacji ośrodku gruntowym i z uwzględnieniem niestateczności otworu.</w:t>
      </w:r>
    </w:p>
    <w:p w14:paraId="16C75117" w14:textId="77777777" w:rsidR="00093C51" w:rsidRPr="00B74D67" w:rsidRDefault="00093C51" w:rsidP="00A9491C">
      <w:pPr>
        <w:ind w:firstLine="284"/>
        <w:jc w:val="both"/>
        <w:rPr>
          <w:rFonts w:ascii="Arial" w:hAnsi="Arial" w:cs="Arial"/>
          <w:color w:val="000000"/>
        </w:rPr>
      </w:pPr>
    </w:p>
    <w:p w14:paraId="777EAAF4" w14:textId="77777777" w:rsidR="00093C51" w:rsidRPr="00B74D67" w:rsidRDefault="00093C51" w:rsidP="00A9491C">
      <w:pPr>
        <w:ind w:firstLine="284"/>
        <w:jc w:val="both"/>
        <w:rPr>
          <w:rFonts w:ascii="Arial" w:hAnsi="Arial" w:cs="Arial"/>
          <w:color w:val="000000"/>
        </w:rPr>
      </w:pPr>
    </w:p>
    <w:p w14:paraId="51715D68" w14:textId="77777777" w:rsidR="00093C51" w:rsidRPr="00B74D67" w:rsidRDefault="00093C51" w:rsidP="00204D28">
      <w:pPr>
        <w:numPr>
          <w:ilvl w:val="1"/>
          <w:numId w:val="2"/>
        </w:numPr>
        <w:ind w:left="0" w:firstLine="284"/>
        <w:jc w:val="both"/>
        <w:rPr>
          <w:rFonts w:ascii="Arial" w:eastAsia="Arial Unicode MS" w:hAnsi="Arial" w:cs="Arial"/>
          <w:color w:val="000000"/>
        </w:rPr>
      </w:pPr>
      <w:r w:rsidRPr="00B74D67">
        <w:rPr>
          <w:rFonts w:ascii="Arial" w:hAnsi="Arial" w:cs="Arial"/>
          <w:color w:val="000000"/>
        </w:rPr>
        <w:t xml:space="preserve"> Wymagania dokumentacyjne</w:t>
      </w:r>
    </w:p>
    <w:p w14:paraId="051947E9" w14:textId="77777777" w:rsidR="00093C51" w:rsidRPr="00B74D67" w:rsidRDefault="00093C51" w:rsidP="00A9491C">
      <w:pPr>
        <w:ind w:firstLine="284"/>
        <w:jc w:val="both"/>
        <w:rPr>
          <w:rFonts w:ascii="Arial" w:hAnsi="Arial" w:cs="Arial"/>
          <w:color w:val="000000"/>
        </w:rPr>
      </w:pPr>
    </w:p>
    <w:p w14:paraId="35E8630D" w14:textId="77777777" w:rsidR="00093C51" w:rsidRPr="00B74D67" w:rsidRDefault="00093C51" w:rsidP="00521530">
      <w:pPr>
        <w:jc w:val="both"/>
        <w:rPr>
          <w:rFonts w:ascii="Arial" w:hAnsi="Arial" w:cs="Arial"/>
          <w:color w:val="000000"/>
        </w:rPr>
      </w:pPr>
      <w:r w:rsidRPr="00B74D67">
        <w:rPr>
          <w:rFonts w:ascii="Arial" w:hAnsi="Arial" w:cs="Arial"/>
          <w:color w:val="000000"/>
        </w:rPr>
        <w:t xml:space="preserve">Niniejsza specyfikacja wykonana została </w:t>
      </w:r>
      <w:r w:rsidRPr="00402E68">
        <w:rPr>
          <w:rFonts w:ascii="Arial" w:hAnsi="Arial" w:cs="Arial"/>
          <w:color w:val="000000"/>
        </w:rPr>
        <w:t>w oparciu o projekt wzmocnienia podłoża gruntowego i Specyfikację techniczną D-02.02.01. W projektach</w:t>
      </w:r>
      <w:r w:rsidRPr="00B74D67">
        <w:rPr>
          <w:rFonts w:ascii="Arial" w:hAnsi="Arial" w:cs="Arial"/>
          <w:color w:val="000000"/>
        </w:rPr>
        <w:t xml:space="preserve"> technologicznych, wykonywanych na podstawie projektu wykonawczego, rozwiązania zostaną uszczegółowione na podstawie wyników badań oraz wyników z poletek próbnych. </w:t>
      </w:r>
    </w:p>
    <w:p w14:paraId="2F2CC669" w14:textId="77777777" w:rsidR="00093C51" w:rsidRPr="00B74D67" w:rsidRDefault="00093C51" w:rsidP="00521530">
      <w:pPr>
        <w:jc w:val="both"/>
        <w:rPr>
          <w:rFonts w:ascii="Arial" w:hAnsi="Arial" w:cs="Arial"/>
          <w:color w:val="000000"/>
        </w:rPr>
      </w:pPr>
    </w:p>
    <w:p w14:paraId="63C47811" w14:textId="77777777" w:rsidR="00093C51" w:rsidRPr="00B74D67" w:rsidRDefault="00093C51" w:rsidP="00A9491C">
      <w:pPr>
        <w:ind w:firstLine="284"/>
        <w:jc w:val="both"/>
        <w:rPr>
          <w:rFonts w:ascii="Arial" w:hAnsi="Arial" w:cs="Arial"/>
          <w:color w:val="000000"/>
        </w:rPr>
      </w:pPr>
      <w:r w:rsidRPr="00B74D67">
        <w:rPr>
          <w:rFonts w:ascii="Arial" w:hAnsi="Arial" w:cs="Arial"/>
          <w:color w:val="000000"/>
        </w:rPr>
        <w:t xml:space="preserve">Roboty związane z wykonaniem wzmocnienia gruntowego powinny być realizowane zgodnie z </w:t>
      </w:r>
      <w:r w:rsidRPr="00B74D67">
        <w:rPr>
          <w:rFonts w:ascii="Arial" w:hAnsi="Arial" w:cs="Arial"/>
          <w:color w:val="000000"/>
          <w:u w:val="single"/>
        </w:rPr>
        <w:t>Projektem Technologicznym,</w:t>
      </w:r>
      <w:r w:rsidRPr="00B74D67">
        <w:rPr>
          <w:rFonts w:ascii="Arial" w:hAnsi="Arial" w:cs="Arial"/>
          <w:color w:val="000000"/>
        </w:rPr>
        <w:t xml:space="preserve"> przygotowanym przez Wykonawcę wzmocnienia. Projekt  technologiczny należy przygotować na podstawie następujących materiałów:</w:t>
      </w:r>
    </w:p>
    <w:p w14:paraId="033F20C9" w14:textId="77777777" w:rsidR="00093C51" w:rsidRPr="00B74D67" w:rsidRDefault="00093C51" w:rsidP="00A9491C">
      <w:pPr>
        <w:ind w:firstLine="284"/>
        <w:jc w:val="both"/>
        <w:rPr>
          <w:rFonts w:ascii="Arial" w:hAnsi="Arial" w:cs="Arial"/>
          <w:color w:val="000000"/>
        </w:rPr>
      </w:pPr>
    </w:p>
    <w:p w14:paraId="27D9751F" w14:textId="77777777" w:rsidR="00093C51" w:rsidRPr="00B74D67" w:rsidRDefault="00093C51" w:rsidP="00204D28">
      <w:pPr>
        <w:numPr>
          <w:ilvl w:val="0"/>
          <w:numId w:val="9"/>
        </w:numPr>
        <w:jc w:val="both"/>
        <w:rPr>
          <w:rFonts w:ascii="Arial" w:hAnsi="Arial" w:cs="Arial"/>
          <w:color w:val="000000"/>
        </w:rPr>
      </w:pPr>
      <w:r w:rsidRPr="00B74D67">
        <w:rPr>
          <w:rFonts w:ascii="Arial" w:hAnsi="Arial" w:cs="Arial"/>
          <w:color w:val="000000"/>
        </w:rPr>
        <w:t>Dokumentacji Projektowej</w:t>
      </w:r>
    </w:p>
    <w:p w14:paraId="5C6EDF48" w14:textId="77777777" w:rsidR="00093C51" w:rsidRPr="00B74D67" w:rsidRDefault="00093C51" w:rsidP="00204D28">
      <w:pPr>
        <w:numPr>
          <w:ilvl w:val="0"/>
          <w:numId w:val="9"/>
        </w:numPr>
        <w:jc w:val="both"/>
        <w:rPr>
          <w:rFonts w:ascii="Arial" w:hAnsi="Arial" w:cs="Arial"/>
          <w:color w:val="000000"/>
        </w:rPr>
      </w:pPr>
      <w:r w:rsidRPr="00B74D67">
        <w:rPr>
          <w:rFonts w:ascii="Arial" w:hAnsi="Arial" w:cs="Arial"/>
          <w:color w:val="000000"/>
        </w:rPr>
        <w:t>Dokumentacji geotechnicznej</w:t>
      </w:r>
    </w:p>
    <w:p w14:paraId="2478C6C4" w14:textId="77777777" w:rsidR="00093C51" w:rsidRDefault="00093C51" w:rsidP="00204D28">
      <w:pPr>
        <w:numPr>
          <w:ilvl w:val="0"/>
          <w:numId w:val="9"/>
        </w:numPr>
        <w:jc w:val="both"/>
        <w:rPr>
          <w:rFonts w:ascii="Arial" w:hAnsi="Arial" w:cs="Arial"/>
          <w:color w:val="000000"/>
        </w:rPr>
      </w:pPr>
      <w:r w:rsidRPr="00B61D0A">
        <w:rPr>
          <w:rFonts w:ascii="Arial" w:hAnsi="Arial" w:cs="Arial"/>
          <w:color w:val="000000"/>
        </w:rPr>
        <w:t>Wyników poletek próbnych</w:t>
      </w:r>
    </w:p>
    <w:p w14:paraId="486E1F79" w14:textId="77777777" w:rsidR="00B61D0A" w:rsidRPr="00B61D0A" w:rsidRDefault="00B61D0A" w:rsidP="00204D28">
      <w:pPr>
        <w:numPr>
          <w:ilvl w:val="0"/>
          <w:numId w:val="9"/>
        </w:numPr>
        <w:jc w:val="both"/>
        <w:rPr>
          <w:rFonts w:ascii="Arial" w:hAnsi="Arial" w:cs="Arial"/>
          <w:color w:val="000000"/>
        </w:rPr>
      </w:pPr>
      <w:r>
        <w:rPr>
          <w:rFonts w:ascii="Arial" w:hAnsi="Arial" w:cs="Arial"/>
          <w:color w:val="000000"/>
        </w:rPr>
        <w:t>Charakterystyk urządzeń i materiałów wykorzystywanych przez Wykonawcę</w:t>
      </w:r>
    </w:p>
    <w:p w14:paraId="43BA4FBB" w14:textId="77777777" w:rsidR="00093C51" w:rsidRPr="00B74D67" w:rsidRDefault="00093C51" w:rsidP="00C2176D">
      <w:pPr>
        <w:ind w:left="1004"/>
        <w:jc w:val="both"/>
        <w:rPr>
          <w:rFonts w:ascii="Arial" w:hAnsi="Arial" w:cs="Arial"/>
          <w:color w:val="000000"/>
        </w:rPr>
      </w:pPr>
    </w:p>
    <w:p w14:paraId="5D918C8D" w14:textId="77777777" w:rsidR="00093C51" w:rsidRPr="00B74D67" w:rsidRDefault="00093C51" w:rsidP="00C2176D">
      <w:pPr>
        <w:jc w:val="both"/>
        <w:rPr>
          <w:rFonts w:ascii="Arial" w:hAnsi="Arial" w:cs="Arial"/>
          <w:color w:val="000000"/>
        </w:rPr>
      </w:pPr>
      <w:r w:rsidRPr="00B74D67">
        <w:rPr>
          <w:rFonts w:ascii="Arial" w:hAnsi="Arial" w:cs="Arial"/>
          <w:color w:val="000000"/>
        </w:rPr>
        <w:t>Projekt technologiczny powinien zawierać:</w:t>
      </w:r>
    </w:p>
    <w:p w14:paraId="33C9F256" w14:textId="77777777" w:rsidR="00093C51" w:rsidRPr="00B74D67" w:rsidRDefault="00093C51" w:rsidP="00C2176D">
      <w:pPr>
        <w:jc w:val="both"/>
        <w:rPr>
          <w:rFonts w:ascii="Arial" w:hAnsi="Arial" w:cs="Arial"/>
          <w:color w:val="000000"/>
        </w:rPr>
      </w:pPr>
    </w:p>
    <w:p w14:paraId="6562A368" w14:textId="77777777" w:rsidR="00093C51" w:rsidRPr="00B74D67" w:rsidRDefault="00093C51" w:rsidP="00204D28">
      <w:pPr>
        <w:numPr>
          <w:ilvl w:val="0"/>
          <w:numId w:val="9"/>
        </w:numPr>
        <w:jc w:val="both"/>
        <w:rPr>
          <w:rFonts w:ascii="Arial" w:hAnsi="Arial" w:cs="Arial"/>
          <w:color w:val="000000"/>
        </w:rPr>
      </w:pPr>
      <w:r w:rsidRPr="00B74D67">
        <w:rPr>
          <w:rFonts w:ascii="Arial" w:hAnsi="Arial" w:cs="Arial"/>
          <w:color w:val="000000"/>
        </w:rPr>
        <w:t>Rzędną poziomu platformy roboczej</w:t>
      </w:r>
    </w:p>
    <w:p w14:paraId="1423C8A4" w14:textId="77777777" w:rsidR="00093C51" w:rsidRPr="00B74D67" w:rsidRDefault="00093C51" w:rsidP="00204D28">
      <w:pPr>
        <w:numPr>
          <w:ilvl w:val="0"/>
          <w:numId w:val="9"/>
        </w:numPr>
        <w:jc w:val="both"/>
        <w:rPr>
          <w:rFonts w:ascii="Arial" w:hAnsi="Arial" w:cs="Arial"/>
          <w:color w:val="000000"/>
        </w:rPr>
      </w:pPr>
      <w:r w:rsidRPr="00B74D67">
        <w:rPr>
          <w:rFonts w:ascii="Arial" w:hAnsi="Arial" w:cs="Arial"/>
          <w:color w:val="000000"/>
        </w:rPr>
        <w:t xml:space="preserve">Plan rozmieszczenia </w:t>
      </w:r>
      <w:r w:rsidR="00651CC9">
        <w:rPr>
          <w:rFonts w:ascii="Arial" w:hAnsi="Arial" w:cs="Arial"/>
          <w:color w:val="000000"/>
        </w:rPr>
        <w:t>gwoździ gruntowych</w:t>
      </w:r>
    </w:p>
    <w:p w14:paraId="3BD4F8B8" w14:textId="77777777" w:rsidR="00093C51" w:rsidRPr="00651CC9" w:rsidRDefault="00093C51" w:rsidP="00204D28">
      <w:pPr>
        <w:numPr>
          <w:ilvl w:val="0"/>
          <w:numId w:val="9"/>
        </w:numPr>
        <w:jc w:val="both"/>
        <w:rPr>
          <w:rFonts w:ascii="Arial" w:hAnsi="Arial" w:cs="Arial"/>
          <w:color w:val="000000"/>
        </w:rPr>
      </w:pPr>
      <w:r w:rsidRPr="00B74D67">
        <w:rPr>
          <w:rFonts w:ascii="Arial" w:hAnsi="Arial" w:cs="Arial"/>
        </w:rPr>
        <w:t>Przedmiar</w:t>
      </w:r>
    </w:p>
    <w:p w14:paraId="74568D12" w14:textId="77777777" w:rsidR="00651CC9" w:rsidRPr="00B74D67" w:rsidRDefault="00651CC9" w:rsidP="00204D28">
      <w:pPr>
        <w:numPr>
          <w:ilvl w:val="0"/>
          <w:numId w:val="9"/>
        </w:numPr>
        <w:jc w:val="both"/>
        <w:rPr>
          <w:rFonts w:ascii="Arial" w:hAnsi="Arial" w:cs="Arial"/>
          <w:color w:val="000000"/>
        </w:rPr>
      </w:pPr>
      <w:r>
        <w:rPr>
          <w:rFonts w:ascii="Arial" w:hAnsi="Arial" w:cs="Arial"/>
        </w:rPr>
        <w:t>Obliczenia sprawdzające</w:t>
      </w:r>
    </w:p>
    <w:p w14:paraId="376EF0C3" w14:textId="77777777" w:rsidR="00093C51" w:rsidRPr="00B74D67" w:rsidRDefault="00651CC9" w:rsidP="00204D28">
      <w:pPr>
        <w:numPr>
          <w:ilvl w:val="0"/>
          <w:numId w:val="9"/>
        </w:numPr>
        <w:jc w:val="both"/>
        <w:rPr>
          <w:rFonts w:ascii="Arial" w:hAnsi="Arial" w:cs="Arial"/>
          <w:color w:val="000000"/>
        </w:rPr>
      </w:pPr>
      <w:r>
        <w:rPr>
          <w:rFonts w:ascii="Arial" w:hAnsi="Arial" w:cs="Arial"/>
        </w:rPr>
        <w:t>Obliczeniową długość poszczególnych gwoździ</w:t>
      </w:r>
    </w:p>
    <w:p w14:paraId="3617412E" w14:textId="77777777" w:rsidR="00093C51" w:rsidRPr="00B74D67" w:rsidRDefault="00093C51" w:rsidP="00204D28">
      <w:pPr>
        <w:pStyle w:val="Akapitzlist"/>
        <w:numPr>
          <w:ilvl w:val="0"/>
          <w:numId w:val="9"/>
        </w:numPr>
        <w:rPr>
          <w:rFonts w:ascii="Arial" w:hAnsi="Arial" w:cs="Arial"/>
        </w:rPr>
      </w:pPr>
      <w:r w:rsidRPr="00B74D67">
        <w:rPr>
          <w:rFonts w:ascii="Arial" w:hAnsi="Arial" w:cs="Arial"/>
        </w:rPr>
        <w:t xml:space="preserve">rozwiązania zapewniające koordynację z budową </w:t>
      </w:r>
    </w:p>
    <w:p w14:paraId="352C6178" w14:textId="77777777" w:rsidR="00093C51" w:rsidRPr="00B74D67" w:rsidRDefault="00093C51" w:rsidP="00204D28">
      <w:pPr>
        <w:numPr>
          <w:ilvl w:val="0"/>
          <w:numId w:val="9"/>
        </w:numPr>
        <w:jc w:val="both"/>
        <w:rPr>
          <w:rFonts w:ascii="Arial" w:hAnsi="Arial" w:cs="Arial"/>
          <w:color w:val="000000"/>
        </w:rPr>
      </w:pPr>
      <w:r w:rsidRPr="00B74D67">
        <w:rPr>
          <w:rFonts w:ascii="Arial" w:hAnsi="Arial" w:cs="Arial"/>
          <w:color w:val="000000"/>
        </w:rPr>
        <w:t xml:space="preserve">Opis technologii wykonywania </w:t>
      </w:r>
      <w:r w:rsidR="00651CC9">
        <w:rPr>
          <w:rFonts w:ascii="Arial" w:hAnsi="Arial" w:cs="Arial"/>
          <w:color w:val="000000"/>
        </w:rPr>
        <w:t>gwoździ</w:t>
      </w:r>
      <w:r w:rsidRPr="00B74D67">
        <w:rPr>
          <w:rFonts w:ascii="Arial" w:hAnsi="Arial" w:cs="Arial"/>
          <w:color w:val="000000"/>
        </w:rPr>
        <w:t xml:space="preserve"> </w:t>
      </w:r>
    </w:p>
    <w:p w14:paraId="02A417AF" w14:textId="77777777" w:rsidR="00093C51" w:rsidRPr="00B74D67" w:rsidRDefault="00093C51" w:rsidP="00204D28">
      <w:pPr>
        <w:numPr>
          <w:ilvl w:val="0"/>
          <w:numId w:val="9"/>
        </w:numPr>
        <w:jc w:val="both"/>
        <w:rPr>
          <w:rFonts w:ascii="Arial" w:eastAsia="Arial Unicode MS" w:hAnsi="Arial" w:cs="Arial"/>
          <w:color w:val="000000"/>
        </w:rPr>
      </w:pPr>
      <w:r w:rsidRPr="00B74D67">
        <w:rPr>
          <w:rFonts w:ascii="Arial" w:hAnsi="Arial" w:cs="Arial"/>
          <w:color w:val="000000"/>
        </w:rPr>
        <w:t xml:space="preserve">Warunki kontroli </w:t>
      </w:r>
    </w:p>
    <w:p w14:paraId="6C2D34F1" w14:textId="77777777" w:rsidR="00093C51" w:rsidRPr="00B74D67" w:rsidRDefault="00093C51" w:rsidP="00204D28">
      <w:pPr>
        <w:numPr>
          <w:ilvl w:val="0"/>
          <w:numId w:val="9"/>
        </w:numPr>
        <w:jc w:val="both"/>
        <w:rPr>
          <w:rFonts w:ascii="Arial" w:eastAsia="Arial Unicode MS" w:hAnsi="Arial" w:cs="Arial"/>
          <w:color w:val="000000"/>
        </w:rPr>
      </w:pPr>
      <w:r w:rsidRPr="00B74D67">
        <w:rPr>
          <w:rFonts w:ascii="Arial" w:hAnsi="Arial" w:cs="Arial"/>
          <w:color w:val="000000"/>
        </w:rPr>
        <w:t>Szczegółowe rozwiązania dla stref przejściowych</w:t>
      </w:r>
    </w:p>
    <w:p w14:paraId="1D54ED61" w14:textId="77777777" w:rsidR="00093C51" w:rsidRPr="00B74D67" w:rsidRDefault="00093C51" w:rsidP="00A9491C">
      <w:pPr>
        <w:ind w:firstLine="284"/>
        <w:jc w:val="both"/>
        <w:rPr>
          <w:rFonts w:ascii="Arial" w:hAnsi="Arial" w:cs="Arial"/>
          <w:color w:val="000000"/>
        </w:rPr>
      </w:pPr>
    </w:p>
    <w:p w14:paraId="5E2354F7" w14:textId="77777777" w:rsidR="00093C51" w:rsidRPr="00B74D67" w:rsidRDefault="002F77DE" w:rsidP="00A9491C">
      <w:pPr>
        <w:ind w:firstLine="284"/>
        <w:jc w:val="both"/>
        <w:rPr>
          <w:rFonts w:ascii="Arial" w:hAnsi="Arial" w:cs="Arial"/>
          <w:color w:val="000000"/>
        </w:rPr>
      </w:pPr>
      <w:r>
        <w:rPr>
          <w:rFonts w:ascii="Arial" w:hAnsi="Arial" w:cs="Arial"/>
          <w:color w:val="000000"/>
        </w:rPr>
        <w:t xml:space="preserve">Projekt </w:t>
      </w:r>
      <w:r w:rsidR="00B61D0A">
        <w:rPr>
          <w:rFonts w:ascii="Arial" w:hAnsi="Arial" w:cs="Arial"/>
          <w:color w:val="000000"/>
        </w:rPr>
        <w:t>T</w:t>
      </w:r>
      <w:r>
        <w:rPr>
          <w:rFonts w:ascii="Arial" w:hAnsi="Arial" w:cs="Arial"/>
          <w:color w:val="000000"/>
        </w:rPr>
        <w:t>echnologiczny</w:t>
      </w:r>
      <w:r w:rsidR="00B61D0A">
        <w:rPr>
          <w:rFonts w:ascii="Arial" w:hAnsi="Arial" w:cs="Arial"/>
          <w:color w:val="000000"/>
        </w:rPr>
        <w:t xml:space="preserve"> sporządza Projektant Wykonawcy (posiadający uprawnienia w specjalności geotechnicznej) i</w:t>
      </w:r>
      <w:r>
        <w:rPr>
          <w:rFonts w:ascii="Arial" w:hAnsi="Arial" w:cs="Arial"/>
          <w:color w:val="000000"/>
        </w:rPr>
        <w:t xml:space="preserve"> podlega akceptacji Projektanta oraz Inżyniera</w:t>
      </w:r>
    </w:p>
    <w:p w14:paraId="0C7F6073" w14:textId="77777777" w:rsidR="00093C51" w:rsidRPr="00B74D67" w:rsidRDefault="00093C51" w:rsidP="00A9491C">
      <w:pPr>
        <w:ind w:firstLine="284"/>
        <w:jc w:val="both"/>
        <w:rPr>
          <w:rFonts w:ascii="Arial" w:hAnsi="Arial" w:cs="Arial"/>
          <w:color w:val="000000"/>
        </w:rPr>
      </w:pPr>
    </w:p>
    <w:p w14:paraId="0DA3D1A7" w14:textId="77777777" w:rsidR="00093C51" w:rsidRPr="00B74D67" w:rsidRDefault="00093C51" w:rsidP="00204D28">
      <w:pPr>
        <w:numPr>
          <w:ilvl w:val="0"/>
          <w:numId w:val="3"/>
        </w:numPr>
        <w:ind w:left="0" w:firstLine="284"/>
        <w:jc w:val="both"/>
        <w:rPr>
          <w:rFonts w:ascii="Arial" w:hAnsi="Arial" w:cs="Arial"/>
          <w:b/>
          <w:bCs/>
          <w:color w:val="000000"/>
        </w:rPr>
      </w:pPr>
      <w:r w:rsidRPr="00B74D67">
        <w:rPr>
          <w:rFonts w:ascii="Arial" w:hAnsi="Arial" w:cs="Arial"/>
          <w:b/>
          <w:color w:val="000000"/>
        </w:rPr>
        <w:t>Materiały</w:t>
      </w:r>
    </w:p>
    <w:p w14:paraId="60AEBE25" w14:textId="77777777" w:rsidR="00093C51" w:rsidRPr="00B74D67" w:rsidRDefault="00093C51" w:rsidP="00A9491C">
      <w:pPr>
        <w:ind w:firstLine="284"/>
        <w:jc w:val="both"/>
        <w:rPr>
          <w:rFonts w:ascii="Arial" w:hAnsi="Arial" w:cs="Arial"/>
          <w:color w:val="000000"/>
        </w:rPr>
      </w:pPr>
    </w:p>
    <w:p w14:paraId="2AC18069" w14:textId="77777777" w:rsidR="00093C51" w:rsidRPr="00B74D67" w:rsidRDefault="00093C51" w:rsidP="00204D28">
      <w:pPr>
        <w:numPr>
          <w:ilvl w:val="1"/>
          <w:numId w:val="3"/>
        </w:numPr>
        <w:ind w:left="0" w:firstLine="284"/>
        <w:jc w:val="both"/>
        <w:rPr>
          <w:rFonts w:ascii="Arial" w:eastAsia="Arial Unicode MS" w:hAnsi="Arial" w:cs="Arial"/>
          <w:color w:val="000000"/>
        </w:rPr>
      </w:pPr>
      <w:r w:rsidRPr="00B74D67">
        <w:rPr>
          <w:rFonts w:ascii="Arial" w:hAnsi="Arial" w:cs="Arial"/>
          <w:color w:val="000000"/>
        </w:rPr>
        <w:t xml:space="preserve"> Wymagania ogólne</w:t>
      </w:r>
    </w:p>
    <w:p w14:paraId="5C68165B" w14:textId="77777777" w:rsidR="00093C51" w:rsidRPr="00B74D67" w:rsidRDefault="00093C51" w:rsidP="00A9491C">
      <w:pPr>
        <w:ind w:firstLine="284"/>
        <w:jc w:val="both"/>
        <w:rPr>
          <w:rFonts w:ascii="Arial" w:hAnsi="Arial" w:cs="Arial"/>
          <w:color w:val="000000"/>
        </w:rPr>
      </w:pPr>
    </w:p>
    <w:p w14:paraId="202E9593" w14:textId="77777777" w:rsidR="00093C51" w:rsidRPr="00B74D67" w:rsidRDefault="00093C51" w:rsidP="00A9491C">
      <w:pPr>
        <w:ind w:firstLine="284"/>
        <w:jc w:val="both"/>
        <w:rPr>
          <w:rFonts w:ascii="Arial" w:hAnsi="Arial" w:cs="Arial"/>
          <w:color w:val="000000"/>
        </w:rPr>
      </w:pPr>
      <w:r w:rsidRPr="00B74D67">
        <w:rPr>
          <w:rFonts w:ascii="Arial" w:hAnsi="Arial" w:cs="Arial"/>
          <w:color w:val="000000"/>
        </w:rPr>
        <w:t>Ogólne wymagania dotyczące materiałów, ich pozyskiwania i składowania podano</w:t>
      </w:r>
    </w:p>
    <w:p w14:paraId="362CED30" w14:textId="77777777" w:rsidR="00093C51" w:rsidRDefault="00093C51" w:rsidP="00A9491C">
      <w:pPr>
        <w:ind w:firstLine="284"/>
        <w:jc w:val="both"/>
        <w:rPr>
          <w:rFonts w:ascii="Arial" w:hAnsi="Arial" w:cs="Arial"/>
          <w:color w:val="000000"/>
        </w:rPr>
      </w:pPr>
      <w:r w:rsidRPr="00B74D67">
        <w:rPr>
          <w:rFonts w:ascii="Arial" w:hAnsi="Arial" w:cs="Arial"/>
          <w:color w:val="000000"/>
        </w:rPr>
        <w:t>w D-M-00.00.00 „Wymagania ogólne”1, pkt. 2.</w:t>
      </w:r>
    </w:p>
    <w:bookmarkEnd w:id="0"/>
    <w:p w14:paraId="74941A88" w14:textId="77777777" w:rsidR="00651CC9" w:rsidRPr="00651CC9" w:rsidRDefault="00651CC9" w:rsidP="00651CC9">
      <w:pPr>
        <w:ind w:firstLine="284"/>
        <w:jc w:val="both"/>
        <w:rPr>
          <w:rFonts w:ascii="Arial" w:hAnsi="Arial" w:cs="Arial"/>
          <w:color w:val="000000"/>
        </w:rPr>
      </w:pPr>
    </w:p>
    <w:p w14:paraId="70CADA46"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Wykonawca robót jest odpowiedzialny za jakość materiału oraz za zgodność ich parametrów i jakości z postanowieniami Kontraktu.</w:t>
      </w:r>
    </w:p>
    <w:p w14:paraId="3124ADD6"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lastRenderedPageBreak/>
        <w:t>Wszystkie materiały użyte do budowy urządzeń powinny być zgodne z oznaczeniami na rysunkach i wykazach materiałowych.</w:t>
      </w:r>
    </w:p>
    <w:p w14:paraId="672DAEB3"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Wykonawca zobowiązany jest do zbierania dokumentacji dostaw w postaci atestów, świadectw jakości, specyfikacji, instrukcji obsługi i DTR, kart gwarancyjnych, rysunków montażowych itp. Wszystkie materiały i urządzenia przewidywane do wbudowania będą zgodne z postanowieniami Kontraktu i zaleceniami Inżyniera. W oznaczonym czasie przed wbudowaniem Wykonawca przedstawi szczegółowe informacje dotyczące źródła wytwarzania i wydobywania materiałów oraz odpowiednie świadectwa badań, dokumenty dopuszczenia do obrotu i stosowania w budownictwie i próbki do zatwierdzenia Inżynierowi.</w:t>
      </w:r>
    </w:p>
    <w:p w14:paraId="5E93FF90"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Wykonawca ponosi odpowiedzialność za spełnienie wymagań ilościowych i jakościowych materiałów dostarczanych na plac budowy oraz za ich właściwe składowanie i wbudowanie.</w:t>
      </w:r>
    </w:p>
    <w:p w14:paraId="6EC01EC9" w14:textId="77777777" w:rsidR="00651CC9" w:rsidRPr="00651CC9" w:rsidRDefault="00651CC9" w:rsidP="00651CC9">
      <w:pPr>
        <w:ind w:firstLine="284"/>
        <w:jc w:val="both"/>
        <w:rPr>
          <w:rFonts w:ascii="Arial" w:hAnsi="Arial" w:cs="Arial"/>
          <w:color w:val="000000"/>
        </w:rPr>
      </w:pPr>
    </w:p>
    <w:p w14:paraId="5B69FF4D" w14:textId="77777777" w:rsidR="00651CC9" w:rsidRPr="00651CC9" w:rsidRDefault="00651CC9" w:rsidP="00651CC9">
      <w:pPr>
        <w:numPr>
          <w:ilvl w:val="1"/>
          <w:numId w:val="3"/>
        </w:numPr>
        <w:ind w:left="0" w:firstLine="284"/>
        <w:jc w:val="both"/>
        <w:rPr>
          <w:rFonts w:ascii="Arial" w:hAnsi="Arial" w:cs="Arial"/>
          <w:color w:val="000000"/>
        </w:rPr>
      </w:pPr>
      <w:r w:rsidRPr="00651CC9">
        <w:rPr>
          <w:rFonts w:ascii="Arial" w:hAnsi="Arial" w:cs="Arial"/>
          <w:color w:val="000000"/>
        </w:rPr>
        <w:t>Materiały do wykonania gwoździ</w:t>
      </w:r>
    </w:p>
    <w:p w14:paraId="0C741799"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xml:space="preserve">W projekcie przyjęto wykonanie gwoździ gruntowych w oparciu o system samowiercących gwoździ gruntowych. Dopuszcza się możliwość zastosowania innej technologii wykonywania gwoździ gruntowych zaakceptowanej przez Projektanta. </w:t>
      </w:r>
    </w:p>
    <w:p w14:paraId="5CBA0E44"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Pręty stalowe(żerdzie) winny być zgodne z wymaganiami PN-H-93215 lub innej zaakceptowanej przez Inżyniera Powierzchnia zewnętrzna prętów(żerdzi) nie powinna wykazywać wad w postaci łusek, pęknięć, zawalcowań i naderwań.</w:t>
      </w:r>
    </w:p>
    <w:p w14:paraId="68C21DB1"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Dopuszczalne są nieznaczne nierówności, pojedyncze rysy wynikające z procesu wytwarzania, mieszczące się w granicach dopuszczalnych odchyłek wymiarowych. Końce prętów powinny być obcięte równo i prostopadle do osi. Pożądane jest, aby pręty(żerdzie) były dostarczane o długościach dokładnych, zgodnych z zamówieniem, z dopuszczalną odchyłką ±10mm. Pręty(żerdzie) powinny mieć gwintowane końcówki z jednej strony w celu możliwości nadania wstępnego sprężenia (likwidacja „luzów”).Pręty powinny być proste. Dopuszczalna wielkość miejscowego odchylenia od linii prostej wynosi 4 mm. Pręty powinny być wykonane ze stali klasy AIII w gatunkach dopuszczonych przez normy: PN-H-84023-07, PN-H-84018 lub inne normy. Pręty powinny być dostarczone bez opakowania w wiązkach lub luzem względnie w opakowaniu uzgodnionym ze składającym zamówienie. Pręty powinny być cechowane na przywieszkach metalowych. Cechowanie powinno co najmniej obejmować: znak wytwórcy, znak stali i numer wytopu. W skład zestawu do wykonania gwoździa gruntowego poza prętem lub żerdzią stalową wchodzą również: łączniki do prętów lub żerdzi(mufy), elementy dystansowe oraz elementy tworzące głowicę gwoździa(płyta oporowa, nakrętka) umożliwiające napięcie siatki stalowej na powierzchni skarpy. Dopuszcza się stosowanie systemowych spełniających powyższe założenia</w:t>
      </w:r>
    </w:p>
    <w:p w14:paraId="79FA0B14" w14:textId="77777777" w:rsidR="00651CC9" w:rsidRPr="00651CC9" w:rsidRDefault="00651CC9" w:rsidP="00651CC9">
      <w:pPr>
        <w:ind w:firstLine="284"/>
        <w:jc w:val="both"/>
        <w:rPr>
          <w:rFonts w:ascii="Arial" w:hAnsi="Arial" w:cs="Arial"/>
          <w:color w:val="000000"/>
        </w:rPr>
      </w:pPr>
    </w:p>
    <w:p w14:paraId="0888012B" w14:textId="77777777" w:rsidR="00651CC9" w:rsidRPr="00651CC9" w:rsidRDefault="00651CC9" w:rsidP="00651CC9">
      <w:pPr>
        <w:numPr>
          <w:ilvl w:val="1"/>
          <w:numId w:val="3"/>
        </w:numPr>
        <w:ind w:left="0" w:firstLine="284"/>
        <w:jc w:val="both"/>
        <w:rPr>
          <w:rFonts w:ascii="Arial" w:hAnsi="Arial" w:cs="Arial"/>
          <w:color w:val="000000"/>
        </w:rPr>
      </w:pPr>
      <w:r w:rsidRPr="00651CC9">
        <w:rPr>
          <w:rFonts w:ascii="Arial" w:hAnsi="Arial" w:cs="Arial"/>
          <w:color w:val="000000"/>
        </w:rPr>
        <w:t>Materiał do wypełnienia otworu w gruncie, w którym osadzono gwóźdź</w:t>
      </w:r>
    </w:p>
    <w:p w14:paraId="64A18EA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xml:space="preserve">Osadzenie gwoździa (pręta) w otworze wykonanym metodą wiertniczą wymaga wypełnienia otworu płynnym materiałem cementowym, tworzącym po stwardnieniu buławę wokół rdzenia. Zaleca się do wykonania buławy i trzonu gwoździa stosować zaczyn cementowy przygotowany na miejscu w odpowiednim mieszalniku z cementu portlandzkiego CEM II 32,5 R spełniającego wymagania PN-EN 197-1, PN-EN 197-2 i PN-EN 196-21. Nie dopuszcza się występowania w cemencie grudek niedających się rozgnieść w palcach. Wykonawca powinien dokonywać kontroli cementu przed </w:t>
      </w:r>
      <w:r w:rsidRPr="00651CC9">
        <w:rPr>
          <w:rFonts w:ascii="Arial" w:hAnsi="Arial" w:cs="Arial"/>
          <w:color w:val="000000"/>
        </w:rPr>
        <w:lastRenderedPageBreak/>
        <w:t>użyciem go do wykonania zaczynu cementowego i przekazywać Inżynierowi kopie wszystkich świadectw tych prób, dokonując jednocześnie odpowiednich zapisów w Dzienniku Budowy. Inżynier może nakazać powtórzenia badań tej samej partii cementu, jeśli istnieje podejrzenie obniżenia jakości cementu spowodowane jakąkolwiek przyczyną. Kontrola cementu winna obejmować:</w:t>
      </w:r>
    </w:p>
    <w:p w14:paraId="24EBB50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oznaczenie czasu wiązania i zmiany objętości wg PN-EN 196-3</w:t>
      </w:r>
    </w:p>
    <w:p w14:paraId="018CA523"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sprawdzenie zawartości grudek (zbryleń) cementu niedających się rozgnieść w palcach i nierozpadających się w wodzie.</w:t>
      </w:r>
    </w:p>
    <w:p w14:paraId="0BA7F028"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Cement należy przechowywać w sposób zgodny z postanowieniami normy BN-88/6731-08. Woda do zaczynu powinna spełniać wszystkie wymagania PN-B-32250. Powinna pochodzić ze źródeł niebudzących żadnych wątpliwości, lub dobrze zbadanych. Stosowanie wody z wodociągu nie wymaga badań. Wymagana wytrzymałość kamienia cementowego powinna odpowiadać klasie betonu B-25. Gwoździe zespalane są z otaczającym gruntem za pomocą buławy iniekcyjnej (trzonu gwoździa), utworzonej z zaczynu cementowego o stosunku w/c= 0,4. Zaczyn podawany jest pod ciśnieniem 5-40 bar. Zaczyn sporządza się z cementu portlandzkiego typu CEM II 32,5 R.</w:t>
      </w:r>
    </w:p>
    <w:p w14:paraId="44B4EA1A" w14:textId="77777777" w:rsidR="00651CC9" w:rsidRPr="00651CC9" w:rsidRDefault="00651CC9" w:rsidP="00651CC9">
      <w:pPr>
        <w:ind w:firstLine="284"/>
        <w:jc w:val="both"/>
        <w:rPr>
          <w:rFonts w:ascii="Arial" w:hAnsi="Arial" w:cs="Arial"/>
          <w:color w:val="000000"/>
        </w:rPr>
      </w:pPr>
    </w:p>
    <w:p w14:paraId="6B85B5EE" w14:textId="77777777" w:rsidR="00651CC9" w:rsidRPr="00651CC9" w:rsidRDefault="00651CC9" w:rsidP="00651CC9">
      <w:pPr>
        <w:numPr>
          <w:ilvl w:val="1"/>
          <w:numId w:val="3"/>
        </w:numPr>
        <w:ind w:left="0" w:firstLine="284"/>
        <w:jc w:val="both"/>
        <w:rPr>
          <w:rFonts w:ascii="Arial" w:hAnsi="Arial" w:cs="Arial"/>
          <w:color w:val="000000"/>
        </w:rPr>
      </w:pPr>
      <w:r w:rsidRPr="00651CC9">
        <w:rPr>
          <w:rFonts w:ascii="Arial" w:hAnsi="Arial" w:cs="Arial"/>
          <w:color w:val="000000"/>
        </w:rPr>
        <w:t>Wymagania dla elastycznego systemu oblicowania</w:t>
      </w:r>
    </w:p>
    <w:p w14:paraId="03A162C0"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xml:space="preserve">Pokrycie elastyczne skarpy </w:t>
      </w:r>
      <w:proofErr w:type="spellStart"/>
      <w:r w:rsidRPr="00651CC9">
        <w:rPr>
          <w:rFonts w:ascii="Arial" w:hAnsi="Arial" w:cs="Arial"/>
          <w:color w:val="000000"/>
        </w:rPr>
        <w:t>składaja</w:t>
      </w:r>
      <w:proofErr w:type="spellEnd"/>
      <w:r w:rsidRPr="00651CC9">
        <w:rPr>
          <w:rFonts w:ascii="Arial" w:hAnsi="Arial" w:cs="Arial"/>
          <w:color w:val="000000"/>
        </w:rPr>
        <w:t xml:space="preserve"> się z:</w:t>
      </w:r>
    </w:p>
    <w:p w14:paraId="615619D1"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siatki romboidalnej stalowej, zabezpieczonej przed korozją przy pomocy warstwy cynk/aluminium (</w:t>
      </w:r>
      <w:proofErr w:type="spellStart"/>
      <w:r w:rsidRPr="00651CC9">
        <w:rPr>
          <w:rFonts w:ascii="Arial" w:hAnsi="Arial" w:cs="Arial"/>
          <w:color w:val="000000"/>
        </w:rPr>
        <w:t>galfan</w:t>
      </w:r>
      <w:proofErr w:type="spellEnd"/>
      <w:r w:rsidRPr="00651CC9">
        <w:rPr>
          <w:rFonts w:ascii="Arial" w:hAnsi="Arial" w:cs="Arial"/>
          <w:color w:val="000000"/>
        </w:rPr>
        <w:t xml:space="preserve">). Wytrzymałość siatki na rozciąganie wzdłuż dłuższej przekątnej oczka min. 150 </w:t>
      </w:r>
      <w:proofErr w:type="spellStart"/>
      <w:r w:rsidRPr="00651CC9">
        <w:rPr>
          <w:rFonts w:ascii="Arial" w:hAnsi="Arial" w:cs="Arial"/>
          <w:color w:val="000000"/>
        </w:rPr>
        <w:t>kN</w:t>
      </w:r>
      <w:proofErr w:type="spellEnd"/>
      <w:r w:rsidRPr="00651CC9">
        <w:rPr>
          <w:rFonts w:ascii="Arial" w:hAnsi="Arial" w:cs="Arial"/>
          <w:color w:val="000000"/>
        </w:rPr>
        <w:t>/</w:t>
      </w:r>
      <w:proofErr w:type="spellStart"/>
      <w:r w:rsidRPr="00651CC9">
        <w:rPr>
          <w:rFonts w:ascii="Arial" w:hAnsi="Arial" w:cs="Arial"/>
          <w:color w:val="000000"/>
        </w:rPr>
        <w:t>mb</w:t>
      </w:r>
      <w:proofErr w:type="spellEnd"/>
      <w:r w:rsidRPr="00651CC9">
        <w:rPr>
          <w:rFonts w:ascii="Arial" w:hAnsi="Arial" w:cs="Arial"/>
          <w:color w:val="000000"/>
        </w:rPr>
        <w:t xml:space="preserve">. Siatka powinna posiadać odpowiednio zakończenia na krawędziach płacht, o nośności identycznej z calizną siatki. Wytrzymałość siatki musi być uzyskiwana w caliźnie (ze względu na </w:t>
      </w:r>
      <w:proofErr w:type="spellStart"/>
      <w:r w:rsidRPr="00651CC9">
        <w:rPr>
          <w:rFonts w:ascii="Arial" w:hAnsi="Arial" w:cs="Arial"/>
          <w:color w:val="000000"/>
        </w:rPr>
        <w:t>nieprzywidywalny</w:t>
      </w:r>
      <w:proofErr w:type="spellEnd"/>
      <w:r w:rsidRPr="00651CC9">
        <w:rPr>
          <w:rFonts w:ascii="Arial" w:hAnsi="Arial" w:cs="Arial"/>
          <w:color w:val="000000"/>
        </w:rPr>
        <w:t xml:space="preserve"> sposób pracy na skarpie oraz różny poziom ochrony antykorozyjnej, nie dopuszcza się stosowania materiałów kompozytowych, wzmacniania linami w caliźnie, etc.).</w:t>
      </w:r>
    </w:p>
    <w:p w14:paraId="3F295E5D"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xml:space="preserve">- płytek kotwiących siatkę do gwoździ gruntowych, zoptymalizowanych do siatki romboidalnej, ocynkowanych, umożliwiających wstępne napięcie siatki siłą osiową do 5 ton na każdym gwoździu (siła mierzona po osi gwoździa). Płytki powinny mocować siatkę </w:t>
      </w:r>
      <w:proofErr w:type="spellStart"/>
      <w:r w:rsidRPr="00651CC9">
        <w:rPr>
          <w:rFonts w:ascii="Arial" w:hAnsi="Arial" w:cs="Arial"/>
          <w:color w:val="000000"/>
        </w:rPr>
        <w:t>conajmniej</w:t>
      </w:r>
      <w:proofErr w:type="spellEnd"/>
      <w:r w:rsidRPr="00651CC9">
        <w:rPr>
          <w:rFonts w:ascii="Arial" w:hAnsi="Arial" w:cs="Arial"/>
          <w:color w:val="000000"/>
        </w:rPr>
        <w:t xml:space="preserve"> w  trzech punktach (włączając gwóźdź).</w:t>
      </w:r>
    </w:p>
    <w:p w14:paraId="3115DDCB"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łączników ocynkowanych, pozwalających łączyć poszczególne płachty siatki w sposób gwarantujący jednakową nośność w każdym punkcie pokrycia siatką stalową,</w:t>
      </w:r>
    </w:p>
    <w:p w14:paraId="2EEA7D94"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ewentualnie lin granicznych o średnicy 12 do 18 mm, spełniających stosowne normy dla lin stalowych.</w:t>
      </w:r>
    </w:p>
    <w:p w14:paraId="74E05F85"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Wymagana wytrzymałość siatki na rozciąganie odnosi się do wytrzymałości siatki w jej caliźnie</w:t>
      </w:r>
    </w:p>
    <w:p w14:paraId="5EBD5977" w14:textId="77777777" w:rsidR="00651CC9" w:rsidRPr="00651CC9" w:rsidRDefault="00651CC9" w:rsidP="00651CC9">
      <w:pPr>
        <w:ind w:firstLine="284"/>
        <w:jc w:val="both"/>
        <w:rPr>
          <w:rFonts w:ascii="Arial" w:hAnsi="Arial" w:cs="Arial"/>
          <w:color w:val="000000"/>
        </w:rPr>
      </w:pPr>
    </w:p>
    <w:p w14:paraId="211E16A7" w14:textId="77777777" w:rsidR="00651CC9" w:rsidRPr="00651CC9" w:rsidRDefault="00651CC9" w:rsidP="00651CC9">
      <w:pPr>
        <w:ind w:firstLine="284"/>
        <w:jc w:val="both"/>
        <w:rPr>
          <w:rFonts w:ascii="Arial" w:hAnsi="Arial" w:cs="Arial"/>
          <w:color w:val="000000"/>
        </w:rPr>
      </w:pPr>
    </w:p>
    <w:p w14:paraId="1A57D824"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3. SPRZĘT</w:t>
      </w:r>
    </w:p>
    <w:p w14:paraId="370B9DE4"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Ogólne wymagania dotyczące sprzętu podano w specyfikacji ST 00 Ogólna Specyfikacja Techniczna Wykonania i Odbioru Robót.</w:t>
      </w:r>
    </w:p>
    <w:p w14:paraId="53B5123D"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Wykonawca jest zobowiązany do używania jedynie takiego sprzętu, który nie spowoduje niekorzystnego wpływu na środowisko oraz jakość wykonywanych robót, zarówno w miejscu tych robót, jak też przy wykonywaniu czynności pomocniczych oraz w czasie transportu, załadunku i wyładunku materiałów, sprzętu itp.</w:t>
      </w:r>
    </w:p>
    <w:p w14:paraId="648982E7" w14:textId="77777777" w:rsidR="00651CC9" w:rsidRPr="00651CC9" w:rsidRDefault="00651CC9" w:rsidP="00651CC9">
      <w:pPr>
        <w:ind w:firstLine="284"/>
        <w:jc w:val="both"/>
        <w:rPr>
          <w:rFonts w:ascii="Arial" w:hAnsi="Arial" w:cs="Arial"/>
          <w:color w:val="000000"/>
        </w:rPr>
      </w:pPr>
    </w:p>
    <w:p w14:paraId="0A6FC278"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3.1. Sprzęt stosowany do wykonania robót gwoździ</w:t>
      </w:r>
    </w:p>
    <w:p w14:paraId="7C84344E"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Otwór pod wykonanie gwoździa można wykonać dowolną metodą wiertniczą, która zapewni uzyskanie</w:t>
      </w:r>
    </w:p>
    <w:p w14:paraId="76D795C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otworu o projektowanej średnicy i długości. Można stosować wiertnice udarowe, udarowo-obrotowe i obrotowe z narzędziami odpowiednimi do przewiercanego materiału.</w:t>
      </w:r>
    </w:p>
    <w:p w14:paraId="479B219B"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xml:space="preserve">Do produkcji zaczynu zastosować mieszalnik szybkoobrotowy wirnikowy lub turbinowy o prędkości mieszania min. 1300 </w:t>
      </w:r>
      <w:proofErr w:type="spellStart"/>
      <w:r w:rsidRPr="00651CC9">
        <w:rPr>
          <w:rFonts w:ascii="Arial" w:hAnsi="Arial" w:cs="Arial"/>
          <w:color w:val="000000"/>
        </w:rPr>
        <w:t>obr</w:t>
      </w:r>
      <w:proofErr w:type="spellEnd"/>
      <w:r w:rsidRPr="00651CC9">
        <w:rPr>
          <w:rFonts w:ascii="Arial" w:hAnsi="Arial" w:cs="Arial"/>
          <w:color w:val="000000"/>
        </w:rPr>
        <w:t xml:space="preserve">/min oraz mieszalnik podtrzymujący, wolnoobrotowy o prędkości mieszania min 25 </w:t>
      </w:r>
      <w:proofErr w:type="spellStart"/>
      <w:r w:rsidRPr="00651CC9">
        <w:rPr>
          <w:rFonts w:ascii="Arial" w:hAnsi="Arial" w:cs="Arial"/>
          <w:color w:val="000000"/>
        </w:rPr>
        <w:t>obr</w:t>
      </w:r>
      <w:proofErr w:type="spellEnd"/>
      <w:r w:rsidRPr="00651CC9">
        <w:rPr>
          <w:rFonts w:ascii="Arial" w:hAnsi="Arial" w:cs="Arial"/>
          <w:color w:val="000000"/>
        </w:rPr>
        <w:t>/min.</w:t>
      </w:r>
    </w:p>
    <w:p w14:paraId="25651772"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xml:space="preserve">Do wtłaczania </w:t>
      </w:r>
      <w:proofErr w:type="spellStart"/>
      <w:r w:rsidRPr="00651CC9">
        <w:rPr>
          <w:rFonts w:ascii="Arial" w:hAnsi="Arial" w:cs="Arial"/>
          <w:color w:val="000000"/>
        </w:rPr>
        <w:t>iniektu</w:t>
      </w:r>
      <w:proofErr w:type="spellEnd"/>
      <w:r w:rsidRPr="00651CC9">
        <w:rPr>
          <w:rFonts w:ascii="Arial" w:hAnsi="Arial" w:cs="Arial"/>
          <w:color w:val="000000"/>
        </w:rPr>
        <w:t xml:space="preserve"> należy zastosować pompy umożliwiające wtłaczanie zaczynu do wnętrza otworu pod ciśnieniem 5 - 40 bar.</w:t>
      </w:r>
    </w:p>
    <w:p w14:paraId="3241259D"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Końcowe ciśnienie może być wywierane za pomocą sprężonego powietrza ze sprężarki lub butli. Do przygotowania prętów Wykonawca powinien dysponować następującym sprzętem:</w:t>
      </w:r>
    </w:p>
    <w:p w14:paraId="084CD08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nożyce,</w:t>
      </w:r>
    </w:p>
    <w:p w14:paraId="05E89261"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gilotyny,</w:t>
      </w:r>
    </w:p>
    <w:p w14:paraId="464443B8"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giętarki,</w:t>
      </w:r>
    </w:p>
    <w:p w14:paraId="43E6B153"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gwintownice</w:t>
      </w:r>
    </w:p>
    <w:p w14:paraId="042DA1E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palniki gazowe,</w:t>
      </w:r>
    </w:p>
    <w:p w14:paraId="65AA0D10"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spawarki.</w:t>
      </w:r>
    </w:p>
    <w:p w14:paraId="47C4045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Sprzęt używany do wykonania zbrojenia musi być zaakceptowany przez Inżyniera</w:t>
      </w:r>
    </w:p>
    <w:p w14:paraId="45E75C2A" w14:textId="77777777" w:rsidR="00651CC9" w:rsidRPr="00651CC9" w:rsidRDefault="00651CC9" w:rsidP="00651CC9">
      <w:pPr>
        <w:ind w:firstLine="284"/>
        <w:jc w:val="both"/>
        <w:rPr>
          <w:rFonts w:ascii="Arial" w:hAnsi="Arial" w:cs="Arial"/>
          <w:color w:val="000000"/>
        </w:rPr>
      </w:pPr>
    </w:p>
    <w:p w14:paraId="57C799F0"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4. TRANSPORT</w:t>
      </w:r>
    </w:p>
    <w:p w14:paraId="1F696E7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Ogólne wymagania dotyczące Transportu podano w specyfikacji ST 00 Ogólna Specyfikacja Techniczna Wykonania i Odbioru Robót.</w:t>
      </w:r>
    </w:p>
    <w:p w14:paraId="2AC0BD9A" w14:textId="77777777" w:rsidR="00651CC9" w:rsidRPr="00651CC9" w:rsidRDefault="00651CC9" w:rsidP="00651CC9">
      <w:pPr>
        <w:ind w:firstLine="284"/>
        <w:jc w:val="both"/>
        <w:rPr>
          <w:rFonts w:ascii="Arial" w:hAnsi="Arial" w:cs="Arial"/>
          <w:color w:val="000000"/>
        </w:rPr>
      </w:pPr>
    </w:p>
    <w:p w14:paraId="3F369104"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4.1. Szczegółowe wymagania dotyczące transportu</w:t>
      </w:r>
    </w:p>
    <w:p w14:paraId="2B6618A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Transport materiałów może być dokonany dowolnym środkiem transportu, w warunkach zabezpieczających je przed przemieszczeniem, zanieczyszczeniem oraz zmieszaniem z innymi materiałami. Materiały metalowe powinno się przewozić w warunkach zabezpieczających je przed korozją.</w:t>
      </w:r>
    </w:p>
    <w:p w14:paraId="06CC7C1D" w14:textId="77777777" w:rsidR="00651CC9" w:rsidRPr="00651CC9" w:rsidRDefault="00651CC9" w:rsidP="00651CC9">
      <w:pPr>
        <w:ind w:firstLine="284"/>
        <w:jc w:val="both"/>
        <w:rPr>
          <w:rFonts w:ascii="Arial" w:hAnsi="Arial" w:cs="Arial"/>
          <w:color w:val="000000"/>
        </w:rPr>
      </w:pPr>
    </w:p>
    <w:p w14:paraId="6DC215E9"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5. WYKONANIE ROBÓT</w:t>
      </w:r>
    </w:p>
    <w:p w14:paraId="49CF8062"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5.1. Wymagania ogólne</w:t>
      </w:r>
    </w:p>
    <w:p w14:paraId="387D0971"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Ogólne wymagania dotyczące wykonania Robót podano w specyfikacji ST 00 Ogólna Specyfikacja Techniczna Wykonania i Odbioru Robót. Wykonawca jest odpowiedzialny za prowadzenie robót zgodnie z wymaganiami aktualnych PN i ENPN.</w:t>
      </w:r>
    </w:p>
    <w:p w14:paraId="2FE005B9"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xml:space="preserve">Przed wykonaniem gwoździowania skarpy zbiornika Wykonawca wykona projekt technologiczny gwoździowania dla wybranego systemu gwoździ gruntowych (np. </w:t>
      </w:r>
      <w:proofErr w:type="spellStart"/>
      <w:r w:rsidRPr="00651CC9">
        <w:rPr>
          <w:rFonts w:ascii="Arial" w:hAnsi="Arial" w:cs="Arial"/>
          <w:color w:val="000000"/>
        </w:rPr>
        <w:t>Titan</w:t>
      </w:r>
      <w:proofErr w:type="spellEnd"/>
      <w:r w:rsidRPr="00651CC9">
        <w:rPr>
          <w:rFonts w:ascii="Arial" w:hAnsi="Arial" w:cs="Arial"/>
          <w:color w:val="000000"/>
        </w:rPr>
        <w:t xml:space="preserve">, </w:t>
      </w:r>
      <w:proofErr w:type="spellStart"/>
      <w:r w:rsidRPr="00651CC9">
        <w:rPr>
          <w:rFonts w:ascii="Arial" w:hAnsi="Arial" w:cs="Arial"/>
          <w:color w:val="000000"/>
        </w:rPr>
        <w:t>Gonar</w:t>
      </w:r>
      <w:proofErr w:type="spellEnd"/>
      <w:r w:rsidRPr="00651CC9">
        <w:rPr>
          <w:rFonts w:ascii="Arial" w:hAnsi="Arial" w:cs="Arial"/>
          <w:color w:val="000000"/>
        </w:rPr>
        <w:t xml:space="preserve"> lub równoważny) i przedstawi Projektantowi do akceptacji.</w:t>
      </w:r>
    </w:p>
    <w:p w14:paraId="40486399" w14:textId="77777777" w:rsidR="00651CC9" w:rsidRPr="00651CC9" w:rsidRDefault="00651CC9" w:rsidP="00651CC9">
      <w:pPr>
        <w:ind w:firstLine="284"/>
        <w:jc w:val="both"/>
        <w:rPr>
          <w:rFonts w:ascii="Arial" w:hAnsi="Arial" w:cs="Arial"/>
          <w:color w:val="000000"/>
        </w:rPr>
      </w:pPr>
    </w:p>
    <w:p w14:paraId="3421B2C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5.2. Zasady wykonywania</w:t>
      </w:r>
    </w:p>
    <w:p w14:paraId="0BD57AF5"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Konstrukcja i sposób wykonania gruntu gwoździowanego powinny być zgodne z dokumentacją techniczną i ST. Podstawowe czynności przy wykonywaniu ściany gwoździowanej obejmują:</w:t>
      </w:r>
    </w:p>
    <w:p w14:paraId="17DAAE9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roboty przygotowawcze,</w:t>
      </w:r>
    </w:p>
    <w:p w14:paraId="3B69C448"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lastRenderedPageBreak/>
        <w:t>- wykonanie gwoździ gruntowych;</w:t>
      </w:r>
    </w:p>
    <w:p w14:paraId="639BD2AC"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wykonanie powłoki na skarpie,</w:t>
      </w:r>
    </w:p>
    <w:p w14:paraId="6BEE0C7D"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roboty wykończeniowe.</w:t>
      </w:r>
    </w:p>
    <w:p w14:paraId="266208DA" w14:textId="77777777" w:rsidR="00651CC9" w:rsidRPr="00651CC9" w:rsidRDefault="00651CC9" w:rsidP="00651CC9">
      <w:pPr>
        <w:ind w:firstLine="284"/>
        <w:jc w:val="both"/>
        <w:rPr>
          <w:rFonts w:ascii="Arial" w:hAnsi="Arial" w:cs="Arial"/>
          <w:color w:val="000000"/>
        </w:rPr>
      </w:pPr>
    </w:p>
    <w:p w14:paraId="19FA6D56"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5.3. Roboty przygotowawcze</w:t>
      </w:r>
    </w:p>
    <w:p w14:paraId="3741436D"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Przed przystąpieniem do robót ziemnych należy, na podstawie Dokumentacji Projektowej lub wskazań Inżyniera:</w:t>
      </w:r>
    </w:p>
    <w:p w14:paraId="5DC47580"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ustalić lokalizację robót,</w:t>
      </w:r>
    </w:p>
    <w:p w14:paraId="54DCA596"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przeprowadzić obliczenia i pomiary geodezyjne niezbędne do szczegółowego wytyczenia robót oraz ustalenia punktów wysokościowych.</w:t>
      </w:r>
    </w:p>
    <w:p w14:paraId="2FC94F86" w14:textId="77777777" w:rsidR="00651CC9" w:rsidRPr="00651CC9" w:rsidRDefault="00651CC9" w:rsidP="00651CC9">
      <w:pPr>
        <w:ind w:firstLine="284"/>
        <w:jc w:val="both"/>
        <w:rPr>
          <w:rFonts w:ascii="Arial" w:hAnsi="Arial" w:cs="Arial"/>
          <w:color w:val="000000"/>
        </w:rPr>
      </w:pPr>
    </w:p>
    <w:p w14:paraId="58FC8DF6"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5.4. Wykonanie gwoździ</w:t>
      </w:r>
    </w:p>
    <w:p w14:paraId="6BDEFEBD"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5.4.1. Przygotowanie prętów</w:t>
      </w:r>
    </w:p>
    <w:p w14:paraId="64DF99D6"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W przypadku skorodowania prętów(żerdzi) lub ich zanieczyszczenia w stopniu przekraczającym wymagania niniejszego punktu należy przeprowadzić ich czyszczenie. Rozumie się, że zanieczyszczenia powstały w okresie od przyjęcia stali na budowie do jej wbudowania. Pręty zatłuszczone lub zabrudzone farbami można opalać lampami benzynowymi lub czyścić preparatami rozpuszczającymi tłuszcz. Stal narażoną na choćby chwilowe działanie słonej wody należy zmyć wodą słodką. Stal pokrytą łuszczącą się rdzą i zabłoconą oczyszcza się szczotkami drucianymi ręcznie lub mechanicznie lub tef przez piaskowanie. Po oczyszczeniu należy sprawdzić wymiary przekroju poprzecznego prętów. Stal tylko zabłoconą można zmyć strumieniem wody. Pręty oblodzone odmraża się strumieniem ciepłej wody. Możliwe są również inne sposoby czyszczenia stali zbrojeniowej akceptowane przez Inżyniera</w:t>
      </w:r>
    </w:p>
    <w:p w14:paraId="711D8646"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a) Prostowanie prętów(żerdzi)</w:t>
      </w:r>
    </w:p>
    <w:p w14:paraId="14B51BFA"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Dopuszczalna wielkość miejscowego odchylenia od linii prostej wynosi 4 mm. Dopuszcza się prostowanie prętów za pomocą kluczy, młotków, prostowarek i wciągarek.</w:t>
      </w:r>
    </w:p>
    <w:p w14:paraId="02FEF2B5"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b) Cięcie prętów(żerdzi)</w:t>
      </w:r>
    </w:p>
    <w:p w14:paraId="09B1B5AA"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xml:space="preserve">Cięcie prętów należy wykonywać przy maksymalnym wykorzystaniu materiału. Wskazane jest sporządzenie w tym celu planu cięcia. Pręty ucina się z dokładnością do 1.0 cm. Cięcia przeprowadza się przy użyciu mechanicznych noży. Dopuszcza się również cięcie palnikiem acetylenowym. Wszystkie pręty przeznaczone do kotew w zaczynie cementowym powinny mieć jeden koniec gwintowany na długości minimum 10 cm w celu wprowadzenia wstępnej siły sprężającej Pręty mogą być przygotowywane na budowie bezpośrednio przed wbudowaniem lub gotowe (przycięte </w:t>
      </w:r>
      <w:proofErr w:type="spellStart"/>
      <w:r w:rsidRPr="00651CC9">
        <w:rPr>
          <w:rFonts w:ascii="Arial" w:hAnsi="Arial" w:cs="Arial"/>
          <w:color w:val="000000"/>
        </w:rPr>
        <w:t>inagwintowane</w:t>
      </w:r>
      <w:proofErr w:type="spellEnd"/>
      <w:r w:rsidRPr="00651CC9">
        <w:rPr>
          <w:rFonts w:ascii="Arial" w:hAnsi="Arial" w:cs="Arial"/>
          <w:color w:val="000000"/>
        </w:rPr>
        <w:t>) zakupione u producenta.</w:t>
      </w:r>
    </w:p>
    <w:p w14:paraId="0192FF2C" w14:textId="77777777" w:rsidR="00651CC9" w:rsidRPr="00651CC9" w:rsidRDefault="00651CC9" w:rsidP="00651CC9">
      <w:pPr>
        <w:ind w:firstLine="284"/>
        <w:jc w:val="both"/>
        <w:rPr>
          <w:rFonts w:ascii="Arial" w:hAnsi="Arial" w:cs="Arial"/>
          <w:color w:val="000000"/>
        </w:rPr>
      </w:pPr>
    </w:p>
    <w:p w14:paraId="7F53FF3B"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5.4.2. Wykonanie gwoździ</w:t>
      </w:r>
    </w:p>
    <w:p w14:paraId="54737D96"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xml:space="preserve">W projekcie założono wykonanie gwoździ w oparciu o system samowiercący żerdzie wraz z łącznikami, elementami dystansowymi i końcówką wiertniczą tworzą kompletny zestaw będący konstrukcją gwoździa z jednoczesnym wykorzystaniem do wiercenia otworu (przewód wiertniczy) i iniekcji (przewód iniekcyjny). Podczas wykonywania gwoździ gruntowych stosuje się płuczkę cementową – opartą na zaczynie cementowym o stosunku wodno-cementowym W/C = 0,7. Zaczyn jest wytłaczany do otworu wiertniczego poprzez otwory w końcówce wiertniczej. Wiercenie odbywa się bez rur osłonowych. Po dowierceniu zadanej długości otworu </w:t>
      </w:r>
      <w:r w:rsidRPr="00651CC9">
        <w:rPr>
          <w:rFonts w:ascii="Arial" w:hAnsi="Arial" w:cs="Arial"/>
          <w:color w:val="000000"/>
        </w:rPr>
        <w:lastRenderedPageBreak/>
        <w:t xml:space="preserve">rozpoczyna się iniekcję końcową. Poprzez obracający się przewód wiertniczy tłoczony jest zaczyn cementowy o stosunku W/C = 0,4. Otwór jest </w:t>
      </w:r>
      <w:proofErr w:type="spellStart"/>
      <w:r w:rsidRPr="00651CC9">
        <w:rPr>
          <w:rFonts w:ascii="Arial" w:hAnsi="Arial" w:cs="Arial"/>
          <w:color w:val="000000"/>
        </w:rPr>
        <w:t>iniekowany</w:t>
      </w:r>
      <w:proofErr w:type="spellEnd"/>
      <w:r w:rsidRPr="00651CC9">
        <w:rPr>
          <w:rFonts w:ascii="Arial" w:hAnsi="Arial" w:cs="Arial"/>
          <w:color w:val="000000"/>
        </w:rPr>
        <w:t xml:space="preserve"> od dna do wierzchu. Cały zestaw pozostaje w otworze i pełni funkcję zbrojenia gwoździa. Po upływie ok. 30 min. od iniekcji końcowej możliwe jest przeprowadzenie iniekcji wtórnej poprzez dotłoczenie wnętrzem żerdzi dodatkowej ilości </w:t>
      </w:r>
      <w:proofErr w:type="spellStart"/>
      <w:r w:rsidRPr="00651CC9">
        <w:rPr>
          <w:rFonts w:ascii="Arial" w:hAnsi="Arial" w:cs="Arial"/>
          <w:color w:val="000000"/>
        </w:rPr>
        <w:t>iniektu</w:t>
      </w:r>
      <w:proofErr w:type="spellEnd"/>
      <w:r w:rsidRPr="00651CC9">
        <w:rPr>
          <w:rFonts w:ascii="Arial" w:hAnsi="Arial" w:cs="Arial"/>
          <w:color w:val="000000"/>
        </w:rPr>
        <w:t xml:space="preserve">. Iniekcję wtórną stosuje się w przypadku dużych ucieczek </w:t>
      </w:r>
      <w:proofErr w:type="spellStart"/>
      <w:r w:rsidRPr="00651CC9">
        <w:rPr>
          <w:rFonts w:ascii="Arial" w:hAnsi="Arial" w:cs="Arial"/>
          <w:color w:val="000000"/>
        </w:rPr>
        <w:t>iniektu</w:t>
      </w:r>
      <w:proofErr w:type="spellEnd"/>
      <w:r w:rsidRPr="00651CC9">
        <w:rPr>
          <w:rFonts w:ascii="Arial" w:hAnsi="Arial" w:cs="Arial"/>
          <w:color w:val="000000"/>
        </w:rPr>
        <w:t xml:space="preserve"> tzn. gdy ilość wtłaczanego </w:t>
      </w:r>
      <w:proofErr w:type="spellStart"/>
      <w:r w:rsidRPr="00651CC9">
        <w:rPr>
          <w:rFonts w:ascii="Arial" w:hAnsi="Arial" w:cs="Arial"/>
          <w:color w:val="000000"/>
        </w:rPr>
        <w:t>iniektu</w:t>
      </w:r>
      <w:proofErr w:type="spellEnd"/>
      <w:r w:rsidRPr="00651CC9">
        <w:rPr>
          <w:rFonts w:ascii="Arial" w:hAnsi="Arial" w:cs="Arial"/>
          <w:color w:val="000000"/>
        </w:rPr>
        <w:t xml:space="preserve"> końcowego przekracza 4 x objętość </w:t>
      </w:r>
      <w:proofErr w:type="spellStart"/>
      <w:r w:rsidRPr="00651CC9">
        <w:rPr>
          <w:rFonts w:ascii="Arial" w:hAnsi="Arial" w:cs="Arial"/>
          <w:color w:val="000000"/>
        </w:rPr>
        <w:t>iniektu</w:t>
      </w:r>
      <w:proofErr w:type="spellEnd"/>
      <w:r w:rsidRPr="00651CC9">
        <w:rPr>
          <w:rFonts w:ascii="Arial" w:hAnsi="Arial" w:cs="Arial"/>
          <w:color w:val="000000"/>
        </w:rPr>
        <w:t xml:space="preserve"> niezbędną do wypełnienia otworu. Koronki wiertnicze należy dobrać odpowiednio do warunków gruntowych. Dopuszcza się możliwość zastosowania innej, zaakceptowanej przez Inżyniera techniki wiercenia np. z zastosowaniem rur osłonowych na całej długości otworu wiertniczego.</w:t>
      </w:r>
    </w:p>
    <w:p w14:paraId="6DA5CB6A"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xml:space="preserve">Po wykonaniu gwoździa i wstępnym związaniu </w:t>
      </w:r>
      <w:proofErr w:type="spellStart"/>
      <w:r w:rsidRPr="00651CC9">
        <w:rPr>
          <w:rFonts w:ascii="Arial" w:hAnsi="Arial" w:cs="Arial"/>
          <w:color w:val="000000"/>
        </w:rPr>
        <w:t>iniektu</w:t>
      </w:r>
      <w:proofErr w:type="spellEnd"/>
      <w:r w:rsidRPr="00651CC9">
        <w:rPr>
          <w:rFonts w:ascii="Arial" w:hAnsi="Arial" w:cs="Arial"/>
          <w:color w:val="000000"/>
        </w:rPr>
        <w:t xml:space="preserve"> (około 12 godzin) na gwoździach należy zamontować siatkę antyerozyjną).</w:t>
      </w:r>
    </w:p>
    <w:p w14:paraId="0C799F3E"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xml:space="preserve">Następnie należy zainstalować systemową płytę oporową oraz nakrętkę gwoździa, którą należy dokręcić siłą 10 </w:t>
      </w:r>
      <w:proofErr w:type="spellStart"/>
      <w:r w:rsidRPr="00651CC9">
        <w:rPr>
          <w:rFonts w:ascii="Arial" w:hAnsi="Arial" w:cs="Arial"/>
          <w:color w:val="000000"/>
        </w:rPr>
        <w:t>kN</w:t>
      </w:r>
      <w:proofErr w:type="spellEnd"/>
      <w:r w:rsidRPr="00651CC9">
        <w:rPr>
          <w:rFonts w:ascii="Arial" w:hAnsi="Arial" w:cs="Arial"/>
          <w:color w:val="000000"/>
        </w:rPr>
        <w:t>. Po upływie 5 dni od iniekcji końcowej głowice gwoździ należy dokręcić do siły 30kN.</w:t>
      </w:r>
    </w:p>
    <w:p w14:paraId="30DEB935" w14:textId="77777777" w:rsidR="00651CC9" w:rsidRPr="00651CC9" w:rsidRDefault="00651CC9" w:rsidP="00651CC9">
      <w:pPr>
        <w:ind w:firstLine="284"/>
        <w:jc w:val="both"/>
        <w:rPr>
          <w:rFonts w:ascii="Arial" w:hAnsi="Arial" w:cs="Arial"/>
          <w:color w:val="000000"/>
        </w:rPr>
      </w:pPr>
    </w:p>
    <w:p w14:paraId="6B73FC1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5.5. Roboty wykończeniowe</w:t>
      </w:r>
    </w:p>
    <w:p w14:paraId="5B9C113E"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Roboty wykończeniowe powinny być zgodne z dokumentacją projektową.</w:t>
      </w:r>
    </w:p>
    <w:p w14:paraId="0D4E6B97" w14:textId="77777777" w:rsidR="00651CC9" w:rsidRPr="00651CC9" w:rsidRDefault="00651CC9" w:rsidP="00651CC9">
      <w:pPr>
        <w:ind w:firstLine="284"/>
        <w:jc w:val="both"/>
        <w:rPr>
          <w:rFonts w:ascii="Arial" w:hAnsi="Arial" w:cs="Arial"/>
          <w:color w:val="000000"/>
        </w:rPr>
      </w:pPr>
    </w:p>
    <w:p w14:paraId="14824132"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6. KONTROLA JAKOŚCI ROBÓT</w:t>
      </w:r>
    </w:p>
    <w:p w14:paraId="640BDDA0" w14:textId="77777777" w:rsidR="00651CC9" w:rsidRPr="00651CC9" w:rsidRDefault="00651CC9" w:rsidP="00651CC9">
      <w:pPr>
        <w:ind w:firstLine="284"/>
        <w:jc w:val="both"/>
        <w:rPr>
          <w:rFonts w:ascii="Arial" w:hAnsi="Arial" w:cs="Arial"/>
          <w:color w:val="000000"/>
        </w:rPr>
      </w:pPr>
    </w:p>
    <w:p w14:paraId="36422163"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6.1. Ogólne zasady kontroli jakości</w:t>
      </w:r>
    </w:p>
    <w:p w14:paraId="220799C6"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Ogólne wymagania dotyczące kontroli jakości Robót podano w specyfikacji ST 00 Ogólna Specyfikacja Techniczna Wykonania i Odbioru Robót.</w:t>
      </w:r>
    </w:p>
    <w:p w14:paraId="18A30D5C" w14:textId="77777777" w:rsidR="00651CC9" w:rsidRPr="00651CC9" w:rsidRDefault="00651CC9" w:rsidP="00651CC9">
      <w:pPr>
        <w:ind w:firstLine="284"/>
        <w:jc w:val="both"/>
        <w:rPr>
          <w:rFonts w:ascii="Arial" w:hAnsi="Arial" w:cs="Arial"/>
          <w:color w:val="000000"/>
        </w:rPr>
      </w:pPr>
    </w:p>
    <w:p w14:paraId="42444063"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6.2. Badania przed przystąpieniem do robót</w:t>
      </w:r>
    </w:p>
    <w:p w14:paraId="4F66F81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Przed przystąpieniem do robót Wykonawca powinien:</w:t>
      </w:r>
    </w:p>
    <w:p w14:paraId="3C49952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uzyskać wymagane dokumenty, dopuszczające wyroby budowlane do obrotu i powszechnego stosowania (certyfikaty na znak bezpieczeństwa, aprobaty techniczne, certyfikaty zgodności, deklaracje zgodności, ew. badania materiałów wykonane przez dostawców itp.), - sprawdzić cechy zewnętrzne gotowych materiałów z tworzyw i prefabrykowanych. Wszystkie dokumenty oraz wyniki badań Wykonawca przedstawia Inżynierowi do akceptacji.</w:t>
      </w:r>
    </w:p>
    <w:p w14:paraId="6DEBD57A" w14:textId="77777777" w:rsidR="00651CC9" w:rsidRPr="00651CC9" w:rsidRDefault="00651CC9" w:rsidP="00651CC9">
      <w:pPr>
        <w:ind w:firstLine="284"/>
        <w:jc w:val="both"/>
        <w:rPr>
          <w:rFonts w:ascii="Arial" w:hAnsi="Arial" w:cs="Arial"/>
          <w:color w:val="000000"/>
        </w:rPr>
      </w:pPr>
    </w:p>
    <w:p w14:paraId="0B69A122"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6.3. Tolerancje</w:t>
      </w:r>
    </w:p>
    <w:p w14:paraId="6E5759E9"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Tolerancje wykonania kotew:</w:t>
      </w:r>
    </w:p>
    <w:p w14:paraId="28212134"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usytuowanie osi kotwy: ±5 cm,</w:t>
      </w:r>
    </w:p>
    <w:p w14:paraId="1A038E8D"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długość otworu pod kotwę +15/-0 cm,</w:t>
      </w:r>
    </w:p>
    <w:p w14:paraId="158075B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średnica otworu pod kotwę +5/-1 cm</w:t>
      </w:r>
    </w:p>
    <w:p w14:paraId="7C30B3A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Jakość prac ocenia się na podstawie obserwacji przebiegu ich wykonania, zgodności z dokumentacją projektową, zapisów w zestawieniach dziennych wykonanych gwoździ, na podstawie ewentualnych zapisów w dzienniku budowy, spełnienia warunków określonych w specyfikacji robót.</w:t>
      </w:r>
    </w:p>
    <w:p w14:paraId="736A485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Do odbioru gwoździ Wykonawca przedkłada Inżynierowi:</w:t>
      </w:r>
    </w:p>
    <w:p w14:paraId="4F6636E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a) dokumentację techniczną z naniesionymi zmianami i uzupełnieniami, dokonanymi w trakcie wykonywania robót,</w:t>
      </w:r>
    </w:p>
    <w:p w14:paraId="1F551B2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b) zestawienia dzienne wykonanych gwoździ z wyszczególnieniem ich długości,</w:t>
      </w:r>
    </w:p>
    <w:p w14:paraId="1EFF7BD7" w14:textId="77777777" w:rsidR="00651CC9" w:rsidRPr="00651CC9" w:rsidRDefault="00651CC9" w:rsidP="00651CC9">
      <w:pPr>
        <w:ind w:firstLine="284"/>
        <w:jc w:val="both"/>
        <w:rPr>
          <w:rFonts w:ascii="Arial" w:hAnsi="Arial" w:cs="Arial"/>
          <w:color w:val="000000"/>
        </w:rPr>
      </w:pPr>
    </w:p>
    <w:p w14:paraId="4A3EA452"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6.4. Badania nośności kotew w czasie robót</w:t>
      </w:r>
    </w:p>
    <w:p w14:paraId="6032C6FD" w14:textId="77777777" w:rsidR="00651CC9" w:rsidRPr="00651CC9" w:rsidRDefault="00651CC9" w:rsidP="00651CC9">
      <w:pPr>
        <w:ind w:firstLine="284"/>
        <w:jc w:val="both"/>
        <w:rPr>
          <w:rFonts w:ascii="Arial" w:hAnsi="Arial" w:cs="Arial"/>
          <w:color w:val="000000"/>
        </w:rPr>
      </w:pPr>
      <w:proofErr w:type="spellStart"/>
      <w:r w:rsidRPr="00B61D0A">
        <w:rPr>
          <w:rFonts w:ascii="Arial" w:hAnsi="Arial" w:cs="Arial"/>
          <w:color w:val="000000"/>
          <w:lang w:val="en-US"/>
        </w:rPr>
        <w:t>Zasady</w:t>
      </w:r>
      <w:proofErr w:type="spellEnd"/>
      <w:r w:rsidRPr="00B61D0A">
        <w:rPr>
          <w:rFonts w:ascii="Arial" w:hAnsi="Arial" w:cs="Arial"/>
          <w:color w:val="000000"/>
          <w:lang w:val="en-US"/>
        </w:rPr>
        <w:t xml:space="preserve"> </w:t>
      </w:r>
      <w:proofErr w:type="spellStart"/>
      <w:r w:rsidRPr="00B61D0A">
        <w:rPr>
          <w:rFonts w:ascii="Arial" w:hAnsi="Arial" w:cs="Arial"/>
          <w:color w:val="000000"/>
          <w:lang w:val="en-US"/>
        </w:rPr>
        <w:t>badań</w:t>
      </w:r>
      <w:proofErr w:type="spellEnd"/>
      <w:r w:rsidRPr="00B61D0A">
        <w:rPr>
          <w:rFonts w:ascii="Arial" w:hAnsi="Arial" w:cs="Arial"/>
          <w:color w:val="000000"/>
          <w:lang w:val="en-US"/>
        </w:rPr>
        <w:t xml:space="preserve"> </w:t>
      </w:r>
      <w:proofErr w:type="spellStart"/>
      <w:r w:rsidRPr="00B61D0A">
        <w:rPr>
          <w:rFonts w:ascii="Arial" w:hAnsi="Arial" w:cs="Arial"/>
          <w:color w:val="000000"/>
          <w:lang w:val="en-US"/>
        </w:rPr>
        <w:t>podane</w:t>
      </w:r>
      <w:proofErr w:type="spellEnd"/>
      <w:r w:rsidRPr="00B61D0A">
        <w:rPr>
          <w:rFonts w:ascii="Arial" w:hAnsi="Arial" w:cs="Arial"/>
          <w:color w:val="000000"/>
          <w:lang w:val="en-US"/>
        </w:rPr>
        <w:t xml:space="preserve"> </w:t>
      </w:r>
      <w:proofErr w:type="spellStart"/>
      <w:r w:rsidRPr="00B61D0A">
        <w:rPr>
          <w:rFonts w:ascii="Arial" w:hAnsi="Arial" w:cs="Arial"/>
          <w:color w:val="000000"/>
          <w:lang w:val="en-US"/>
        </w:rPr>
        <w:t>są</w:t>
      </w:r>
      <w:proofErr w:type="spellEnd"/>
      <w:r w:rsidRPr="00B61D0A">
        <w:rPr>
          <w:rFonts w:ascii="Arial" w:hAnsi="Arial" w:cs="Arial"/>
          <w:color w:val="000000"/>
          <w:lang w:val="en-US"/>
        </w:rPr>
        <w:t xml:space="preserve"> w </w:t>
      </w:r>
      <w:proofErr w:type="spellStart"/>
      <w:r w:rsidRPr="00B61D0A">
        <w:rPr>
          <w:rFonts w:ascii="Arial" w:hAnsi="Arial" w:cs="Arial"/>
          <w:color w:val="000000"/>
          <w:lang w:val="en-US"/>
        </w:rPr>
        <w:t>projekcie</w:t>
      </w:r>
      <w:proofErr w:type="spellEnd"/>
      <w:r w:rsidRPr="00B61D0A">
        <w:rPr>
          <w:rFonts w:ascii="Arial" w:hAnsi="Arial" w:cs="Arial"/>
          <w:color w:val="000000"/>
          <w:lang w:val="en-US"/>
        </w:rPr>
        <w:t xml:space="preserve"> </w:t>
      </w:r>
      <w:proofErr w:type="spellStart"/>
      <w:r w:rsidRPr="00B61D0A">
        <w:rPr>
          <w:rFonts w:ascii="Arial" w:hAnsi="Arial" w:cs="Arial"/>
          <w:color w:val="000000"/>
          <w:lang w:val="en-US"/>
        </w:rPr>
        <w:t>normy</w:t>
      </w:r>
      <w:proofErr w:type="spellEnd"/>
      <w:r w:rsidRPr="00B61D0A">
        <w:rPr>
          <w:rFonts w:ascii="Arial" w:hAnsi="Arial" w:cs="Arial"/>
          <w:color w:val="000000"/>
          <w:lang w:val="en-US"/>
        </w:rPr>
        <w:t xml:space="preserve"> </w:t>
      </w:r>
      <w:proofErr w:type="spellStart"/>
      <w:r w:rsidRPr="00B61D0A">
        <w:rPr>
          <w:rFonts w:ascii="Arial" w:hAnsi="Arial" w:cs="Arial"/>
          <w:color w:val="000000"/>
          <w:lang w:val="en-US"/>
        </w:rPr>
        <w:t>prEN</w:t>
      </w:r>
      <w:proofErr w:type="spellEnd"/>
      <w:r w:rsidRPr="00B61D0A">
        <w:rPr>
          <w:rFonts w:ascii="Arial" w:hAnsi="Arial" w:cs="Arial"/>
          <w:color w:val="000000"/>
          <w:lang w:val="en-US"/>
        </w:rPr>
        <w:t xml:space="preserve"> 14490:2000 „Execution of special geotechnical</w:t>
      </w:r>
      <w:r w:rsidR="00B61D0A" w:rsidRPr="00B61D0A">
        <w:rPr>
          <w:rFonts w:ascii="Arial" w:hAnsi="Arial" w:cs="Arial"/>
          <w:color w:val="000000"/>
          <w:lang w:val="en-US"/>
        </w:rPr>
        <w:t xml:space="preserve"> </w:t>
      </w:r>
      <w:r w:rsidRPr="00B61D0A">
        <w:rPr>
          <w:rFonts w:ascii="Arial" w:hAnsi="Arial" w:cs="Arial"/>
          <w:color w:val="000000"/>
          <w:lang w:val="en-US"/>
        </w:rPr>
        <w:t xml:space="preserve">works - Soil nailing. </w:t>
      </w:r>
      <w:proofErr w:type="spellStart"/>
      <w:r w:rsidRPr="00651CC9">
        <w:rPr>
          <w:rFonts w:ascii="Arial" w:hAnsi="Arial" w:cs="Arial"/>
          <w:color w:val="000000"/>
        </w:rPr>
        <w:t>Final</w:t>
      </w:r>
      <w:proofErr w:type="spellEnd"/>
      <w:r w:rsidRPr="00651CC9">
        <w:rPr>
          <w:rFonts w:ascii="Arial" w:hAnsi="Arial" w:cs="Arial"/>
          <w:color w:val="000000"/>
        </w:rPr>
        <w:t xml:space="preserve"> draft (Wykonawstwo specjalnych robót geotechnicznych </w:t>
      </w:r>
      <w:r w:rsidR="00B61D0A">
        <w:rPr>
          <w:rFonts w:ascii="Arial" w:hAnsi="Arial" w:cs="Arial"/>
          <w:color w:val="000000"/>
        </w:rPr>
        <w:t>–</w:t>
      </w:r>
      <w:r w:rsidRPr="00651CC9">
        <w:rPr>
          <w:rFonts w:ascii="Arial" w:hAnsi="Arial" w:cs="Arial"/>
          <w:color w:val="000000"/>
        </w:rPr>
        <w:t xml:space="preserve"> Gwoździowanie</w:t>
      </w:r>
      <w:r w:rsidR="00B61D0A">
        <w:rPr>
          <w:rFonts w:ascii="Arial" w:hAnsi="Arial" w:cs="Arial"/>
          <w:color w:val="000000"/>
        </w:rPr>
        <w:t xml:space="preserve"> </w:t>
      </w:r>
      <w:r w:rsidRPr="00651CC9">
        <w:rPr>
          <w:rFonts w:ascii="Arial" w:hAnsi="Arial" w:cs="Arial"/>
          <w:color w:val="000000"/>
        </w:rPr>
        <w:t>gruntu. Projekt końcowy).</w:t>
      </w:r>
    </w:p>
    <w:p w14:paraId="1708B2A7" w14:textId="77777777" w:rsidR="00651CC9" w:rsidRPr="00651CC9" w:rsidRDefault="00651CC9" w:rsidP="00651CC9">
      <w:pPr>
        <w:ind w:firstLine="284"/>
        <w:jc w:val="both"/>
        <w:rPr>
          <w:rFonts w:ascii="Arial" w:hAnsi="Arial" w:cs="Arial"/>
          <w:color w:val="000000"/>
        </w:rPr>
      </w:pPr>
    </w:p>
    <w:p w14:paraId="43BA62D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6.5 Sprawdzenie wytrzymałości kamienia cementowego</w:t>
      </w:r>
    </w:p>
    <w:p w14:paraId="606FD34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Z każdego dnia roboczego gwoździowania należy przekazać próbki do zbadania wytrzymałości</w:t>
      </w:r>
    </w:p>
    <w:p w14:paraId="3D0A76C9"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kamienia cementowego.</w:t>
      </w:r>
    </w:p>
    <w:p w14:paraId="557BC4E0"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Wytrzymałość kamienia cementowego należy badać na wykonanych z zaprawy iniekcyjnej kostkach</w:t>
      </w:r>
    </w:p>
    <w:p w14:paraId="083CA6A3"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Sześciennych zgodnie z PN-90/B-04500.</w:t>
      </w:r>
    </w:p>
    <w:p w14:paraId="19D165DA" w14:textId="77777777" w:rsidR="00651CC9" w:rsidRPr="00651CC9" w:rsidRDefault="00651CC9" w:rsidP="00651CC9">
      <w:pPr>
        <w:ind w:firstLine="284"/>
        <w:jc w:val="both"/>
        <w:rPr>
          <w:rFonts w:ascii="Arial" w:hAnsi="Arial" w:cs="Arial"/>
          <w:color w:val="000000"/>
        </w:rPr>
      </w:pPr>
    </w:p>
    <w:p w14:paraId="113D1D3C"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7. OBMIAR ROBÓT</w:t>
      </w:r>
    </w:p>
    <w:p w14:paraId="709753B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7.1. Ogólne zasady obmiaru robót</w:t>
      </w:r>
    </w:p>
    <w:p w14:paraId="7874B521"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Ogólne zasady obmiaru podano w specyfikacji ST 00 Ogólna Specyfikacja Techniczna Wykonania i Odbioru Robót .</w:t>
      </w:r>
    </w:p>
    <w:p w14:paraId="30559ED0" w14:textId="77777777" w:rsidR="00651CC9" w:rsidRPr="00651CC9" w:rsidRDefault="00651CC9" w:rsidP="00651CC9">
      <w:pPr>
        <w:ind w:firstLine="284"/>
        <w:jc w:val="both"/>
        <w:rPr>
          <w:rFonts w:ascii="Arial" w:hAnsi="Arial" w:cs="Arial"/>
          <w:color w:val="000000"/>
        </w:rPr>
      </w:pPr>
    </w:p>
    <w:p w14:paraId="5FBA53B9"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7.2. Zasady określania obmiaru robót</w:t>
      </w:r>
    </w:p>
    <w:p w14:paraId="0A2AC8F6"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Obmiar robót określa ilość wykonanych robót zgodnie z postanowieniami Kontraktu. Ilość robót oblicza się według sporządzonych przez służby geodezyjne pomiarów z natury, udokumentowanych operatem powykonawczym, z uwzględnieniem wymagań technicznych zawartych w niniejszej WO i ujmuje w Księdze Obmiaru.</w:t>
      </w:r>
    </w:p>
    <w:p w14:paraId="266C364C"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Wszystkie urządzenia i sprzęt pomiarowy stosowane do obmiaru robót podlegają akceptacji Zamawiającego i muszą posiadać ważne certyfikaty legalizacji.</w:t>
      </w:r>
    </w:p>
    <w:p w14:paraId="206BCC8A" w14:textId="77777777" w:rsidR="00651CC9" w:rsidRPr="00651CC9" w:rsidRDefault="00651CC9" w:rsidP="00651CC9">
      <w:pPr>
        <w:ind w:firstLine="284"/>
        <w:jc w:val="both"/>
        <w:rPr>
          <w:rFonts w:ascii="Arial" w:hAnsi="Arial" w:cs="Arial"/>
          <w:color w:val="000000"/>
        </w:rPr>
      </w:pPr>
    </w:p>
    <w:p w14:paraId="6292962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7.3. Jednostki obmiarowe</w:t>
      </w:r>
    </w:p>
    <w:p w14:paraId="2C9870ED"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Jednostką obmiarowa jest:</w:t>
      </w:r>
    </w:p>
    <w:p w14:paraId="6F31047E"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- 1 m2 wykonanego zabezpieczania skarpy za pomocą gwoździ gruntowych.</w:t>
      </w:r>
    </w:p>
    <w:p w14:paraId="46865228" w14:textId="77777777" w:rsidR="00651CC9" w:rsidRPr="00651CC9" w:rsidRDefault="00651CC9" w:rsidP="00651CC9">
      <w:pPr>
        <w:ind w:firstLine="284"/>
        <w:jc w:val="both"/>
        <w:rPr>
          <w:rFonts w:ascii="Arial" w:hAnsi="Arial" w:cs="Arial"/>
          <w:color w:val="000000"/>
        </w:rPr>
      </w:pPr>
    </w:p>
    <w:p w14:paraId="2A0A901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8. PRZEJĘCIE ROBÓT</w:t>
      </w:r>
    </w:p>
    <w:p w14:paraId="724687BC"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Ogólne zasady odbioru robót i ich Przejęcia podano w specyfikacji ST 00 Ogólna Specyfikacja Techniczna Wykonania i Odbioru Robót .</w:t>
      </w:r>
    </w:p>
    <w:p w14:paraId="16D23F25"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Gotowość do odbioru zgłasza Wykonawca wpisem do dziennika budowy przedkładając Inżynierowi do oceny i zatwierdzenia dokumentację powykonawczą robót.</w:t>
      </w:r>
    </w:p>
    <w:p w14:paraId="1ACD2E0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Roboty uznaje się za wykonane zgodnie z Dokumentacją Projektową, ST i wymaganiami Inżyniera jeżeli wszystkie pomiary i badania, z zachowaniem tolerancji wg pkt. 6, dały wyniki pozytywne.</w:t>
      </w:r>
    </w:p>
    <w:p w14:paraId="4C6CB117" w14:textId="77777777" w:rsidR="00651CC9" w:rsidRPr="00651CC9" w:rsidRDefault="00651CC9" w:rsidP="00651CC9">
      <w:pPr>
        <w:ind w:firstLine="284"/>
        <w:jc w:val="both"/>
        <w:rPr>
          <w:rFonts w:ascii="Arial" w:hAnsi="Arial" w:cs="Arial"/>
          <w:color w:val="000000"/>
        </w:rPr>
      </w:pPr>
    </w:p>
    <w:p w14:paraId="00D2AFAD"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8.1. Przejęcie Robót (Odbiór końcowy)</w:t>
      </w:r>
    </w:p>
    <w:p w14:paraId="2DAA3E0A"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Przed przekazaniem do eksploatacji należy dokonać odbioru końcowego, który polega na sprawdzeniu:</w:t>
      </w:r>
    </w:p>
    <w:p w14:paraId="771AD654" w14:textId="77777777" w:rsidR="00651CC9" w:rsidRPr="00651CC9" w:rsidRDefault="00651CC9" w:rsidP="00651CC9">
      <w:pPr>
        <w:pStyle w:val="Akapitzlist"/>
        <w:numPr>
          <w:ilvl w:val="0"/>
          <w:numId w:val="20"/>
        </w:numPr>
        <w:jc w:val="both"/>
        <w:rPr>
          <w:rFonts w:ascii="Arial" w:hAnsi="Arial" w:cs="Arial"/>
          <w:color w:val="000000"/>
        </w:rPr>
      </w:pPr>
      <w:r w:rsidRPr="00651CC9">
        <w:rPr>
          <w:rFonts w:ascii="Arial" w:hAnsi="Arial" w:cs="Arial"/>
          <w:color w:val="000000"/>
        </w:rPr>
        <w:t>zgodności wykonanego odcinka z dokumentacją, w tym w szczególności zastosowanych materiałów,</w:t>
      </w:r>
    </w:p>
    <w:p w14:paraId="5B9D51E8" w14:textId="77777777" w:rsidR="00651CC9" w:rsidRPr="00651CC9" w:rsidRDefault="00651CC9" w:rsidP="00651CC9">
      <w:pPr>
        <w:pStyle w:val="Akapitzlist"/>
        <w:numPr>
          <w:ilvl w:val="0"/>
          <w:numId w:val="20"/>
        </w:numPr>
        <w:jc w:val="both"/>
        <w:rPr>
          <w:rFonts w:ascii="Arial" w:hAnsi="Arial" w:cs="Arial"/>
          <w:color w:val="000000"/>
        </w:rPr>
      </w:pPr>
      <w:r w:rsidRPr="00651CC9">
        <w:rPr>
          <w:rFonts w:ascii="Arial" w:hAnsi="Arial" w:cs="Arial"/>
          <w:color w:val="000000"/>
        </w:rPr>
        <w:lastRenderedPageBreak/>
        <w:t>aktualności dokumentacji powykonawczej, uwzględniającej wszystkie zmiany i uzupełnienia,</w:t>
      </w:r>
    </w:p>
    <w:p w14:paraId="3D5C1D67" w14:textId="77777777" w:rsidR="00651CC9" w:rsidRPr="00651CC9" w:rsidRDefault="00651CC9" w:rsidP="00651CC9">
      <w:pPr>
        <w:pStyle w:val="Akapitzlist"/>
        <w:numPr>
          <w:ilvl w:val="0"/>
          <w:numId w:val="20"/>
        </w:numPr>
        <w:jc w:val="both"/>
        <w:rPr>
          <w:rFonts w:ascii="Arial" w:hAnsi="Arial" w:cs="Arial"/>
          <w:color w:val="000000"/>
        </w:rPr>
      </w:pPr>
      <w:r w:rsidRPr="00651CC9">
        <w:rPr>
          <w:rFonts w:ascii="Arial" w:hAnsi="Arial" w:cs="Arial"/>
          <w:color w:val="000000"/>
        </w:rPr>
        <w:t>kompletności DTR i świadectw producenta.</w:t>
      </w:r>
    </w:p>
    <w:p w14:paraId="11E0D662" w14:textId="77777777" w:rsidR="00651CC9" w:rsidRPr="00651CC9" w:rsidRDefault="00651CC9" w:rsidP="00651CC9">
      <w:pPr>
        <w:pStyle w:val="Akapitzlist"/>
        <w:numPr>
          <w:ilvl w:val="0"/>
          <w:numId w:val="20"/>
        </w:numPr>
        <w:jc w:val="both"/>
        <w:rPr>
          <w:rFonts w:ascii="Arial" w:hAnsi="Arial" w:cs="Arial"/>
          <w:color w:val="000000"/>
        </w:rPr>
      </w:pPr>
      <w:r w:rsidRPr="00651CC9">
        <w:rPr>
          <w:rFonts w:ascii="Arial" w:hAnsi="Arial" w:cs="Arial"/>
          <w:color w:val="000000"/>
        </w:rPr>
        <w:t>Warunkiem Przejęcia robót jest dostarczenie przez Wykonawcę następujących dokumentów:</w:t>
      </w:r>
    </w:p>
    <w:p w14:paraId="798D1888" w14:textId="77777777" w:rsidR="00651CC9" w:rsidRPr="00651CC9" w:rsidRDefault="00651CC9" w:rsidP="00651CC9">
      <w:pPr>
        <w:pStyle w:val="Akapitzlist"/>
        <w:numPr>
          <w:ilvl w:val="0"/>
          <w:numId w:val="20"/>
        </w:numPr>
        <w:jc w:val="both"/>
        <w:rPr>
          <w:rFonts w:ascii="Arial" w:hAnsi="Arial" w:cs="Arial"/>
          <w:color w:val="000000"/>
        </w:rPr>
      </w:pPr>
      <w:r w:rsidRPr="00651CC9">
        <w:rPr>
          <w:rFonts w:ascii="Arial" w:hAnsi="Arial" w:cs="Arial"/>
          <w:color w:val="000000"/>
        </w:rPr>
        <w:t>Dokumentacja Projektowa z naniesionymi zmianami i uzupełnieniami w trakcie wykonywania robót,</w:t>
      </w:r>
    </w:p>
    <w:p w14:paraId="34F31CAE" w14:textId="77777777" w:rsidR="00651CC9" w:rsidRPr="00651CC9" w:rsidRDefault="00651CC9" w:rsidP="00651CC9">
      <w:pPr>
        <w:pStyle w:val="Akapitzlist"/>
        <w:numPr>
          <w:ilvl w:val="0"/>
          <w:numId w:val="20"/>
        </w:numPr>
        <w:jc w:val="both"/>
        <w:rPr>
          <w:rFonts w:ascii="Arial" w:hAnsi="Arial" w:cs="Arial"/>
          <w:color w:val="000000"/>
        </w:rPr>
      </w:pPr>
      <w:r w:rsidRPr="00651CC9">
        <w:rPr>
          <w:rFonts w:ascii="Arial" w:hAnsi="Arial" w:cs="Arial"/>
          <w:color w:val="000000"/>
        </w:rPr>
        <w:t>Dziennik Budowy;</w:t>
      </w:r>
    </w:p>
    <w:p w14:paraId="6DA0220A" w14:textId="77777777" w:rsidR="00651CC9" w:rsidRPr="00651CC9" w:rsidRDefault="00651CC9" w:rsidP="00651CC9">
      <w:pPr>
        <w:pStyle w:val="Akapitzlist"/>
        <w:numPr>
          <w:ilvl w:val="0"/>
          <w:numId w:val="20"/>
        </w:numPr>
        <w:jc w:val="both"/>
        <w:rPr>
          <w:rFonts w:ascii="Arial" w:hAnsi="Arial" w:cs="Arial"/>
          <w:color w:val="000000"/>
        </w:rPr>
      </w:pPr>
      <w:r w:rsidRPr="00651CC9">
        <w:rPr>
          <w:rFonts w:ascii="Arial" w:hAnsi="Arial" w:cs="Arial"/>
          <w:color w:val="000000"/>
        </w:rPr>
        <w:t>dokumenty uzasadniające uzupełnienia i zmiany wprowadzone w trakcie wykonywania robót;</w:t>
      </w:r>
    </w:p>
    <w:p w14:paraId="3346C9E0" w14:textId="77777777" w:rsidR="00651CC9" w:rsidRPr="00651CC9" w:rsidRDefault="00651CC9" w:rsidP="00651CC9">
      <w:pPr>
        <w:pStyle w:val="Akapitzlist"/>
        <w:numPr>
          <w:ilvl w:val="0"/>
          <w:numId w:val="20"/>
        </w:numPr>
        <w:jc w:val="both"/>
        <w:rPr>
          <w:rFonts w:ascii="Arial" w:hAnsi="Arial" w:cs="Arial"/>
          <w:color w:val="000000"/>
        </w:rPr>
      </w:pPr>
      <w:r w:rsidRPr="00651CC9">
        <w:rPr>
          <w:rFonts w:ascii="Arial" w:hAnsi="Arial" w:cs="Arial"/>
          <w:color w:val="000000"/>
        </w:rPr>
        <w:t>dokumenty dotyczące jakości wbudowanych materiałów;</w:t>
      </w:r>
    </w:p>
    <w:p w14:paraId="3DBB741C" w14:textId="77777777" w:rsidR="00651CC9" w:rsidRPr="00651CC9" w:rsidRDefault="00651CC9" w:rsidP="00651CC9">
      <w:pPr>
        <w:pStyle w:val="Akapitzlist"/>
        <w:numPr>
          <w:ilvl w:val="0"/>
          <w:numId w:val="20"/>
        </w:numPr>
        <w:jc w:val="both"/>
        <w:rPr>
          <w:rFonts w:ascii="Arial" w:hAnsi="Arial" w:cs="Arial"/>
          <w:color w:val="000000"/>
        </w:rPr>
      </w:pPr>
      <w:r w:rsidRPr="00651CC9">
        <w:rPr>
          <w:rFonts w:ascii="Arial" w:hAnsi="Arial" w:cs="Arial"/>
          <w:color w:val="000000"/>
        </w:rPr>
        <w:t>protokoły częściowych odbiorów poprzednich etapów robót;</w:t>
      </w:r>
    </w:p>
    <w:p w14:paraId="5B6238ED" w14:textId="77777777" w:rsidR="00651CC9" w:rsidRPr="00651CC9" w:rsidRDefault="00651CC9" w:rsidP="00651CC9">
      <w:pPr>
        <w:pStyle w:val="Akapitzlist"/>
        <w:numPr>
          <w:ilvl w:val="0"/>
          <w:numId w:val="20"/>
        </w:numPr>
        <w:jc w:val="both"/>
        <w:rPr>
          <w:rFonts w:ascii="Arial" w:hAnsi="Arial" w:cs="Arial"/>
          <w:color w:val="000000"/>
        </w:rPr>
      </w:pPr>
      <w:r w:rsidRPr="00651CC9">
        <w:rPr>
          <w:rFonts w:ascii="Arial" w:hAnsi="Arial" w:cs="Arial"/>
          <w:color w:val="000000"/>
        </w:rPr>
        <w:t>protokoły i zaświadczenia z dokonanych prób montażowych;</w:t>
      </w:r>
    </w:p>
    <w:p w14:paraId="622EC55F" w14:textId="77777777" w:rsidR="00651CC9" w:rsidRPr="00651CC9" w:rsidRDefault="00651CC9" w:rsidP="00651CC9">
      <w:pPr>
        <w:pStyle w:val="Akapitzlist"/>
        <w:numPr>
          <w:ilvl w:val="0"/>
          <w:numId w:val="20"/>
        </w:numPr>
        <w:jc w:val="both"/>
        <w:rPr>
          <w:rFonts w:ascii="Arial" w:hAnsi="Arial" w:cs="Arial"/>
          <w:color w:val="000000"/>
        </w:rPr>
      </w:pPr>
      <w:r w:rsidRPr="00651CC9">
        <w:rPr>
          <w:rFonts w:ascii="Arial" w:hAnsi="Arial" w:cs="Arial"/>
          <w:color w:val="000000"/>
        </w:rPr>
        <w:t>świadectwa jakości wydane przez dostawców urządzeń i materiałów;</w:t>
      </w:r>
    </w:p>
    <w:p w14:paraId="3756AF38"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Jeżeli w trakcie odbioru okaże się, że jakieś wymagania nie zostały spełnione lub też ujawniły się jakieś usterki, należy uwzględnić je w protokole, podając jednocześnie termin ich usunięcia lub uzupełnienia.</w:t>
      </w:r>
    </w:p>
    <w:p w14:paraId="138CCBCA"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Przejęcie Robót jest potwierdzeniem wykonania robót zgodnie z postanowieniami Kontraktu oraz aktualnymi normami (PN, EN-PN).</w:t>
      </w:r>
    </w:p>
    <w:p w14:paraId="1B72D30F" w14:textId="77777777" w:rsidR="00651CC9" w:rsidRPr="00651CC9" w:rsidRDefault="00651CC9" w:rsidP="00651CC9">
      <w:pPr>
        <w:ind w:firstLine="284"/>
        <w:jc w:val="both"/>
        <w:rPr>
          <w:rFonts w:ascii="Arial" w:hAnsi="Arial" w:cs="Arial"/>
          <w:color w:val="000000"/>
        </w:rPr>
      </w:pPr>
    </w:p>
    <w:p w14:paraId="1F17B5A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9. PODSTAWA PŁATNOŚCI</w:t>
      </w:r>
    </w:p>
    <w:p w14:paraId="6BA07AEB"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9.1. Ustalenia ogólne</w:t>
      </w:r>
    </w:p>
    <w:p w14:paraId="06986C81"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Ogólne wymagania dotyczące płatności podano specyfikacji ST 00 Ogólna Specyfikacja Techniczna</w:t>
      </w:r>
    </w:p>
    <w:p w14:paraId="20875054"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Wykonania i Odbioru Robót .</w:t>
      </w:r>
    </w:p>
    <w:p w14:paraId="02217A9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xml:space="preserve">Płatność za jednostkę obmiarową dla robót objętych niniejszą </w:t>
      </w:r>
      <w:proofErr w:type="spellStart"/>
      <w:r w:rsidRPr="00651CC9">
        <w:rPr>
          <w:rFonts w:ascii="Arial" w:hAnsi="Arial" w:cs="Arial"/>
          <w:color w:val="000000"/>
        </w:rPr>
        <w:t>STWiOR</w:t>
      </w:r>
      <w:proofErr w:type="spellEnd"/>
      <w:r w:rsidRPr="00651CC9">
        <w:rPr>
          <w:rFonts w:ascii="Arial" w:hAnsi="Arial" w:cs="Arial"/>
          <w:color w:val="000000"/>
        </w:rPr>
        <w:t xml:space="preserve"> należy przyjmować zgodnie z postanowieniami Kontraktu, obmiarem robót, oceną jakości użytych materiałów i jakości wykonania robót na podstawie wyników pomiarów i badań.</w:t>
      </w:r>
    </w:p>
    <w:p w14:paraId="59689EB0"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9.2. Cena wykonania robót</w:t>
      </w:r>
    </w:p>
    <w:p w14:paraId="1D9CA9B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Cena wykonania 1 m2 (metra kwadratowego) zabezpieczenia skarpy za pomocą gwoździ gruntowych obejmuje:</w:t>
      </w:r>
    </w:p>
    <w:p w14:paraId="1E28CCC5" w14:textId="77777777" w:rsidR="00651CC9" w:rsidRDefault="00651CC9" w:rsidP="00651CC9">
      <w:pPr>
        <w:ind w:firstLine="284"/>
        <w:jc w:val="both"/>
        <w:rPr>
          <w:rFonts w:ascii="Arial" w:hAnsi="Arial" w:cs="Arial"/>
          <w:color w:val="000000"/>
        </w:rPr>
      </w:pPr>
      <w:r w:rsidRPr="00651CC9">
        <w:rPr>
          <w:rFonts w:ascii="Arial" w:hAnsi="Arial" w:cs="Arial"/>
          <w:color w:val="000000"/>
        </w:rPr>
        <w:t xml:space="preserve">- wykonanie </w:t>
      </w:r>
      <w:r w:rsidR="00B61D0A">
        <w:rPr>
          <w:rFonts w:ascii="Arial" w:hAnsi="Arial" w:cs="Arial"/>
          <w:color w:val="000000"/>
        </w:rPr>
        <w:t>Projektu T</w:t>
      </w:r>
      <w:r w:rsidRPr="00651CC9">
        <w:rPr>
          <w:rFonts w:ascii="Arial" w:hAnsi="Arial" w:cs="Arial"/>
          <w:color w:val="000000"/>
        </w:rPr>
        <w:t>echnologicznego,</w:t>
      </w:r>
    </w:p>
    <w:p w14:paraId="1E4466E1" w14:textId="77777777" w:rsidR="00B61D0A" w:rsidRPr="00651CC9" w:rsidRDefault="00B61D0A" w:rsidP="00651CC9">
      <w:pPr>
        <w:ind w:firstLine="284"/>
        <w:jc w:val="both"/>
        <w:rPr>
          <w:rFonts w:ascii="Arial" w:hAnsi="Arial" w:cs="Arial"/>
          <w:color w:val="000000"/>
        </w:rPr>
      </w:pPr>
      <w:r>
        <w:rPr>
          <w:rFonts w:ascii="Arial" w:hAnsi="Arial" w:cs="Arial"/>
          <w:color w:val="000000"/>
        </w:rPr>
        <w:t xml:space="preserve"> - wykonanie poletka próbnego,</w:t>
      </w:r>
    </w:p>
    <w:p w14:paraId="412B79E3"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zakup, dostarczenie i składowanie potrzebnych materiałów(pręty o odpowiedniej wytrzymałości,</w:t>
      </w:r>
      <w:r w:rsidR="00B61D0A">
        <w:rPr>
          <w:rFonts w:ascii="Arial" w:hAnsi="Arial" w:cs="Arial"/>
          <w:color w:val="000000"/>
        </w:rPr>
        <w:t xml:space="preserve"> </w:t>
      </w:r>
      <w:r w:rsidRPr="00651CC9">
        <w:rPr>
          <w:rFonts w:ascii="Arial" w:hAnsi="Arial" w:cs="Arial"/>
          <w:color w:val="000000"/>
        </w:rPr>
        <w:t xml:space="preserve">łączniki, </w:t>
      </w:r>
      <w:proofErr w:type="spellStart"/>
      <w:r w:rsidRPr="00651CC9">
        <w:rPr>
          <w:rFonts w:ascii="Arial" w:hAnsi="Arial" w:cs="Arial"/>
          <w:color w:val="000000"/>
        </w:rPr>
        <w:t>dystansery</w:t>
      </w:r>
      <w:proofErr w:type="spellEnd"/>
      <w:r w:rsidRPr="00651CC9">
        <w:rPr>
          <w:rFonts w:ascii="Arial" w:hAnsi="Arial" w:cs="Arial"/>
          <w:color w:val="000000"/>
        </w:rPr>
        <w:t>, końcówki wiertnicze )</w:t>
      </w:r>
    </w:p>
    <w:p w14:paraId="3BEFE37D"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koszt zapewnienia niezbędnych czynników produkcji,</w:t>
      </w:r>
    </w:p>
    <w:p w14:paraId="7CF70D12"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opracowanie programu cięcia prętów,</w:t>
      </w:r>
    </w:p>
    <w:p w14:paraId="2CBD6380"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prace pomiarowe i roboty przygotowawcze,</w:t>
      </w:r>
    </w:p>
    <w:p w14:paraId="789EF7FE"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oznakowanie robót,</w:t>
      </w:r>
    </w:p>
    <w:p w14:paraId="059CCAF5"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przygotowanie zaczynu cementowego,</w:t>
      </w:r>
    </w:p>
    <w:p w14:paraId="6B22B9E5"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przygotowanie i cięcie prętów,</w:t>
      </w:r>
    </w:p>
    <w:p w14:paraId="2E427C6E"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przygotowanie podłoża,</w:t>
      </w:r>
    </w:p>
    <w:p w14:paraId="47AC53B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odwodnienie ściany,</w:t>
      </w:r>
    </w:p>
    <w:p w14:paraId="39145F75"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wykonanie niezbędnych zabezpieczeń wraz z rozbiórką,</w:t>
      </w:r>
    </w:p>
    <w:p w14:paraId="5D9EEC62"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wykonanie niezbędnych dróg dojazdowych wraz z rozbiórką,</w:t>
      </w:r>
    </w:p>
    <w:p w14:paraId="34DF667C"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wykonanie gwoździ zgodnie z wymaganiami postawionymi w dokumentacji projektowej,</w:t>
      </w:r>
    </w:p>
    <w:p w14:paraId="796B78B0"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lastRenderedPageBreak/>
        <w:t>- zabezpieczenie antykorozyjne gwoździ,</w:t>
      </w:r>
    </w:p>
    <w:p w14:paraId="2B01E961"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badanie nośności 3% wykonanych gwoździ gruntowych( na podstawie sporządzanego przez Wykonawcę programu próbnych obciążeń),</w:t>
      </w:r>
    </w:p>
    <w:p w14:paraId="03630862"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przeprowadzenie pomiarów i badań wymaganych w specyfikacji technicznej,</w:t>
      </w:r>
    </w:p>
    <w:p w14:paraId="0945386C"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odwiezienie sprzętu,</w:t>
      </w:r>
    </w:p>
    <w:p w14:paraId="3F925024"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 ewentualne monitorowanie skarp trwałych.</w:t>
      </w:r>
    </w:p>
    <w:p w14:paraId="6B1944CD"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Cena wykonania nie obejmuje dostosowania robót towarzyszących do istniejących warunków zabudowy.</w:t>
      </w:r>
    </w:p>
    <w:p w14:paraId="43715081" w14:textId="77777777" w:rsidR="00651CC9" w:rsidRPr="00651CC9" w:rsidRDefault="00651CC9" w:rsidP="00651CC9">
      <w:pPr>
        <w:ind w:firstLine="284"/>
        <w:jc w:val="both"/>
        <w:rPr>
          <w:rFonts w:ascii="Arial" w:hAnsi="Arial" w:cs="Arial"/>
          <w:color w:val="000000"/>
        </w:rPr>
      </w:pPr>
    </w:p>
    <w:p w14:paraId="6D2A2B38"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10.PRZEPISY ZWIĄZANE</w:t>
      </w:r>
    </w:p>
    <w:p w14:paraId="05C8F2B1"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10.1. Normy</w:t>
      </w:r>
    </w:p>
    <w:p w14:paraId="091320C8"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[1]. PN-89/H-84023/06 Stal określonego stosowania. Stal do zbrojenia betonu. Gatunki</w:t>
      </w:r>
    </w:p>
    <w:p w14:paraId="3DDD6023"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[2]. PN-H-84018 Stal niskostopowa o podwyższonej wytrzymałości. Gatunki</w:t>
      </w:r>
    </w:p>
    <w:p w14:paraId="70BE037E"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[3]. PN-H-84019 Stal niestopowa do utwardzania powierzchniowego i ulepszania cieplnego. Gatunki</w:t>
      </w:r>
    </w:p>
    <w:p w14:paraId="4498DE60"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[4]. PN-82/H-93215 Pręty stalowe walcowane na gorąco w podwyższonych temperaturach</w:t>
      </w:r>
    </w:p>
    <w:p w14:paraId="3797EE6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[5]. PN-H-84030-02 Stal stopowa konstrukcyjna. Stal do nawęglania. Gatunki</w:t>
      </w:r>
    </w:p>
    <w:p w14:paraId="5AA1C3FA"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[6]. PN- 80 H- 04310 Próba statyczna rozciągania metali</w:t>
      </w:r>
    </w:p>
    <w:p w14:paraId="0AE83081"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[7]. PN-EN 197-1:2002 Cement - Część 1: Skład, wymagania i kryteria zgodności dotyczące</w:t>
      </w:r>
    </w:p>
    <w:p w14:paraId="089980CF"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cementów powszechnego użytku</w:t>
      </w:r>
    </w:p>
    <w:p w14:paraId="03EF44AB"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[8]. PN-EN 197-2:2002 Cement - Część 2: Ocena zgodności</w:t>
      </w:r>
    </w:p>
    <w:p w14:paraId="0D2A01D5"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[9]. PN-EN 196-21:1997 Metody badania cementu - Oznaczanie zawartości chlorków, dwutlenku</w:t>
      </w:r>
    </w:p>
    <w:p w14:paraId="1F94F437"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węgla i alkaliów w cemencie</w:t>
      </w:r>
    </w:p>
    <w:p w14:paraId="30699F6C"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rPr>
        <w:t>[10]. PN-EN 196-3:1996 Metody badania cementu - Oznaczanie czasów wiązania i stałości objętości</w:t>
      </w:r>
    </w:p>
    <w:p w14:paraId="5F15C9F9" w14:textId="77777777" w:rsidR="00651CC9" w:rsidRPr="00651CC9" w:rsidRDefault="00651CC9" w:rsidP="00651CC9">
      <w:pPr>
        <w:ind w:firstLine="284"/>
        <w:jc w:val="both"/>
        <w:rPr>
          <w:rFonts w:ascii="Arial" w:hAnsi="Arial" w:cs="Arial"/>
          <w:color w:val="000000"/>
        </w:rPr>
      </w:pPr>
      <w:r w:rsidRPr="00651CC9">
        <w:rPr>
          <w:rFonts w:ascii="Arial" w:hAnsi="Arial" w:cs="Arial"/>
          <w:color w:val="000000"/>
          <w:lang w:val="en-US"/>
        </w:rPr>
        <w:t xml:space="preserve">[11]. </w:t>
      </w:r>
      <w:proofErr w:type="spellStart"/>
      <w:r w:rsidRPr="00651CC9">
        <w:rPr>
          <w:rFonts w:ascii="Arial" w:hAnsi="Arial" w:cs="Arial"/>
          <w:color w:val="000000"/>
          <w:lang w:val="en-US"/>
        </w:rPr>
        <w:t>prEN</w:t>
      </w:r>
      <w:proofErr w:type="spellEnd"/>
      <w:r w:rsidRPr="00651CC9">
        <w:rPr>
          <w:rFonts w:ascii="Arial" w:hAnsi="Arial" w:cs="Arial"/>
          <w:color w:val="000000"/>
          <w:lang w:val="en-US"/>
        </w:rPr>
        <w:t xml:space="preserve"> 14490:2000 „Execution of special geotechnical works - Soil nailing. </w:t>
      </w:r>
      <w:proofErr w:type="spellStart"/>
      <w:r w:rsidRPr="00651CC9">
        <w:rPr>
          <w:rFonts w:ascii="Arial" w:hAnsi="Arial" w:cs="Arial"/>
          <w:color w:val="000000"/>
        </w:rPr>
        <w:t>Final</w:t>
      </w:r>
      <w:proofErr w:type="spellEnd"/>
      <w:r w:rsidRPr="00651CC9">
        <w:rPr>
          <w:rFonts w:ascii="Arial" w:hAnsi="Arial" w:cs="Arial"/>
          <w:color w:val="000000"/>
        </w:rPr>
        <w:t xml:space="preserve"> draft (Wykonawstwo specjalnych robót geotechnicznych - Gwoździowanie gruntu. Projekt końcowy)</w:t>
      </w:r>
    </w:p>
    <w:p w14:paraId="61F24A32" w14:textId="77777777" w:rsidR="00093C51" w:rsidRPr="00E70BED" w:rsidRDefault="00651CC9" w:rsidP="00651CC9">
      <w:pPr>
        <w:ind w:firstLine="284"/>
        <w:jc w:val="both"/>
        <w:rPr>
          <w:rFonts w:ascii="Arial" w:hAnsi="Arial" w:cs="Arial"/>
        </w:rPr>
      </w:pPr>
      <w:r w:rsidRPr="00651CC9">
        <w:rPr>
          <w:rFonts w:ascii="Arial" w:hAnsi="Arial" w:cs="Arial"/>
          <w:color w:val="000000"/>
        </w:rPr>
        <w:t>[12]. DIN 4125 Zakotwienia gruntowe</w:t>
      </w:r>
    </w:p>
    <w:sectPr w:rsidR="00093C51" w:rsidRPr="00E70BED" w:rsidSect="00CB5A87">
      <w:headerReference w:type="default" r:id="rId7"/>
      <w:footerReference w:type="default" r:id="rId8"/>
      <w:pgSz w:w="11906" w:h="16838"/>
      <w:pgMar w:top="1417" w:right="14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31DE9" w14:textId="77777777" w:rsidR="007865F2" w:rsidRDefault="007865F2">
      <w:r>
        <w:separator/>
      </w:r>
    </w:p>
  </w:endnote>
  <w:endnote w:type="continuationSeparator" w:id="0">
    <w:p w14:paraId="6E683C5F" w14:textId="77777777" w:rsidR="007865F2" w:rsidRDefault="00786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7D6EE" w14:textId="77777777" w:rsidR="00093C51" w:rsidRDefault="00093C51" w:rsidP="00575DEF">
    <w:pPr>
      <w:pStyle w:val="Nagwek"/>
      <w:pBdr>
        <w:bottom w:val="single" w:sz="4" w:space="1" w:color="auto"/>
      </w:pBdr>
      <w:rPr>
        <w:i/>
        <w:sz w:val="20"/>
      </w:rPr>
    </w:pPr>
  </w:p>
  <w:p w14:paraId="458D15A5" w14:textId="77777777" w:rsidR="00093C51" w:rsidRPr="00BB3F78" w:rsidRDefault="004C6B5F" w:rsidP="00762F69">
    <w:pPr>
      <w:pStyle w:val="Nagwek"/>
      <w:jc w:val="center"/>
      <w:rPr>
        <w:rFonts w:ascii="Arial" w:hAnsi="Arial" w:cs="Arial"/>
        <w:b/>
        <w:sz w:val="22"/>
        <w:szCs w:val="22"/>
      </w:rPr>
    </w:pPr>
    <w:r w:rsidRPr="00BB3F78">
      <w:rPr>
        <w:rStyle w:val="Numerstrony"/>
        <w:rFonts w:ascii="Arial" w:hAnsi="Arial" w:cs="Arial"/>
        <w:b/>
        <w:sz w:val="22"/>
        <w:szCs w:val="22"/>
      </w:rPr>
      <w:fldChar w:fldCharType="begin"/>
    </w:r>
    <w:r w:rsidR="00093C51" w:rsidRPr="00BB3F78">
      <w:rPr>
        <w:rStyle w:val="Numerstrony"/>
        <w:rFonts w:ascii="Arial" w:hAnsi="Arial" w:cs="Arial"/>
        <w:b/>
        <w:sz w:val="22"/>
        <w:szCs w:val="22"/>
      </w:rPr>
      <w:instrText xml:space="preserve"> PAGE </w:instrText>
    </w:r>
    <w:r w:rsidRPr="00BB3F78">
      <w:rPr>
        <w:rStyle w:val="Numerstrony"/>
        <w:rFonts w:ascii="Arial" w:hAnsi="Arial" w:cs="Arial"/>
        <w:b/>
        <w:sz w:val="22"/>
        <w:szCs w:val="22"/>
      </w:rPr>
      <w:fldChar w:fldCharType="separate"/>
    </w:r>
    <w:r w:rsidR="00B61D0A">
      <w:rPr>
        <w:rStyle w:val="Numerstrony"/>
        <w:rFonts w:ascii="Arial" w:hAnsi="Arial" w:cs="Arial"/>
        <w:b/>
        <w:noProof/>
        <w:sz w:val="22"/>
        <w:szCs w:val="22"/>
      </w:rPr>
      <w:t>12</w:t>
    </w:r>
    <w:r w:rsidRPr="00BB3F78">
      <w:rPr>
        <w:rStyle w:val="Numerstrony"/>
        <w:rFonts w:ascii="Arial" w:hAnsi="Arial" w:cs="Arial"/>
        <w:b/>
        <w:sz w:val="22"/>
        <w:szCs w:val="22"/>
      </w:rPr>
      <w:fldChar w:fldCharType="end"/>
    </w:r>
    <w:r w:rsidR="00093C51" w:rsidRPr="00BB3F78">
      <w:rPr>
        <w:rStyle w:val="Numerstrony"/>
        <w:rFonts w:ascii="Arial" w:hAnsi="Arial" w:cs="Arial"/>
        <w:b/>
        <w:sz w:val="22"/>
        <w:szCs w:val="22"/>
      </w:rPr>
      <w:t>/</w:t>
    </w:r>
    <w:r w:rsidRPr="00BB3F78">
      <w:rPr>
        <w:rStyle w:val="Numerstrony"/>
        <w:rFonts w:ascii="Arial" w:hAnsi="Arial" w:cs="Arial"/>
        <w:b/>
        <w:sz w:val="22"/>
        <w:szCs w:val="22"/>
      </w:rPr>
      <w:fldChar w:fldCharType="begin"/>
    </w:r>
    <w:r w:rsidR="00093C51" w:rsidRPr="00BB3F78">
      <w:rPr>
        <w:rStyle w:val="Numerstrony"/>
        <w:rFonts w:ascii="Arial" w:hAnsi="Arial" w:cs="Arial"/>
        <w:b/>
        <w:sz w:val="22"/>
        <w:szCs w:val="22"/>
      </w:rPr>
      <w:instrText xml:space="preserve"> NUMPAGES </w:instrText>
    </w:r>
    <w:r w:rsidRPr="00BB3F78">
      <w:rPr>
        <w:rStyle w:val="Numerstrony"/>
        <w:rFonts w:ascii="Arial" w:hAnsi="Arial" w:cs="Arial"/>
        <w:b/>
        <w:sz w:val="22"/>
        <w:szCs w:val="22"/>
      </w:rPr>
      <w:fldChar w:fldCharType="separate"/>
    </w:r>
    <w:r w:rsidR="00B61D0A">
      <w:rPr>
        <w:rStyle w:val="Numerstrony"/>
        <w:rFonts w:ascii="Arial" w:hAnsi="Arial" w:cs="Arial"/>
        <w:b/>
        <w:noProof/>
        <w:sz w:val="22"/>
        <w:szCs w:val="22"/>
      </w:rPr>
      <w:t>12</w:t>
    </w:r>
    <w:r w:rsidRPr="00BB3F78">
      <w:rPr>
        <w:rStyle w:val="Numerstrony"/>
        <w:rFonts w:ascii="Arial" w:hAnsi="Arial" w:cs="Arial"/>
        <w:b/>
        <w:sz w:val="22"/>
        <w:szCs w:val="22"/>
      </w:rPr>
      <w:fldChar w:fldCharType="end"/>
    </w:r>
  </w:p>
  <w:p w14:paraId="508422B9" w14:textId="7E39A959" w:rsidR="00093C51" w:rsidRDefault="007B6A72">
    <w:pPr>
      <w:pStyle w:val="Stopka"/>
      <w:rPr>
        <w:rStyle w:val="Numerstrony"/>
      </w:rPr>
    </w:pPr>
    <w:r>
      <w:rPr>
        <w:rFonts w:ascii="Arial" w:hAnsi="Arial" w:cs="Arial"/>
        <w:sz w:val="22"/>
        <w:szCs w:val="22"/>
      </w:rPr>
      <w:t>2023-01-27</w:t>
    </w:r>
    <w:r w:rsidR="00093C51">
      <w:rPr>
        <w:sz w:val="16"/>
      </w:rPr>
      <w:tab/>
    </w:r>
  </w:p>
  <w:p w14:paraId="7834ED7E" w14:textId="77777777" w:rsidR="00093C51" w:rsidRDefault="00093C51">
    <w:pPr>
      <w:pStyle w:val="Stopka"/>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7BA688" w14:textId="77777777" w:rsidR="007865F2" w:rsidRDefault="007865F2">
      <w:r>
        <w:separator/>
      </w:r>
    </w:p>
  </w:footnote>
  <w:footnote w:type="continuationSeparator" w:id="0">
    <w:p w14:paraId="7271745C" w14:textId="77777777" w:rsidR="007865F2" w:rsidRDefault="007865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B8ACD" w14:textId="77777777" w:rsidR="00093C51" w:rsidRDefault="00093C51" w:rsidP="00DF2969">
    <w:pPr>
      <w:rPr>
        <w:i/>
        <w:sz w:val="20"/>
      </w:rPr>
    </w:pPr>
  </w:p>
  <w:p w14:paraId="3D98949E" w14:textId="77777777" w:rsidR="00093C51" w:rsidRPr="00EE03D7" w:rsidRDefault="00093C51" w:rsidP="00DF2969">
    <w:pPr>
      <w:rPr>
        <w:b/>
        <w:sz w:val="36"/>
        <w:szCs w:val="36"/>
      </w:rPr>
    </w:pPr>
    <w:r w:rsidRPr="00C65DA2">
      <w:rPr>
        <w:rFonts w:ascii="Arial" w:hAnsi="Arial" w:cs="Arial"/>
        <w:sz w:val="20"/>
        <w:szCs w:val="20"/>
      </w:rPr>
      <w:t xml:space="preserve">SPECYFIKACJA TECHNICZNA </w:t>
    </w:r>
    <w:r w:rsidRPr="00C65DA2">
      <w:rPr>
        <w:rFonts w:ascii="Arial" w:hAnsi="Arial" w:cs="Arial"/>
        <w:color w:val="000000"/>
        <w:sz w:val="20"/>
        <w:szCs w:val="20"/>
      </w:rPr>
      <w:t>D.02.0</w:t>
    </w:r>
    <w:r>
      <w:rPr>
        <w:rFonts w:ascii="Arial" w:hAnsi="Arial" w:cs="Arial"/>
        <w:color w:val="000000"/>
        <w:sz w:val="20"/>
        <w:szCs w:val="20"/>
      </w:rPr>
      <w:t>2</w:t>
    </w:r>
    <w:r w:rsidRPr="00C65DA2">
      <w:rPr>
        <w:rFonts w:ascii="Arial" w:hAnsi="Arial" w:cs="Arial"/>
        <w:color w:val="000000"/>
        <w:sz w:val="20"/>
        <w:szCs w:val="20"/>
      </w:rPr>
      <w:t>.01.</w:t>
    </w:r>
    <w:r w:rsidR="00651CC9">
      <w:rPr>
        <w:rFonts w:ascii="Arial" w:hAnsi="Arial" w:cs="Arial"/>
        <w:color w:val="000000"/>
        <w:sz w:val="20"/>
        <w:szCs w:val="20"/>
      </w:rPr>
      <w:t>GG</w:t>
    </w:r>
    <w:r w:rsidRPr="00762F69">
      <w:rPr>
        <w:rFonts w:ascii="Arial" w:hAnsi="Arial" w:cs="Arial"/>
        <w:color w:val="000000"/>
      </w:rPr>
      <w:t xml:space="preserve">  </w:t>
    </w:r>
    <w:r>
      <w:rPr>
        <w:i/>
        <w:sz w:val="20"/>
      </w:rPr>
      <w:t xml:space="preserve"> Wzm</w:t>
    </w:r>
    <w:r w:rsidR="00611DCB">
      <w:rPr>
        <w:i/>
        <w:sz w:val="20"/>
      </w:rPr>
      <w:t xml:space="preserve">ocnienie podłoża metodą </w:t>
    </w:r>
    <w:r w:rsidR="00651CC9">
      <w:rPr>
        <w:i/>
        <w:sz w:val="20"/>
      </w:rPr>
      <w:t>GG</w:t>
    </w:r>
  </w:p>
  <w:p w14:paraId="218A4971" w14:textId="77777777" w:rsidR="00093C51" w:rsidRDefault="00093C51" w:rsidP="00DF2969">
    <w:pPr>
      <w:pStyle w:val="Nagwek"/>
      <w:pBdr>
        <w:bottom w:val="single" w:sz="4" w:space="1" w:color="auto"/>
      </w:pBdr>
      <w:rPr>
        <w:i/>
        <w:sz w:val="20"/>
      </w:rPr>
    </w:pPr>
  </w:p>
  <w:p w14:paraId="513037EF" w14:textId="77777777" w:rsidR="00093C51" w:rsidRDefault="00093C51" w:rsidP="00DF296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71A2A38"/>
    <w:lvl w:ilvl="0">
      <w:start w:val="1"/>
      <w:numFmt w:val="bullet"/>
      <w:pStyle w:val="Listapunktowana2"/>
      <w:lvlText w:val=""/>
      <w:lvlJc w:val="left"/>
      <w:pPr>
        <w:tabs>
          <w:tab w:val="num" w:pos="720"/>
        </w:tabs>
        <w:ind w:left="720" w:hanging="360"/>
      </w:pPr>
      <w:rPr>
        <w:rFonts w:ascii="Symbol" w:hAnsi="Symbol" w:hint="default"/>
      </w:rPr>
    </w:lvl>
  </w:abstractNum>
  <w:abstractNum w:abstractNumId="1" w15:restartNumberingAfterBreak="0">
    <w:nsid w:val="10AD7F9F"/>
    <w:multiLevelType w:val="hybridMultilevel"/>
    <w:tmpl w:val="7812DC10"/>
    <w:lvl w:ilvl="0" w:tplc="DE7E338A">
      <w:start w:val="1"/>
      <w:numFmt w:val="bullet"/>
      <w:lvlText w:val=""/>
      <w:lvlJc w:val="left"/>
      <w:pPr>
        <w:ind w:left="720" w:hanging="360"/>
      </w:pPr>
      <w:rPr>
        <w:rFonts w:ascii="Symbol" w:hAnsi="Symbol" w:hint="default"/>
        <w:color w:val="00000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A67DAC"/>
    <w:multiLevelType w:val="hybridMultilevel"/>
    <w:tmpl w:val="1EA03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DC0071C"/>
    <w:multiLevelType w:val="hybridMultilevel"/>
    <w:tmpl w:val="C194CA7A"/>
    <w:lvl w:ilvl="0" w:tplc="DE7E338A">
      <w:start w:val="1"/>
      <w:numFmt w:val="bullet"/>
      <w:lvlText w:val=""/>
      <w:lvlJc w:val="left"/>
      <w:pPr>
        <w:ind w:left="720" w:hanging="360"/>
      </w:pPr>
      <w:rPr>
        <w:rFonts w:ascii="Symbol" w:hAnsi="Symbol" w:hint="default"/>
        <w:color w:val="00000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6722206"/>
    <w:multiLevelType w:val="hybridMultilevel"/>
    <w:tmpl w:val="E0CC9588"/>
    <w:lvl w:ilvl="0" w:tplc="DE7E338A">
      <w:start w:val="1"/>
      <w:numFmt w:val="bullet"/>
      <w:lvlText w:val=""/>
      <w:lvlJc w:val="left"/>
      <w:pPr>
        <w:ind w:left="1004" w:hanging="360"/>
      </w:pPr>
      <w:rPr>
        <w:rFonts w:ascii="Symbol" w:hAnsi="Symbol" w:hint="default"/>
        <w:color w:val="000000"/>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2B115F05"/>
    <w:multiLevelType w:val="hybridMultilevel"/>
    <w:tmpl w:val="FD82EFEE"/>
    <w:lvl w:ilvl="0" w:tplc="DE7E338A">
      <w:start w:val="1"/>
      <w:numFmt w:val="bullet"/>
      <w:lvlText w:val=""/>
      <w:lvlJc w:val="left"/>
      <w:pPr>
        <w:ind w:left="1146" w:hanging="360"/>
      </w:pPr>
      <w:rPr>
        <w:rFonts w:ascii="Symbol" w:hAnsi="Symbol" w:hint="default"/>
        <w:color w:val="000000"/>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2C5454F4"/>
    <w:multiLevelType w:val="multilevel"/>
    <w:tmpl w:val="36A84EBA"/>
    <w:styleLink w:val="StylKonspektynumerowanePodkreleni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ascii="Times New Roman" w:hAnsi="Times New Roman" w:cs="Times New Roman" w:hint="default"/>
        <w:b w:val="0"/>
        <w:i w:val="0"/>
        <w:sz w:val="24"/>
      </w:rPr>
    </w:lvl>
    <w:lvl w:ilvl="2">
      <w:start w:val="1"/>
      <w:numFmt w:val="decimal"/>
      <w:lvlText w:val="%1.%2.%3."/>
      <w:lvlJc w:val="left"/>
      <w:pPr>
        <w:tabs>
          <w:tab w:val="num" w:pos="720"/>
        </w:tabs>
        <w:ind w:left="720" w:hanging="720"/>
      </w:pPr>
      <w:rPr>
        <w:rFonts w:cs="Times New Roman" w:hint="default"/>
        <w:sz w:val="24"/>
        <w:u w:val="single"/>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2CE17FEE"/>
    <w:multiLevelType w:val="hybridMultilevel"/>
    <w:tmpl w:val="6366B372"/>
    <w:lvl w:ilvl="0" w:tplc="DE7E338A">
      <w:start w:val="1"/>
      <w:numFmt w:val="bullet"/>
      <w:lvlText w:val=""/>
      <w:lvlJc w:val="left"/>
      <w:pPr>
        <w:ind w:left="1004" w:hanging="360"/>
      </w:pPr>
      <w:rPr>
        <w:rFonts w:ascii="Symbol" w:hAnsi="Symbol" w:hint="default"/>
        <w:color w:val="000000"/>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3138676B"/>
    <w:multiLevelType w:val="multilevel"/>
    <w:tmpl w:val="C8F0124A"/>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tabs>
          <w:tab w:val="num" w:pos="960"/>
        </w:tabs>
        <w:ind w:left="960" w:hanging="600"/>
      </w:pPr>
      <w:rPr>
        <w:rFonts w:cs="Times New Roman" w:hint="default"/>
      </w:rPr>
    </w:lvl>
    <w:lvl w:ilvl="2">
      <w:start w:val="2"/>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9" w15:restartNumberingAfterBreak="0">
    <w:nsid w:val="40CF18EA"/>
    <w:multiLevelType w:val="multilevel"/>
    <w:tmpl w:val="3E525066"/>
    <w:lvl w:ilvl="0">
      <w:start w:val="2"/>
      <w:numFmt w:val="decimal"/>
      <w:lvlText w:val="%1"/>
      <w:lvlJc w:val="left"/>
      <w:pPr>
        <w:ind w:left="360" w:hanging="360"/>
      </w:pPr>
      <w:rPr>
        <w:rFonts w:eastAsia="Times New Roman" w:cs="Times New Roman" w:hint="default"/>
        <w:u w:val="none"/>
      </w:rPr>
    </w:lvl>
    <w:lvl w:ilvl="1">
      <w:start w:val="2"/>
      <w:numFmt w:val="decimal"/>
      <w:lvlText w:val="%1.%2"/>
      <w:lvlJc w:val="left"/>
      <w:pPr>
        <w:ind w:left="644" w:hanging="360"/>
      </w:pPr>
      <w:rPr>
        <w:rFonts w:eastAsia="Times New Roman" w:cs="Times New Roman" w:hint="default"/>
        <w:b/>
        <w:u w:val="none"/>
      </w:rPr>
    </w:lvl>
    <w:lvl w:ilvl="2">
      <w:start w:val="1"/>
      <w:numFmt w:val="decimal"/>
      <w:lvlText w:val="%1.%2.%3"/>
      <w:lvlJc w:val="left"/>
      <w:pPr>
        <w:ind w:left="720" w:hanging="720"/>
      </w:pPr>
      <w:rPr>
        <w:rFonts w:eastAsia="Times New Roman" w:cs="Times New Roman" w:hint="default"/>
        <w:u w:val="none"/>
      </w:rPr>
    </w:lvl>
    <w:lvl w:ilvl="3">
      <w:start w:val="1"/>
      <w:numFmt w:val="decimal"/>
      <w:lvlText w:val="%1.%2.%3.%4"/>
      <w:lvlJc w:val="left"/>
      <w:pPr>
        <w:ind w:left="1080" w:hanging="1080"/>
      </w:pPr>
      <w:rPr>
        <w:rFonts w:eastAsia="Times New Roman" w:cs="Times New Roman" w:hint="default"/>
        <w:u w:val="none"/>
      </w:rPr>
    </w:lvl>
    <w:lvl w:ilvl="4">
      <w:start w:val="1"/>
      <w:numFmt w:val="decimal"/>
      <w:lvlText w:val="%1.%2.%3.%4.%5"/>
      <w:lvlJc w:val="left"/>
      <w:pPr>
        <w:ind w:left="1080" w:hanging="1080"/>
      </w:pPr>
      <w:rPr>
        <w:rFonts w:eastAsia="Times New Roman" w:cs="Times New Roman" w:hint="default"/>
        <w:u w:val="none"/>
      </w:rPr>
    </w:lvl>
    <w:lvl w:ilvl="5">
      <w:start w:val="1"/>
      <w:numFmt w:val="decimal"/>
      <w:lvlText w:val="%1.%2.%3.%4.%5.%6"/>
      <w:lvlJc w:val="left"/>
      <w:pPr>
        <w:ind w:left="1440" w:hanging="1440"/>
      </w:pPr>
      <w:rPr>
        <w:rFonts w:eastAsia="Times New Roman" w:cs="Times New Roman" w:hint="default"/>
        <w:u w:val="none"/>
      </w:rPr>
    </w:lvl>
    <w:lvl w:ilvl="6">
      <w:start w:val="1"/>
      <w:numFmt w:val="decimal"/>
      <w:lvlText w:val="%1.%2.%3.%4.%5.%6.%7"/>
      <w:lvlJc w:val="left"/>
      <w:pPr>
        <w:ind w:left="1440" w:hanging="1440"/>
      </w:pPr>
      <w:rPr>
        <w:rFonts w:eastAsia="Times New Roman" w:cs="Times New Roman" w:hint="default"/>
        <w:u w:val="none"/>
      </w:rPr>
    </w:lvl>
    <w:lvl w:ilvl="7">
      <w:start w:val="1"/>
      <w:numFmt w:val="decimal"/>
      <w:lvlText w:val="%1.%2.%3.%4.%5.%6.%7.%8"/>
      <w:lvlJc w:val="left"/>
      <w:pPr>
        <w:ind w:left="1800" w:hanging="1800"/>
      </w:pPr>
      <w:rPr>
        <w:rFonts w:eastAsia="Times New Roman" w:cs="Times New Roman" w:hint="default"/>
        <w:u w:val="none"/>
      </w:rPr>
    </w:lvl>
    <w:lvl w:ilvl="8">
      <w:start w:val="1"/>
      <w:numFmt w:val="decimal"/>
      <w:lvlText w:val="%1.%2.%3.%4.%5.%6.%7.%8.%9"/>
      <w:lvlJc w:val="left"/>
      <w:pPr>
        <w:ind w:left="1800" w:hanging="1800"/>
      </w:pPr>
      <w:rPr>
        <w:rFonts w:eastAsia="Times New Roman" w:cs="Times New Roman" w:hint="default"/>
        <w:u w:val="none"/>
      </w:rPr>
    </w:lvl>
  </w:abstractNum>
  <w:abstractNum w:abstractNumId="10" w15:restartNumberingAfterBreak="0">
    <w:nsid w:val="40D03E45"/>
    <w:multiLevelType w:val="hybridMultilevel"/>
    <w:tmpl w:val="3CE0B2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DA05E2"/>
    <w:multiLevelType w:val="multilevel"/>
    <w:tmpl w:val="5E684FB4"/>
    <w:lvl w:ilvl="0">
      <w:start w:val="1"/>
      <w:numFmt w:val="decimal"/>
      <w:lvlText w:val="%1."/>
      <w:lvlJc w:val="left"/>
      <w:pPr>
        <w:tabs>
          <w:tab w:val="num" w:pos="562"/>
        </w:tabs>
        <w:ind w:left="562" w:hanging="420"/>
      </w:pPr>
      <w:rPr>
        <w:rFonts w:cs="Times New Roman" w:hint="default"/>
        <w:b/>
      </w:rPr>
    </w:lvl>
    <w:lvl w:ilvl="1">
      <w:start w:val="1"/>
      <w:numFmt w:val="decimal"/>
      <w:lvlText w:val="%1.%2."/>
      <w:lvlJc w:val="left"/>
      <w:pPr>
        <w:tabs>
          <w:tab w:val="num" w:pos="862"/>
        </w:tabs>
        <w:ind w:left="862" w:hanging="720"/>
      </w:pPr>
      <w:rPr>
        <w:rFonts w:ascii="Arial" w:hAnsi="Arial" w:cs="Arial" w:hint="default"/>
        <w:b/>
        <w:i w:val="0"/>
        <w:sz w:val="24"/>
      </w:rPr>
    </w:lvl>
    <w:lvl w:ilvl="2">
      <w:start w:val="1"/>
      <w:numFmt w:val="decimal"/>
      <w:lvlText w:val="%1.%2.%3."/>
      <w:lvlJc w:val="left"/>
      <w:pPr>
        <w:tabs>
          <w:tab w:val="num" w:pos="1288"/>
        </w:tabs>
        <w:ind w:left="1288" w:hanging="720"/>
      </w:pPr>
      <w:rPr>
        <w:rFonts w:cs="Times New Roman" w:hint="default"/>
        <w:b/>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DF74BCB"/>
    <w:multiLevelType w:val="hybridMultilevel"/>
    <w:tmpl w:val="C8E47A9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53E376E8"/>
    <w:multiLevelType w:val="hybridMultilevel"/>
    <w:tmpl w:val="DC60FAB6"/>
    <w:lvl w:ilvl="0" w:tplc="DE7E338A">
      <w:start w:val="1"/>
      <w:numFmt w:val="bullet"/>
      <w:lvlText w:val=""/>
      <w:lvlJc w:val="left"/>
      <w:pPr>
        <w:ind w:left="1004" w:hanging="360"/>
      </w:pPr>
      <w:rPr>
        <w:rFonts w:ascii="Symbol" w:hAnsi="Symbol" w:hint="default"/>
        <w:color w:val="000000"/>
      </w:rPr>
    </w:lvl>
    <w:lvl w:ilvl="1" w:tplc="04150003" w:tentative="1">
      <w:start w:val="1"/>
      <w:numFmt w:val="bullet"/>
      <w:lvlText w:val="o"/>
      <w:lvlJc w:val="left"/>
      <w:pPr>
        <w:ind w:left="1724" w:hanging="360"/>
      </w:pPr>
      <w:rPr>
        <w:rFonts w:ascii="Courier New" w:hAnsi="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543D5D32"/>
    <w:multiLevelType w:val="hybridMultilevel"/>
    <w:tmpl w:val="FD82046C"/>
    <w:lvl w:ilvl="0" w:tplc="DE7E338A">
      <w:start w:val="1"/>
      <w:numFmt w:val="bullet"/>
      <w:lvlText w:val=""/>
      <w:lvlJc w:val="left"/>
      <w:pPr>
        <w:ind w:left="720" w:hanging="360"/>
      </w:pPr>
      <w:rPr>
        <w:rFonts w:ascii="Symbol" w:hAnsi="Symbol" w:hint="default"/>
        <w:color w:val="00000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4EE7743"/>
    <w:multiLevelType w:val="hybridMultilevel"/>
    <w:tmpl w:val="2ED2BD04"/>
    <w:lvl w:ilvl="0" w:tplc="E4066308">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ED72DDB"/>
    <w:multiLevelType w:val="multilevel"/>
    <w:tmpl w:val="DB20F1AA"/>
    <w:lvl w:ilvl="0">
      <w:start w:val="2"/>
      <w:numFmt w:val="decimal"/>
      <w:lvlText w:val="%1."/>
      <w:lvlJc w:val="left"/>
      <w:pPr>
        <w:ind w:left="390" w:hanging="390"/>
      </w:pPr>
      <w:rPr>
        <w:rFonts w:eastAsia="Times New Roman" w:cs="Times New Roman" w:hint="default"/>
        <w:u w:val="none"/>
      </w:rPr>
    </w:lvl>
    <w:lvl w:ilvl="1">
      <w:start w:val="3"/>
      <w:numFmt w:val="decimal"/>
      <w:lvlText w:val="%1.%2."/>
      <w:lvlJc w:val="left"/>
      <w:pPr>
        <w:ind w:left="1430" w:hanging="720"/>
      </w:pPr>
      <w:rPr>
        <w:rFonts w:eastAsia="Times New Roman" w:cs="Times New Roman" w:hint="default"/>
        <w:b/>
        <w:u w:val="none"/>
      </w:rPr>
    </w:lvl>
    <w:lvl w:ilvl="2">
      <w:start w:val="1"/>
      <w:numFmt w:val="decimal"/>
      <w:lvlText w:val="%1.%2.%3."/>
      <w:lvlJc w:val="left"/>
      <w:pPr>
        <w:ind w:left="1288" w:hanging="720"/>
      </w:pPr>
      <w:rPr>
        <w:rFonts w:eastAsia="Times New Roman" w:cs="Times New Roman" w:hint="default"/>
        <w:u w:val="none"/>
      </w:rPr>
    </w:lvl>
    <w:lvl w:ilvl="3">
      <w:start w:val="1"/>
      <w:numFmt w:val="decimal"/>
      <w:lvlText w:val="%1.%2.%3.%4."/>
      <w:lvlJc w:val="left"/>
      <w:pPr>
        <w:ind w:left="1932" w:hanging="1080"/>
      </w:pPr>
      <w:rPr>
        <w:rFonts w:eastAsia="Times New Roman" w:cs="Times New Roman" w:hint="default"/>
        <w:u w:val="none"/>
      </w:rPr>
    </w:lvl>
    <w:lvl w:ilvl="4">
      <w:start w:val="1"/>
      <w:numFmt w:val="decimal"/>
      <w:lvlText w:val="%1.%2.%3.%4.%5."/>
      <w:lvlJc w:val="left"/>
      <w:pPr>
        <w:ind w:left="2216" w:hanging="1080"/>
      </w:pPr>
      <w:rPr>
        <w:rFonts w:eastAsia="Times New Roman" w:cs="Times New Roman" w:hint="default"/>
        <w:u w:val="none"/>
      </w:rPr>
    </w:lvl>
    <w:lvl w:ilvl="5">
      <w:start w:val="1"/>
      <w:numFmt w:val="decimal"/>
      <w:lvlText w:val="%1.%2.%3.%4.%5.%6."/>
      <w:lvlJc w:val="left"/>
      <w:pPr>
        <w:ind w:left="2860" w:hanging="1440"/>
      </w:pPr>
      <w:rPr>
        <w:rFonts w:eastAsia="Times New Roman" w:cs="Times New Roman" w:hint="default"/>
        <w:u w:val="none"/>
      </w:rPr>
    </w:lvl>
    <w:lvl w:ilvl="6">
      <w:start w:val="1"/>
      <w:numFmt w:val="decimal"/>
      <w:lvlText w:val="%1.%2.%3.%4.%5.%6.%7."/>
      <w:lvlJc w:val="left"/>
      <w:pPr>
        <w:ind w:left="3144" w:hanging="1440"/>
      </w:pPr>
      <w:rPr>
        <w:rFonts w:eastAsia="Times New Roman" w:cs="Times New Roman" w:hint="default"/>
        <w:u w:val="none"/>
      </w:rPr>
    </w:lvl>
    <w:lvl w:ilvl="7">
      <w:start w:val="1"/>
      <w:numFmt w:val="decimal"/>
      <w:lvlText w:val="%1.%2.%3.%4.%5.%6.%7.%8."/>
      <w:lvlJc w:val="left"/>
      <w:pPr>
        <w:ind w:left="3788" w:hanging="1800"/>
      </w:pPr>
      <w:rPr>
        <w:rFonts w:eastAsia="Times New Roman" w:cs="Times New Roman" w:hint="default"/>
        <w:u w:val="none"/>
      </w:rPr>
    </w:lvl>
    <w:lvl w:ilvl="8">
      <w:start w:val="1"/>
      <w:numFmt w:val="decimal"/>
      <w:lvlText w:val="%1.%2.%3.%4.%5.%6.%7.%8.%9."/>
      <w:lvlJc w:val="left"/>
      <w:pPr>
        <w:ind w:left="4432" w:hanging="2160"/>
      </w:pPr>
      <w:rPr>
        <w:rFonts w:eastAsia="Times New Roman" w:cs="Times New Roman" w:hint="default"/>
        <w:u w:val="none"/>
      </w:rPr>
    </w:lvl>
  </w:abstractNum>
  <w:abstractNum w:abstractNumId="17" w15:restartNumberingAfterBreak="0">
    <w:nsid w:val="690C3DE2"/>
    <w:multiLevelType w:val="multilevel"/>
    <w:tmpl w:val="A7D4117A"/>
    <w:lvl w:ilvl="0">
      <w:start w:val="5"/>
      <w:numFmt w:val="decimal"/>
      <w:lvlText w:val="%1."/>
      <w:lvlJc w:val="left"/>
      <w:pPr>
        <w:ind w:left="390" w:hanging="390"/>
      </w:pPr>
      <w:rPr>
        <w:rFonts w:cs="Times New Roman" w:hint="default"/>
      </w:rPr>
    </w:lvl>
    <w:lvl w:ilvl="1">
      <w:start w:val="2"/>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15:restartNumberingAfterBreak="0">
    <w:nsid w:val="6BE73AAA"/>
    <w:multiLevelType w:val="hybridMultilevel"/>
    <w:tmpl w:val="9EEEC2BE"/>
    <w:lvl w:ilvl="0" w:tplc="DE7E338A">
      <w:start w:val="1"/>
      <w:numFmt w:val="bullet"/>
      <w:lvlText w:val=""/>
      <w:lvlJc w:val="left"/>
      <w:pPr>
        <w:ind w:left="720" w:hanging="360"/>
      </w:pPr>
      <w:rPr>
        <w:rFonts w:ascii="Symbol" w:hAnsi="Symbol" w:hint="default"/>
        <w:color w:val="00000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6384672">
    <w:abstractNumId w:val="0"/>
  </w:num>
  <w:num w:numId="2" w16cid:durableId="1578518174">
    <w:abstractNumId w:val="11"/>
  </w:num>
  <w:num w:numId="3" w16cid:durableId="1455752323">
    <w:abstractNumId w:val="11"/>
  </w:num>
  <w:num w:numId="4" w16cid:durableId="1255243513">
    <w:abstractNumId w:val="8"/>
  </w:num>
  <w:num w:numId="5" w16cid:durableId="106774338">
    <w:abstractNumId w:val="6"/>
  </w:num>
  <w:num w:numId="6" w16cid:durableId="1095594016">
    <w:abstractNumId w:val="2"/>
  </w:num>
  <w:num w:numId="7" w16cid:durableId="36128004">
    <w:abstractNumId w:val="10"/>
  </w:num>
  <w:num w:numId="8" w16cid:durableId="128938182">
    <w:abstractNumId w:val="7"/>
  </w:num>
  <w:num w:numId="9" w16cid:durableId="1644191496">
    <w:abstractNumId w:val="13"/>
  </w:num>
  <w:num w:numId="10" w16cid:durableId="198712393">
    <w:abstractNumId w:val="1"/>
  </w:num>
  <w:num w:numId="11" w16cid:durableId="924143328">
    <w:abstractNumId w:val="3"/>
  </w:num>
  <w:num w:numId="12" w16cid:durableId="1275744827">
    <w:abstractNumId w:val="4"/>
  </w:num>
  <w:num w:numId="13" w16cid:durableId="2116558997">
    <w:abstractNumId w:val="18"/>
  </w:num>
  <w:num w:numId="14" w16cid:durableId="1687051764">
    <w:abstractNumId w:val="14"/>
  </w:num>
  <w:num w:numId="15" w16cid:durableId="27337692">
    <w:abstractNumId w:val="5"/>
  </w:num>
  <w:num w:numId="16" w16cid:durableId="1684354266">
    <w:abstractNumId w:val="9"/>
  </w:num>
  <w:num w:numId="17" w16cid:durableId="508763115">
    <w:abstractNumId w:val="16"/>
  </w:num>
  <w:num w:numId="18" w16cid:durableId="1203010690">
    <w:abstractNumId w:val="17"/>
  </w:num>
  <w:num w:numId="19" w16cid:durableId="1540127846">
    <w:abstractNumId w:val="15"/>
  </w:num>
  <w:num w:numId="20" w16cid:durableId="1804302087">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51E0"/>
    <w:rsid w:val="00002EFF"/>
    <w:rsid w:val="00011AAB"/>
    <w:rsid w:val="000211BA"/>
    <w:rsid w:val="00022CE1"/>
    <w:rsid w:val="0002351D"/>
    <w:rsid w:val="0002773E"/>
    <w:rsid w:val="000279E4"/>
    <w:rsid w:val="00037A20"/>
    <w:rsid w:val="000424F3"/>
    <w:rsid w:val="00042FB4"/>
    <w:rsid w:val="00045086"/>
    <w:rsid w:val="0004661B"/>
    <w:rsid w:val="00047224"/>
    <w:rsid w:val="00051758"/>
    <w:rsid w:val="0005339E"/>
    <w:rsid w:val="00062F54"/>
    <w:rsid w:val="00067ED8"/>
    <w:rsid w:val="00070925"/>
    <w:rsid w:val="00071A22"/>
    <w:rsid w:val="0007637C"/>
    <w:rsid w:val="00076F32"/>
    <w:rsid w:val="00085EEC"/>
    <w:rsid w:val="00086E7D"/>
    <w:rsid w:val="0009010C"/>
    <w:rsid w:val="0009092C"/>
    <w:rsid w:val="00093C51"/>
    <w:rsid w:val="0009467D"/>
    <w:rsid w:val="00094F65"/>
    <w:rsid w:val="000A3754"/>
    <w:rsid w:val="000A5333"/>
    <w:rsid w:val="000B03EA"/>
    <w:rsid w:val="000B1045"/>
    <w:rsid w:val="000B2E49"/>
    <w:rsid w:val="000B3723"/>
    <w:rsid w:val="000B4841"/>
    <w:rsid w:val="000C0FED"/>
    <w:rsid w:val="000C2BC7"/>
    <w:rsid w:val="000C5549"/>
    <w:rsid w:val="000D3FF5"/>
    <w:rsid w:val="000D40F2"/>
    <w:rsid w:val="000D6018"/>
    <w:rsid w:val="000E047C"/>
    <w:rsid w:val="000E0FC6"/>
    <w:rsid w:val="000E2EB4"/>
    <w:rsid w:val="000E6958"/>
    <w:rsid w:val="000F0DB1"/>
    <w:rsid w:val="000F20D1"/>
    <w:rsid w:val="000F49A0"/>
    <w:rsid w:val="000F55C3"/>
    <w:rsid w:val="000F5F82"/>
    <w:rsid w:val="001000B4"/>
    <w:rsid w:val="00101479"/>
    <w:rsid w:val="00112930"/>
    <w:rsid w:val="00113F6C"/>
    <w:rsid w:val="00115868"/>
    <w:rsid w:val="00116BE4"/>
    <w:rsid w:val="00126424"/>
    <w:rsid w:val="0013199A"/>
    <w:rsid w:val="001323B1"/>
    <w:rsid w:val="00136CB2"/>
    <w:rsid w:val="00144C09"/>
    <w:rsid w:val="00144FDD"/>
    <w:rsid w:val="00147822"/>
    <w:rsid w:val="00150B59"/>
    <w:rsid w:val="00150D75"/>
    <w:rsid w:val="00152953"/>
    <w:rsid w:val="0016176B"/>
    <w:rsid w:val="00172F5C"/>
    <w:rsid w:val="00180BF7"/>
    <w:rsid w:val="0018200E"/>
    <w:rsid w:val="00182630"/>
    <w:rsid w:val="00184E54"/>
    <w:rsid w:val="001950EB"/>
    <w:rsid w:val="001A6B12"/>
    <w:rsid w:val="001B1DCD"/>
    <w:rsid w:val="001B21DF"/>
    <w:rsid w:val="001B2ADE"/>
    <w:rsid w:val="001B4888"/>
    <w:rsid w:val="001B6D2B"/>
    <w:rsid w:val="001C1E18"/>
    <w:rsid w:val="001D29F1"/>
    <w:rsid w:val="001D2C06"/>
    <w:rsid w:val="001E0A4B"/>
    <w:rsid w:val="001E0D8D"/>
    <w:rsid w:val="001E541A"/>
    <w:rsid w:val="001E5CF0"/>
    <w:rsid w:val="001F12AC"/>
    <w:rsid w:val="001F13B8"/>
    <w:rsid w:val="001F17C4"/>
    <w:rsid w:val="001F75DD"/>
    <w:rsid w:val="00201A7A"/>
    <w:rsid w:val="00204D28"/>
    <w:rsid w:val="0020683C"/>
    <w:rsid w:val="00207293"/>
    <w:rsid w:val="0021321C"/>
    <w:rsid w:val="00213234"/>
    <w:rsid w:val="002155EB"/>
    <w:rsid w:val="00226527"/>
    <w:rsid w:val="00227968"/>
    <w:rsid w:val="00230984"/>
    <w:rsid w:val="00232120"/>
    <w:rsid w:val="00232F93"/>
    <w:rsid w:val="002347E9"/>
    <w:rsid w:val="00235595"/>
    <w:rsid w:val="00240D74"/>
    <w:rsid w:val="00243421"/>
    <w:rsid w:val="002465B0"/>
    <w:rsid w:val="00260486"/>
    <w:rsid w:val="0026064D"/>
    <w:rsid w:val="0026177C"/>
    <w:rsid w:val="00265094"/>
    <w:rsid w:val="002718A7"/>
    <w:rsid w:val="00271CD8"/>
    <w:rsid w:val="00272838"/>
    <w:rsid w:val="00273918"/>
    <w:rsid w:val="002747E2"/>
    <w:rsid w:val="00274E0A"/>
    <w:rsid w:val="0028433A"/>
    <w:rsid w:val="0028584B"/>
    <w:rsid w:val="0028700C"/>
    <w:rsid w:val="00290934"/>
    <w:rsid w:val="00292A6E"/>
    <w:rsid w:val="00293744"/>
    <w:rsid w:val="00295702"/>
    <w:rsid w:val="002959A4"/>
    <w:rsid w:val="00296190"/>
    <w:rsid w:val="002974BF"/>
    <w:rsid w:val="002A6094"/>
    <w:rsid w:val="002A7C1A"/>
    <w:rsid w:val="002A7DDF"/>
    <w:rsid w:val="002B0463"/>
    <w:rsid w:val="002B176C"/>
    <w:rsid w:val="002B1F4E"/>
    <w:rsid w:val="002B214A"/>
    <w:rsid w:val="002B2AD3"/>
    <w:rsid w:val="002B3D5E"/>
    <w:rsid w:val="002B49F5"/>
    <w:rsid w:val="002B6944"/>
    <w:rsid w:val="002C3DA6"/>
    <w:rsid w:val="002C4997"/>
    <w:rsid w:val="002C53E5"/>
    <w:rsid w:val="002C56F2"/>
    <w:rsid w:val="002C7D47"/>
    <w:rsid w:val="002D0D91"/>
    <w:rsid w:val="002D34B6"/>
    <w:rsid w:val="002F1E8A"/>
    <w:rsid w:val="002F3610"/>
    <w:rsid w:val="002F534B"/>
    <w:rsid w:val="002F5CEB"/>
    <w:rsid w:val="002F77DE"/>
    <w:rsid w:val="00300FAE"/>
    <w:rsid w:val="00304E73"/>
    <w:rsid w:val="0031444A"/>
    <w:rsid w:val="00315760"/>
    <w:rsid w:val="00316599"/>
    <w:rsid w:val="003174EE"/>
    <w:rsid w:val="00330C67"/>
    <w:rsid w:val="00330D64"/>
    <w:rsid w:val="00331F11"/>
    <w:rsid w:val="00334C73"/>
    <w:rsid w:val="00336FE7"/>
    <w:rsid w:val="00340C27"/>
    <w:rsid w:val="003417BC"/>
    <w:rsid w:val="00341BC7"/>
    <w:rsid w:val="00343091"/>
    <w:rsid w:val="0034603B"/>
    <w:rsid w:val="003509A3"/>
    <w:rsid w:val="00360120"/>
    <w:rsid w:val="00365635"/>
    <w:rsid w:val="00367C94"/>
    <w:rsid w:val="00375C94"/>
    <w:rsid w:val="00375DAF"/>
    <w:rsid w:val="00380FF0"/>
    <w:rsid w:val="00386527"/>
    <w:rsid w:val="003908E7"/>
    <w:rsid w:val="00392A04"/>
    <w:rsid w:val="00392E13"/>
    <w:rsid w:val="00397DF2"/>
    <w:rsid w:val="003A4031"/>
    <w:rsid w:val="003B0161"/>
    <w:rsid w:val="003B2B6D"/>
    <w:rsid w:val="003B4AE4"/>
    <w:rsid w:val="003C3C61"/>
    <w:rsid w:val="003C3C6E"/>
    <w:rsid w:val="003C5B91"/>
    <w:rsid w:val="003C6C1B"/>
    <w:rsid w:val="003E64EF"/>
    <w:rsid w:val="003F1798"/>
    <w:rsid w:val="003F3C1C"/>
    <w:rsid w:val="00401E21"/>
    <w:rsid w:val="00402E68"/>
    <w:rsid w:val="00404EA0"/>
    <w:rsid w:val="004126AF"/>
    <w:rsid w:val="00413BCC"/>
    <w:rsid w:val="00424CF9"/>
    <w:rsid w:val="00426412"/>
    <w:rsid w:val="00426991"/>
    <w:rsid w:val="004351E0"/>
    <w:rsid w:val="004354F5"/>
    <w:rsid w:val="00441E2D"/>
    <w:rsid w:val="00454117"/>
    <w:rsid w:val="0045549E"/>
    <w:rsid w:val="004569F1"/>
    <w:rsid w:val="0045753D"/>
    <w:rsid w:val="004622B5"/>
    <w:rsid w:val="004666C0"/>
    <w:rsid w:val="00472BFB"/>
    <w:rsid w:val="00475A5F"/>
    <w:rsid w:val="00483CD9"/>
    <w:rsid w:val="004857EF"/>
    <w:rsid w:val="00492542"/>
    <w:rsid w:val="00492F65"/>
    <w:rsid w:val="004933F5"/>
    <w:rsid w:val="004A02F6"/>
    <w:rsid w:val="004A35E9"/>
    <w:rsid w:val="004A4276"/>
    <w:rsid w:val="004A4A4A"/>
    <w:rsid w:val="004B1649"/>
    <w:rsid w:val="004B2842"/>
    <w:rsid w:val="004B2985"/>
    <w:rsid w:val="004C2324"/>
    <w:rsid w:val="004C2C03"/>
    <w:rsid w:val="004C39DB"/>
    <w:rsid w:val="004C5CF3"/>
    <w:rsid w:val="004C6B5F"/>
    <w:rsid w:val="004D46A7"/>
    <w:rsid w:val="004E1501"/>
    <w:rsid w:val="004E3E1C"/>
    <w:rsid w:val="004E42BD"/>
    <w:rsid w:val="004E5B9C"/>
    <w:rsid w:val="004E5BB3"/>
    <w:rsid w:val="004E68F8"/>
    <w:rsid w:val="004E6A36"/>
    <w:rsid w:val="004F203B"/>
    <w:rsid w:val="004F2C33"/>
    <w:rsid w:val="004F2C56"/>
    <w:rsid w:val="004F6CF4"/>
    <w:rsid w:val="005006DE"/>
    <w:rsid w:val="0050739F"/>
    <w:rsid w:val="00513F42"/>
    <w:rsid w:val="0052095F"/>
    <w:rsid w:val="00521530"/>
    <w:rsid w:val="00526B5D"/>
    <w:rsid w:val="005320DC"/>
    <w:rsid w:val="005353E5"/>
    <w:rsid w:val="0053620C"/>
    <w:rsid w:val="00540561"/>
    <w:rsid w:val="00541017"/>
    <w:rsid w:val="00541394"/>
    <w:rsid w:val="00543E1B"/>
    <w:rsid w:val="005472ED"/>
    <w:rsid w:val="00555FFA"/>
    <w:rsid w:val="00557D6C"/>
    <w:rsid w:val="00560B82"/>
    <w:rsid w:val="005654A9"/>
    <w:rsid w:val="005670E0"/>
    <w:rsid w:val="00571F81"/>
    <w:rsid w:val="00575988"/>
    <w:rsid w:val="00575DEF"/>
    <w:rsid w:val="00577013"/>
    <w:rsid w:val="00577AB0"/>
    <w:rsid w:val="00577B9B"/>
    <w:rsid w:val="00582375"/>
    <w:rsid w:val="00583683"/>
    <w:rsid w:val="00583932"/>
    <w:rsid w:val="005863BE"/>
    <w:rsid w:val="00594B32"/>
    <w:rsid w:val="005967CD"/>
    <w:rsid w:val="00596CD3"/>
    <w:rsid w:val="005973FC"/>
    <w:rsid w:val="005A0B04"/>
    <w:rsid w:val="005A7992"/>
    <w:rsid w:val="005B3AAD"/>
    <w:rsid w:val="005C517B"/>
    <w:rsid w:val="005C6CD0"/>
    <w:rsid w:val="005C6D97"/>
    <w:rsid w:val="005C732E"/>
    <w:rsid w:val="005D1945"/>
    <w:rsid w:val="005D245B"/>
    <w:rsid w:val="005D30DB"/>
    <w:rsid w:val="005D6132"/>
    <w:rsid w:val="005F10AF"/>
    <w:rsid w:val="005F1744"/>
    <w:rsid w:val="005F2DBF"/>
    <w:rsid w:val="005F3E4E"/>
    <w:rsid w:val="005F757D"/>
    <w:rsid w:val="00603724"/>
    <w:rsid w:val="006114BE"/>
    <w:rsid w:val="00611DCB"/>
    <w:rsid w:val="00613BD2"/>
    <w:rsid w:val="00613DC6"/>
    <w:rsid w:val="00616FC5"/>
    <w:rsid w:val="00625C03"/>
    <w:rsid w:val="00630877"/>
    <w:rsid w:val="00633E47"/>
    <w:rsid w:val="00635569"/>
    <w:rsid w:val="00646C02"/>
    <w:rsid w:val="00647700"/>
    <w:rsid w:val="00651CC9"/>
    <w:rsid w:val="006522A4"/>
    <w:rsid w:val="00653058"/>
    <w:rsid w:val="006536E5"/>
    <w:rsid w:val="006539C1"/>
    <w:rsid w:val="00657917"/>
    <w:rsid w:val="006579CE"/>
    <w:rsid w:val="00657D87"/>
    <w:rsid w:val="006616D1"/>
    <w:rsid w:val="006629A9"/>
    <w:rsid w:val="00667008"/>
    <w:rsid w:val="00676480"/>
    <w:rsid w:val="00680258"/>
    <w:rsid w:val="006809C9"/>
    <w:rsid w:val="00684438"/>
    <w:rsid w:val="00691810"/>
    <w:rsid w:val="006937DB"/>
    <w:rsid w:val="00696D6C"/>
    <w:rsid w:val="00696E50"/>
    <w:rsid w:val="00697E02"/>
    <w:rsid w:val="006A1E0C"/>
    <w:rsid w:val="006A3D7C"/>
    <w:rsid w:val="006A7327"/>
    <w:rsid w:val="006C2BF9"/>
    <w:rsid w:val="006C71B6"/>
    <w:rsid w:val="006D1272"/>
    <w:rsid w:val="006F0625"/>
    <w:rsid w:val="006F08C7"/>
    <w:rsid w:val="0071164F"/>
    <w:rsid w:val="007117D0"/>
    <w:rsid w:val="007143E3"/>
    <w:rsid w:val="00714424"/>
    <w:rsid w:val="00715F0E"/>
    <w:rsid w:val="00717CCB"/>
    <w:rsid w:val="00724500"/>
    <w:rsid w:val="007266E6"/>
    <w:rsid w:val="00730705"/>
    <w:rsid w:val="0073119D"/>
    <w:rsid w:val="00731D65"/>
    <w:rsid w:val="007368CE"/>
    <w:rsid w:val="007409B7"/>
    <w:rsid w:val="00742871"/>
    <w:rsid w:val="007434B5"/>
    <w:rsid w:val="00743D51"/>
    <w:rsid w:val="007567DD"/>
    <w:rsid w:val="00761A2A"/>
    <w:rsid w:val="00762F69"/>
    <w:rsid w:val="007703D9"/>
    <w:rsid w:val="0077797D"/>
    <w:rsid w:val="007803EA"/>
    <w:rsid w:val="00781F80"/>
    <w:rsid w:val="007865F2"/>
    <w:rsid w:val="00793443"/>
    <w:rsid w:val="00793FA8"/>
    <w:rsid w:val="00797D8F"/>
    <w:rsid w:val="007A7DD5"/>
    <w:rsid w:val="007B1707"/>
    <w:rsid w:val="007B2990"/>
    <w:rsid w:val="007B2E48"/>
    <w:rsid w:val="007B3365"/>
    <w:rsid w:val="007B3F86"/>
    <w:rsid w:val="007B6A72"/>
    <w:rsid w:val="007C1686"/>
    <w:rsid w:val="007C2F71"/>
    <w:rsid w:val="007C42FE"/>
    <w:rsid w:val="007D33DB"/>
    <w:rsid w:val="007D40EF"/>
    <w:rsid w:val="007D61B8"/>
    <w:rsid w:val="007D684B"/>
    <w:rsid w:val="007D6872"/>
    <w:rsid w:val="007E2494"/>
    <w:rsid w:val="007E3690"/>
    <w:rsid w:val="007E487F"/>
    <w:rsid w:val="007F0FAA"/>
    <w:rsid w:val="007F202A"/>
    <w:rsid w:val="007F224C"/>
    <w:rsid w:val="007F3AE4"/>
    <w:rsid w:val="00802BCF"/>
    <w:rsid w:val="00813763"/>
    <w:rsid w:val="008178D4"/>
    <w:rsid w:val="008321FD"/>
    <w:rsid w:val="00835187"/>
    <w:rsid w:val="00836ED1"/>
    <w:rsid w:val="00837486"/>
    <w:rsid w:val="00841C13"/>
    <w:rsid w:val="0084298E"/>
    <w:rsid w:val="00843909"/>
    <w:rsid w:val="00846D7E"/>
    <w:rsid w:val="008516AF"/>
    <w:rsid w:val="00855043"/>
    <w:rsid w:val="00855697"/>
    <w:rsid w:val="008612A4"/>
    <w:rsid w:val="00863BF1"/>
    <w:rsid w:val="00867628"/>
    <w:rsid w:val="0087295C"/>
    <w:rsid w:val="0088030B"/>
    <w:rsid w:val="0088104D"/>
    <w:rsid w:val="0088142E"/>
    <w:rsid w:val="00881E7A"/>
    <w:rsid w:val="008948A6"/>
    <w:rsid w:val="008A4C26"/>
    <w:rsid w:val="008B1D0F"/>
    <w:rsid w:val="008B574C"/>
    <w:rsid w:val="008B676E"/>
    <w:rsid w:val="008C194A"/>
    <w:rsid w:val="008D0C69"/>
    <w:rsid w:val="008D24FC"/>
    <w:rsid w:val="008D6808"/>
    <w:rsid w:val="008E0947"/>
    <w:rsid w:val="008F07D1"/>
    <w:rsid w:val="008F2D6F"/>
    <w:rsid w:val="009012D4"/>
    <w:rsid w:val="009066C9"/>
    <w:rsid w:val="00912EA5"/>
    <w:rsid w:val="00913FA3"/>
    <w:rsid w:val="00914191"/>
    <w:rsid w:val="00914DC2"/>
    <w:rsid w:val="00915679"/>
    <w:rsid w:val="00916277"/>
    <w:rsid w:val="00924B22"/>
    <w:rsid w:val="009252BE"/>
    <w:rsid w:val="00926670"/>
    <w:rsid w:val="00926E06"/>
    <w:rsid w:val="00932275"/>
    <w:rsid w:val="0093605C"/>
    <w:rsid w:val="00936B42"/>
    <w:rsid w:val="00941404"/>
    <w:rsid w:val="00951656"/>
    <w:rsid w:val="00955914"/>
    <w:rsid w:val="00955A5F"/>
    <w:rsid w:val="009564A1"/>
    <w:rsid w:val="00961290"/>
    <w:rsid w:val="009622B5"/>
    <w:rsid w:val="009651B4"/>
    <w:rsid w:val="0096699F"/>
    <w:rsid w:val="009675C7"/>
    <w:rsid w:val="00970F66"/>
    <w:rsid w:val="00980A1F"/>
    <w:rsid w:val="009820DF"/>
    <w:rsid w:val="00982457"/>
    <w:rsid w:val="009879FF"/>
    <w:rsid w:val="009935CC"/>
    <w:rsid w:val="009939EF"/>
    <w:rsid w:val="009A3146"/>
    <w:rsid w:val="009A31A6"/>
    <w:rsid w:val="009A320C"/>
    <w:rsid w:val="009B09A5"/>
    <w:rsid w:val="009B0BD5"/>
    <w:rsid w:val="009B1394"/>
    <w:rsid w:val="009B6ABB"/>
    <w:rsid w:val="009C642B"/>
    <w:rsid w:val="009D4B58"/>
    <w:rsid w:val="009D76C3"/>
    <w:rsid w:val="009D7D2A"/>
    <w:rsid w:val="009E4116"/>
    <w:rsid w:val="009F0FB7"/>
    <w:rsid w:val="009F28B5"/>
    <w:rsid w:val="009F2E7A"/>
    <w:rsid w:val="009F5386"/>
    <w:rsid w:val="009F6118"/>
    <w:rsid w:val="00A02E43"/>
    <w:rsid w:val="00A02F7D"/>
    <w:rsid w:val="00A03E2E"/>
    <w:rsid w:val="00A043C7"/>
    <w:rsid w:val="00A06B01"/>
    <w:rsid w:val="00A1495A"/>
    <w:rsid w:val="00A15720"/>
    <w:rsid w:val="00A179FB"/>
    <w:rsid w:val="00A247D1"/>
    <w:rsid w:val="00A26C0F"/>
    <w:rsid w:val="00A324AC"/>
    <w:rsid w:val="00A32D94"/>
    <w:rsid w:val="00A331C2"/>
    <w:rsid w:val="00A33FFF"/>
    <w:rsid w:val="00A359BD"/>
    <w:rsid w:val="00A35F92"/>
    <w:rsid w:val="00A40424"/>
    <w:rsid w:val="00A4282D"/>
    <w:rsid w:val="00A45E3D"/>
    <w:rsid w:val="00A505A0"/>
    <w:rsid w:val="00A51EDC"/>
    <w:rsid w:val="00A52793"/>
    <w:rsid w:val="00A63789"/>
    <w:rsid w:val="00A65BE0"/>
    <w:rsid w:val="00A7134A"/>
    <w:rsid w:val="00A74102"/>
    <w:rsid w:val="00A8039A"/>
    <w:rsid w:val="00A82399"/>
    <w:rsid w:val="00A84E9C"/>
    <w:rsid w:val="00A87B87"/>
    <w:rsid w:val="00A91E36"/>
    <w:rsid w:val="00A92A9B"/>
    <w:rsid w:val="00A9491C"/>
    <w:rsid w:val="00AA0F28"/>
    <w:rsid w:val="00AB3255"/>
    <w:rsid w:val="00AC0D1E"/>
    <w:rsid w:val="00AC14C0"/>
    <w:rsid w:val="00AC77CB"/>
    <w:rsid w:val="00AD042D"/>
    <w:rsid w:val="00AD0BD1"/>
    <w:rsid w:val="00AD1132"/>
    <w:rsid w:val="00AD3E0E"/>
    <w:rsid w:val="00AE27AB"/>
    <w:rsid w:val="00AE5641"/>
    <w:rsid w:val="00AF01FC"/>
    <w:rsid w:val="00AF129D"/>
    <w:rsid w:val="00AF7BB6"/>
    <w:rsid w:val="00B02940"/>
    <w:rsid w:val="00B06969"/>
    <w:rsid w:val="00B07CD4"/>
    <w:rsid w:val="00B153C2"/>
    <w:rsid w:val="00B16042"/>
    <w:rsid w:val="00B21856"/>
    <w:rsid w:val="00B34503"/>
    <w:rsid w:val="00B348BD"/>
    <w:rsid w:val="00B37D48"/>
    <w:rsid w:val="00B45286"/>
    <w:rsid w:val="00B459E1"/>
    <w:rsid w:val="00B5125E"/>
    <w:rsid w:val="00B51C88"/>
    <w:rsid w:val="00B53783"/>
    <w:rsid w:val="00B60021"/>
    <w:rsid w:val="00B61D0A"/>
    <w:rsid w:val="00B621AB"/>
    <w:rsid w:val="00B62F92"/>
    <w:rsid w:val="00B63CA9"/>
    <w:rsid w:val="00B65F6A"/>
    <w:rsid w:val="00B6744C"/>
    <w:rsid w:val="00B71769"/>
    <w:rsid w:val="00B74D67"/>
    <w:rsid w:val="00B77E2A"/>
    <w:rsid w:val="00B91A32"/>
    <w:rsid w:val="00B96DCF"/>
    <w:rsid w:val="00BA06F2"/>
    <w:rsid w:val="00BA0950"/>
    <w:rsid w:val="00BA596C"/>
    <w:rsid w:val="00BB09B1"/>
    <w:rsid w:val="00BB1FC1"/>
    <w:rsid w:val="00BB3F78"/>
    <w:rsid w:val="00BC6EB8"/>
    <w:rsid w:val="00BC6F3A"/>
    <w:rsid w:val="00BD0874"/>
    <w:rsid w:val="00BD5954"/>
    <w:rsid w:val="00BE2105"/>
    <w:rsid w:val="00BE36E9"/>
    <w:rsid w:val="00BE5B8F"/>
    <w:rsid w:val="00BF01EC"/>
    <w:rsid w:val="00BF11EF"/>
    <w:rsid w:val="00BF36EB"/>
    <w:rsid w:val="00BF575C"/>
    <w:rsid w:val="00C00E10"/>
    <w:rsid w:val="00C01046"/>
    <w:rsid w:val="00C165BE"/>
    <w:rsid w:val="00C1692F"/>
    <w:rsid w:val="00C2176D"/>
    <w:rsid w:val="00C23689"/>
    <w:rsid w:val="00C40F6C"/>
    <w:rsid w:val="00C4727C"/>
    <w:rsid w:val="00C55BDF"/>
    <w:rsid w:val="00C562DE"/>
    <w:rsid w:val="00C6113B"/>
    <w:rsid w:val="00C65DA2"/>
    <w:rsid w:val="00C74616"/>
    <w:rsid w:val="00C77999"/>
    <w:rsid w:val="00C803EE"/>
    <w:rsid w:val="00C82D53"/>
    <w:rsid w:val="00C92701"/>
    <w:rsid w:val="00C934A4"/>
    <w:rsid w:val="00CA060E"/>
    <w:rsid w:val="00CA0703"/>
    <w:rsid w:val="00CA549D"/>
    <w:rsid w:val="00CB0869"/>
    <w:rsid w:val="00CB09BA"/>
    <w:rsid w:val="00CB4A3F"/>
    <w:rsid w:val="00CB4D1E"/>
    <w:rsid w:val="00CB5A87"/>
    <w:rsid w:val="00CB5CA6"/>
    <w:rsid w:val="00CC2E97"/>
    <w:rsid w:val="00CC4061"/>
    <w:rsid w:val="00CD07BC"/>
    <w:rsid w:val="00CD26E0"/>
    <w:rsid w:val="00CD3179"/>
    <w:rsid w:val="00CD57DB"/>
    <w:rsid w:val="00CE0172"/>
    <w:rsid w:val="00CE79AC"/>
    <w:rsid w:val="00CF131C"/>
    <w:rsid w:val="00CF1BB7"/>
    <w:rsid w:val="00D0155C"/>
    <w:rsid w:val="00D026C1"/>
    <w:rsid w:val="00D03F07"/>
    <w:rsid w:val="00D044EE"/>
    <w:rsid w:val="00D05C8C"/>
    <w:rsid w:val="00D06B6A"/>
    <w:rsid w:val="00D12F2C"/>
    <w:rsid w:val="00D13662"/>
    <w:rsid w:val="00D17E37"/>
    <w:rsid w:val="00D22BC9"/>
    <w:rsid w:val="00D24BFF"/>
    <w:rsid w:val="00D268C1"/>
    <w:rsid w:val="00D33FC3"/>
    <w:rsid w:val="00D409C9"/>
    <w:rsid w:val="00D43EDC"/>
    <w:rsid w:val="00D45A72"/>
    <w:rsid w:val="00D45B5F"/>
    <w:rsid w:val="00D46D2E"/>
    <w:rsid w:val="00D46F09"/>
    <w:rsid w:val="00D511ED"/>
    <w:rsid w:val="00D51FF4"/>
    <w:rsid w:val="00D530F7"/>
    <w:rsid w:val="00D55045"/>
    <w:rsid w:val="00D62461"/>
    <w:rsid w:val="00D6290D"/>
    <w:rsid w:val="00D63588"/>
    <w:rsid w:val="00D64EED"/>
    <w:rsid w:val="00D74C57"/>
    <w:rsid w:val="00D75AE5"/>
    <w:rsid w:val="00D77EFB"/>
    <w:rsid w:val="00D866C4"/>
    <w:rsid w:val="00D8751F"/>
    <w:rsid w:val="00D91CEA"/>
    <w:rsid w:val="00DA06F4"/>
    <w:rsid w:val="00DA0FEA"/>
    <w:rsid w:val="00DA4CA6"/>
    <w:rsid w:val="00DA743B"/>
    <w:rsid w:val="00DC0AA7"/>
    <w:rsid w:val="00DD07E8"/>
    <w:rsid w:val="00DE1D25"/>
    <w:rsid w:val="00DE775E"/>
    <w:rsid w:val="00DF2969"/>
    <w:rsid w:val="00E0113F"/>
    <w:rsid w:val="00E03CBA"/>
    <w:rsid w:val="00E06554"/>
    <w:rsid w:val="00E107B1"/>
    <w:rsid w:val="00E169DF"/>
    <w:rsid w:val="00E17D1E"/>
    <w:rsid w:val="00E21A25"/>
    <w:rsid w:val="00E227CC"/>
    <w:rsid w:val="00E23143"/>
    <w:rsid w:val="00E37C6A"/>
    <w:rsid w:val="00E43B66"/>
    <w:rsid w:val="00E558E9"/>
    <w:rsid w:val="00E55F61"/>
    <w:rsid w:val="00E63998"/>
    <w:rsid w:val="00E64100"/>
    <w:rsid w:val="00E65EE9"/>
    <w:rsid w:val="00E660F0"/>
    <w:rsid w:val="00E66EB2"/>
    <w:rsid w:val="00E7077D"/>
    <w:rsid w:val="00E70BED"/>
    <w:rsid w:val="00E7692D"/>
    <w:rsid w:val="00E83FA3"/>
    <w:rsid w:val="00E874FC"/>
    <w:rsid w:val="00E91501"/>
    <w:rsid w:val="00E93500"/>
    <w:rsid w:val="00EA1D2B"/>
    <w:rsid w:val="00EB128B"/>
    <w:rsid w:val="00EC60D2"/>
    <w:rsid w:val="00EC6EEF"/>
    <w:rsid w:val="00EC7F52"/>
    <w:rsid w:val="00ED2071"/>
    <w:rsid w:val="00ED585B"/>
    <w:rsid w:val="00EE03D7"/>
    <w:rsid w:val="00EE11BE"/>
    <w:rsid w:val="00EE6447"/>
    <w:rsid w:val="00EF30BC"/>
    <w:rsid w:val="00EF7AE7"/>
    <w:rsid w:val="00F04894"/>
    <w:rsid w:val="00F10092"/>
    <w:rsid w:val="00F11DE0"/>
    <w:rsid w:val="00F11F68"/>
    <w:rsid w:val="00F14332"/>
    <w:rsid w:val="00F214F0"/>
    <w:rsid w:val="00F22200"/>
    <w:rsid w:val="00F25901"/>
    <w:rsid w:val="00F304AB"/>
    <w:rsid w:val="00F471F6"/>
    <w:rsid w:val="00F5108B"/>
    <w:rsid w:val="00F57E20"/>
    <w:rsid w:val="00F6093C"/>
    <w:rsid w:val="00F60B71"/>
    <w:rsid w:val="00F6600B"/>
    <w:rsid w:val="00F71471"/>
    <w:rsid w:val="00F74563"/>
    <w:rsid w:val="00F748A1"/>
    <w:rsid w:val="00F846F4"/>
    <w:rsid w:val="00F84E6D"/>
    <w:rsid w:val="00F8743D"/>
    <w:rsid w:val="00F87AF6"/>
    <w:rsid w:val="00F87C6C"/>
    <w:rsid w:val="00F9236B"/>
    <w:rsid w:val="00F94780"/>
    <w:rsid w:val="00F969DC"/>
    <w:rsid w:val="00F96A33"/>
    <w:rsid w:val="00FA6CB1"/>
    <w:rsid w:val="00FA7122"/>
    <w:rsid w:val="00FA7840"/>
    <w:rsid w:val="00FA7CA2"/>
    <w:rsid w:val="00FB0E93"/>
    <w:rsid w:val="00FB11AD"/>
    <w:rsid w:val="00FB5C4D"/>
    <w:rsid w:val="00FC4AF7"/>
    <w:rsid w:val="00FC562A"/>
    <w:rsid w:val="00FC5B22"/>
    <w:rsid w:val="00FD1D92"/>
    <w:rsid w:val="00FD22C4"/>
    <w:rsid w:val="00FD282F"/>
    <w:rsid w:val="00FD3C70"/>
    <w:rsid w:val="00FD44A6"/>
    <w:rsid w:val="00FD69A1"/>
    <w:rsid w:val="00FE0048"/>
    <w:rsid w:val="00FE079C"/>
    <w:rsid w:val="00FE20DD"/>
    <w:rsid w:val="00FE3490"/>
    <w:rsid w:val="00FE537B"/>
    <w:rsid w:val="00FE6ED0"/>
    <w:rsid w:val="00FF0E12"/>
    <w:rsid w:val="00FF1189"/>
    <w:rsid w:val="00FF1CF8"/>
    <w:rsid w:val="00FF41F4"/>
    <w:rsid w:val="00FF7E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2EB5DB"/>
  <w15:docId w15:val="{28A698E6-6459-42D4-AA61-0F121589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6132"/>
    <w:rPr>
      <w:sz w:val="24"/>
      <w:szCs w:val="24"/>
    </w:rPr>
  </w:style>
  <w:style w:type="paragraph" w:styleId="Nagwek1">
    <w:name w:val="heading 1"/>
    <w:basedOn w:val="Normalny"/>
    <w:next w:val="Normalny"/>
    <w:link w:val="Nagwek1Znak"/>
    <w:uiPriority w:val="99"/>
    <w:qFormat/>
    <w:rsid w:val="00724500"/>
    <w:pPr>
      <w:keepNext/>
      <w:keepLines/>
      <w:suppressAutoHyphens/>
      <w:overflowPunct w:val="0"/>
      <w:autoSpaceDE w:val="0"/>
      <w:autoSpaceDN w:val="0"/>
      <w:adjustRightInd w:val="0"/>
      <w:spacing w:before="120" w:after="120"/>
      <w:jc w:val="both"/>
      <w:outlineLvl w:val="0"/>
    </w:pPr>
    <w:rPr>
      <w:rFonts w:ascii="Arial" w:eastAsia="Arial Unicode MS" w:hAnsi="Arial"/>
      <w:b/>
      <w:bCs/>
      <w:caps/>
      <w:kern w:val="28"/>
      <w:sz w:val="32"/>
      <w:szCs w:val="20"/>
    </w:rPr>
  </w:style>
  <w:style w:type="paragraph" w:styleId="Nagwek2">
    <w:name w:val="heading 2"/>
    <w:basedOn w:val="Normalny"/>
    <w:next w:val="Normalny"/>
    <w:link w:val="Nagwek2Znak"/>
    <w:uiPriority w:val="99"/>
    <w:qFormat/>
    <w:rsid w:val="00724500"/>
    <w:pPr>
      <w:keepNext/>
      <w:overflowPunct w:val="0"/>
      <w:autoSpaceDE w:val="0"/>
      <w:autoSpaceDN w:val="0"/>
      <w:adjustRightInd w:val="0"/>
      <w:spacing w:before="120" w:after="120"/>
      <w:jc w:val="both"/>
      <w:outlineLvl w:val="1"/>
    </w:pPr>
    <w:rPr>
      <w:rFonts w:ascii="Arial" w:eastAsia="Arial Unicode MS" w:hAnsi="Arial"/>
      <w:b/>
      <w:bCs/>
      <w:sz w:val="28"/>
      <w:szCs w:val="20"/>
    </w:rPr>
  </w:style>
  <w:style w:type="paragraph" w:styleId="Nagwek3">
    <w:name w:val="heading 3"/>
    <w:basedOn w:val="Normalny"/>
    <w:next w:val="Normalny"/>
    <w:link w:val="Nagwek3Znak"/>
    <w:uiPriority w:val="99"/>
    <w:qFormat/>
    <w:rsid w:val="00724500"/>
    <w:pPr>
      <w:keepNext/>
      <w:overflowPunct w:val="0"/>
      <w:autoSpaceDE w:val="0"/>
      <w:autoSpaceDN w:val="0"/>
      <w:adjustRightInd w:val="0"/>
      <w:jc w:val="both"/>
      <w:outlineLvl w:val="2"/>
    </w:pPr>
    <w:rPr>
      <w:rFonts w:ascii="Arial" w:hAnsi="Arial"/>
      <w:b/>
      <w:bCs/>
      <w:szCs w:val="20"/>
    </w:rPr>
  </w:style>
  <w:style w:type="paragraph" w:styleId="Nagwek4">
    <w:name w:val="heading 4"/>
    <w:basedOn w:val="Normalny"/>
    <w:next w:val="Normalny"/>
    <w:link w:val="Nagwek4Znak"/>
    <w:uiPriority w:val="99"/>
    <w:qFormat/>
    <w:rsid w:val="00A74102"/>
    <w:pPr>
      <w:keepNext/>
      <w:spacing w:before="240" w:after="60"/>
      <w:outlineLvl w:val="3"/>
    </w:pPr>
    <w:rPr>
      <w:b/>
      <w:bCs/>
      <w:sz w:val="28"/>
      <w:szCs w:val="28"/>
    </w:rPr>
  </w:style>
  <w:style w:type="paragraph" w:styleId="Nagwek5">
    <w:name w:val="heading 5"/>
    <w:basedOn w:val="Normalny"/>
    <w:next w:val="Normalny"/>
    <w:link w:val="Nagwek5Znak"/>
    <w:uiPriority w:val="99"/>
    <w:qFormat/>
    <w:rsid w:val="00A74102"/>
    <w:pPr>
      <w:spacing w:before="240" w:after="60"/>
      <w:outlineLvl w:val="4"/>
    </w:pPr>
    <w:rPr>
      <w:b/>
      <w:bCs/>
      <w:i/>
      <w:iCs/>
      <w:sz w:val="26"/>
      <w:szCs w:val="26"/>
    </w:rPr>
  </w:style>
  <w:style w:type="paragraph" w:styleId="Nagwek6">
    <w:name w:val="heading 6"/>
    <w:basedOn w:val="Normalny"/>
    <w:next w:val="Normalny"/>
    <w:link w:val="Nagwek6Znak"/>
    <w:uiPriority w:val="99"/>
    <w:qFormat/>
    <w:rsid w:val="00A74102"/>
    <w:pPr>
      <w:spacing w:before="240" w:after="60"/>
      <w:outlineLvl w:val="5"/>
    </w:pPr>
    <w:rPr>
      <w:b/>
      <w:bCs/>
      <w:sz w:val="22"/>
      <w:szCs w:val="22"/>
    </w:rPr>
  </w:style>
  <w:style w:type="paragraph" w:styleId="Nagwek7">
    <w:name w:val="heading 7"/>
    <w:basedOn w:val="Normalny"/>
    <w:next w:val="Normalny"/>
    <w:link w:val="Nagwek7Znak"/>
    <w:uiPriority w:val="99"/>
    <w:qFormat/>
    <w:rsid w:val="00A74102"/>
    <w:pPr>
      <w:spacing w:before="240" w:after="60"/>
      <w:outlineLvl w:val="6"/>
    </w:pPr>
  </w:style>
  <w:style w:type="paragraph" w:styleId="Nagwek8">
    <w:name w:val="heading 8"/>
    <w:basedOn w:val="Normalny"/>
    <w:next w:val="Normalny"/>
    <w:link w:val="Nagwek8Znak"/>
    <w:uiPriority w:val="99"/>
    <w:qFormat/>
    <w:rsid w:val="00A74102"/>
    <w:pPr>
      <w:spacing w:before="240" w:after="60"/>
      <w:outlineLvl w:val="7"/>
    </w:pPr>
    <w:rPr>
      <w:i/>
      <w:iCs/>
    </w:rPr>
  </w:style>
  <w:style w:type="paragraph" w:styleId="Nagwek9">
    <w:name w:val="heading 9"/>
    <w:basedOn w:val="Normalny"/>
    <w:next w:val="Normalny"/>
    <w:link w:val="Nagwek9Znak"/>
    <w:uiPriority w:val="99"/>
    <w:qFormat/>
    <w:rsid w:val="00A74102"/>
    <w:p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D268C1"/>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D268C1"/>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D268C1"/>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D268C1"/>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D268C1"/>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D268C1"/>
    <w:rPr>
      <w:rFonts w:ascii="Calibri" w:hAnsi="Calibri" w:cs="Times New Roman"/>
      <w:b/>
      <w:bCs/>
    </w:rPr>
  </w:style>
  <w:style w:type="character" w:customStyle="1" w:styleId="Nagwek7Znak">
    <w:name w:val="Nagłówek 7 Znak"/>
    <w:basedOn w:val="Domylnaczcionkaakapitu"/>
    <w:link w:val="Nagwek7"/>
    <w:uiPriority w:val="99"/>
    <w:semiHidden/>
    <w:locked/>
    <w:rsid w:val="00D268C1"/>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D268C1"/>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D268C1"/>
    <w:rPr>
      <w:rFonts w:ascii="Cambria" w:hAnsi="Cambria" w:cs="Times New Roman"/>
    </w:rPr>
  </w:style>
  <w:style w:type="paragraph" w:styleId="Tekstpodstawowywcity">
    <w:name w:val="Body Text Indent"/>
    <w:basedOn w:val="Normalny"/>
    <w:link w:val="TekstpodstawowywcityZnak"/>
    <w:uiPriority w:val="99"/>
    <w:rsid w:val="005D6132"/>
    <w:pPr>
      <w:ind w:left="567"/>
    </w:pPr>
    <w:rPr>
      <w:szCs w:val="20"/>
    </w:rPr>
  </w:style>
  <w:style w:type="character" w:customStyle="1" w:styleId="TekstpodstawowywcityZnak">
    <w:name w:val="Tekst podstawowy wcięty Znak"/>
    <w:basedOn w:val="Domylnaczcionkaakapitu"/>
    <w:link w:val="Tekstpodstawowywcity"/>
    <w:uiPriority w:val="99"/>
    <w:semiHidden/>
    <w:locked/>
    <w:rsid w:val="00D268C1"/>
    <w:rPr>
      <w:rFonts w:cs="Times New Roman"/>
      <w:sz w:val="24"/>
      <w:szCs w:val="24"/>
    </w:rPr>
  </w:style>
  <w:style w:type="paragraph" w:styleId="Tekstpodstawowy2">
    <w:name w:val="Body Text 2"/>
    <w:basedOn w:val="Normalny"/>
    <w:link w:val="Tekstpodstawowy2Znak"/>
    <w:uiPriority w:val="99"/>
    <w:rsid w:val="005D6132"/>
    <w:pPr>
      <w:overflowPunct w:val="0"/>
      <w:autoSpaceDE w:val="0"/>
      <w:autoSpaceDN w:val="0"/>
      <w:adjustRightInd w:val="0"/>
      <w:jc w:val="center"/>
    </w:pPr>
    <w:rPr>
      <w:b/>
      <w:sz w:val="36"/>
      <w:szCs w:val="20"/>
    </w:rPr>
  </w:style>
  <w:style w:type="character" w:customStyle="1" w:styleId="Tekstpodstawowy2Znak">
    <w:name w:val="Tekst podstawowy 2 Znak"/>
    <w:basedOn w:val="Domylnaczcionkaakapitu"/>
    <w:link w:val="Tekstpodstawowy2"/>
    <w:uiPriority w:val="99"/>
    <w:semiHidden/>
    <w:locked/>
    <w:rsid w:val="00D268C1"/>
    <w:rPr>
      <w:rFonts w:cs="Times New Roman"/>
      <w:sz w:val="24"/>
      <w:szCs w:val="24"/>
    </w:rPr>
  </w:style>
  <w:style w:type="paragraph" w:customStyle="1" w:styleId="StylIwony">
    <w:name w:val="Styl Iwony"/>
    <w:basedOn w:val="Normalny"/>
    <w:uiPriority w:val="99"/>
    <w:rsid w:val="005D6132"/>
    <w:pPr>
      <w:overflowPunct w:val="0"/>
      <w:autoSpaceDE w:val="0"/>
      <w:autoSpaceDN w:val="0"/>
      <w:adjustRightInd w:val="0"/>
      <w:spacing w:before="120" w:after="120"/>
      <w:jc w:val="both"/>
    </w:pPr>
    <w:rPr>
      <w:rFonts w:ascii="Bookman Old Style" w:hAnsi="Bookman Old Style"/>
    </w:rPr>
  </w:style>
  <w:style w:type="paragraph" w:customStyle="1" w:styleId="Standardowytekst">
    <w:name w:val="Standardowy.tekst"/>
    <w:uiPriority w:val="99"/>
    <w:rsid w:val="005D6132"/>
    <w:pPr>
      <w:overflowPunct w:val="0"/>
      <w:autoSpaceDE w:val="0"/>
      <w:autoSpaceDN w:val="0"/>
      <w:adjustRightInd w:val="0"/>
      <w:jc w:val="both"/>
    </w:pPr>
    <w:rPr>
      <w:sz w:val="20"/>
      <w:szCs w:val="20"/>
    </w:rPr>
  </w:style>
  <w:style w:type="paragraph" w:styleId="Tekstpodstawowywcity2">
    <w:name w:val="Body Text Indent 2"/>
    <w:basedOn w:val="Normalny"/>
    <w:link w:val="Tekstpodstawowywcity2Znak"/>
    <w:uiPriority w:val="99"/>
    <w:rsid w:val="005D6132"/>
    <w:pPr>
      <w:overflowPunct w:val="0"/>
      <w:autoSpaceDE w:val="0"/>
      <w:autoSpaceDN w:val="0"/>
      <w:adjustRightInd w:val="0"/>
      <w:ind w:left="426" w:firstLine="426"/>
      <w:jc w:val="both"/>
    </w:pPr>
  </w:style>
  <w:style w:type="character" w:customStyle="1" w:styleId="Tekstpodstawowywcity2Znak">
    <w:name w:val="Tekst podstawowy wcięty 2 Znak"/>
    <w:basedOn w:val="Domylnaczcionkaakapitu"/>
    <w:link w:val="Tekstpodstawowywcity2"/>
    <w:uiPriority w:val="99"/>
    <w:semiHidden/>
    <w:locked/>
    <w:rsid w:val="00D268C1"/>
    <w:rPr>
      <w:rFonts w:cs="Times New Roman"/>
      <w:sz w:val="24"/>
      <w:szCs w:val="24"/>
    </w:rPr>
  </w:style>
  <w:style w:type="paragraph" w:styleId="Tekstpodstawowy3">
    <w:name w:val="Body Text 3"/>
    <w:basedOn w:val="Normalny"/>
    <w:link w:val="Tekstpodstawowy3Znak"/>
    <w:uiPriority w:val="99"/>
    <w:rsid w:val="005D6132"/>
    <w:pPr>
      <w:overflowPunct w:val="0"/>
      <w:autoSpaceDE w:val="0"/>
      <w:autoSpaceDN w:val="0"/>
      <w:adjustRightInd w:val="0"/>
      <w:jc w:val="both"/>
    </w:pPr>
    <w:rPr>
      <w:u w:val="single"/>
    </w:rPr>
  </w:style>
  <w:style w:type="character" w:customStyle="1" w:styleId="Tekstpodstawowy3Znak">
    <w:name w:val="Tekst podstawowy 3 Znak"/>
    <w:basedOn w:val="Domylnaczcionkaakapitu"/>
    <w:link w:val="Tekstpodstawowy3"/>
    <w:uiPriority w:val="99"/>
    <w:semiHidden/>
    <w:locked/>
    <w:rsid w:val="00D268C1"/>
    <w:rPr>
      <w:rFonts w:cs="Times New Roman"/>
      <w:sz w:val="16"/>
      <w:szCs w:val="16"/>
    </w:rPr>
  </w:style>
  <w:style w:type="paragraph" w:styleId="Nagwek">
    <w:name w:val="header"/>
    <w:basedOn w:val="Normalny"/>
    <w:link w:val="NagwekZnak"/>
    <w:uiPriority w:val="99"/>
    <w:rsid w:val="005D6132"/>
    <w:pPr>
      <w:tabs>
        <w:tab w:val="center" w:pos="4536"/>
        <w:tab w:val="right" w:pos="9072"/>
      </w:tabs>
    </w:pPr>
  </w:style>
  <w:style w:type="character" w:customStyle="1" w:styleId="NagwekZnak">
    <w:name w:val="Nagłówek Znak"/>
    <w:basedOn w:val="Domylnaczcionkaakapitu"/>
    <w:link w:val="Nagwek"/>
    <w:uiPriority w:val="99"/>
    <w:semiHidden/>
    <w:locked/>
    <w:rsid w:val="00D268C1"/>
    <w:rPr>
      <w:rFonts w:cs="Times New Roman"/>
      <w:sz w:val="24"/>
      <w:szCs w:val="24"/>
    </w:rPr>
  </w:style>
  <w:style w:type="paragraph" w:styleId="Stopka">
    <w:name w:val="footer"/>
    <w:basedOn w:val="Normalny"/>
    <w:link w:val="StopkaZnak"/>
    <w:uiPriority w:val="99"/>
    <w:rsid w:val="005D6132"/>
    <w:pPr>
      <w:tabs>
        <w:tab w:val="center" w:pos="4536"/>
        <w:tab w:val="right" w:pos="9072"/>
      </w:tabs>
    </w:pPr>
  </w:style>
  <w:style w:type="character" w:customStyle="1" w:styleId="StopkaZnak">
    <w:name w:val="Stopka Znak"/>
    <w:basedOn w:val="Domylnaczcionkaakapitu"/>
    <w:link w:val="Stopka"/>
    <w:uiPriority w:val="99"/>
    <w:semiHidden/>
    <w:locked/>
    <w:rsid w:val="00D268C1"/>
    <w:rPr>
      <w:rFonts w:cs="Times New Roman"/>
      <w:sz w:val="24"/>
      <w:szCs w:val="24"/>
    </w:rPr>
  </w:style>
  <w:style w:type="character" w:styleId="Numerstrony">
    <w:name w:val="page number"/>
    <w:basedOn w:val="Domylnaczcionkaakapitu"/>
    <w:uiPriority w:val="99"/>
    <w:rsid w:val="005D6132"/>
    <w:rPr>
      <w:rFonts w:cs="Times New Roman"/>
    </w:rPr>
  </w:style>
  <w:style w:type="paragraph" w:styleId="Listapunktowana2">
    <w:name w:val="List Bullet 2"/>
    <w:basedOn w:val="Normalny"/>
    <w:uiPriority w:val="99"/>
    <w:rsid w:val="00C82D53"/>
    <w:pPr>
      <w:numPr>
        <w:numId w:val="1"/>
      </w:numPr>
      <w:tabs>
        <w:tab w:val="num" w:pos="562"/>
      </w:tabs>
      <w:spacing w:before="120"/>
      <w:jc w:val="both"/>
    </w:pPr>
    <w:rPr>
      <w:rFonts w:ascii="Arial" w:hAnsi="Arial"/>
      <w:lang w:val="fr-FR" w:eastAsia="fr-FR"/>
    </w:rPr>
  </w:style>
  <w:style w:type="paragraph" w:styleId="Tekstdymka">
    <w:name w:val="Balloon Text"/>
    <w:basedOn w:val="Normalny"/>
    <w:link w:val="TekstdymkaZnak"/>
    <w:uiPriority w:val="99"/>
    <w:semiHidden/>
    <w:rsid w:val="00657917"/>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D268C1"/>
    <w:rPr>
      <w:rFonts w:cs="Times New Roman"/>
      <w:sz w:val="2"/>
    </w:rPr>
  </w:style>
  <w:style w:type="paragraph" w:customStyle="1" w:styleId="HNumber">
    <w:name w:val="H Number"/>
    <w:basedOn w:val="Normalny"/>
    <w:uiPriority w:val="99"/>
    <w:rsid w:val="002718A7"/>
    <w:pPr>
      <w:spacing w:before="120"/>
      <w:ind w:left="851" w:hanging="851"/>
      <w:jc w:val="both"/>
    </w:pPr>
    <w:rPr>
      <w:sz w:val="20"/>
      <w:szCs w:val="20"/>
      <w:lang w:val="en-GB" w:eastAsia="en-US"/>
    </w:rPr>
  </w:style>
  <w:style w:type="paragraph" w:styleId="Akapitzlist">
    <w:name w:val="List Paragraph"/>
    <w:basedOn w:val="Normalny"/>
    <w:uiPriority w:val="99"/>
    <w:qFormat/>
    <w:rsid w:val="00380FF0"/>
    <w:pPr>
      <w:ind w:left="708"/>
    </w:pPr>
  </w:style>
  <w:style w:type="paragraph" w:customStyle="1" w:styleId="spcial">
    <w:name w:val="spécial"/>
    <w:basedOn w:val="Normalny"/>
    <w:uiPriority w:val="99"/>
    <w:rsid w:val="00684438"/>
    <w:pPr>
      <w:spacing w:before="120"/>
      <w:jc w:val="both"/>
    </w:pPr>
    <w:rPr>
      <w:rFonts w:ascii="Arial Narrow" w:hAnsi="Arial Narrow"/>
      <w:noProof/>
      <w:szCs w:val="20"/>
      <w:lang w:val="fr-FR" w:eastAsia="fr-FR"/>
    </w:rPr>
  </w:style>
  <w:style w:type="table" w:styleId="Tabela-Siatka">
    <w:name w:val="Table Grid"/>
    <w:basedOn w:val="Standardowy"/>
    <w:uiPriority w:val="99"/>
    <w:rsid w:val="00C9270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583932"/>
    <w:rPr>
      <w:rFonts w:cs="Times New Roman"/>
      <w:sz w:val="16"/>
      <w:szCs w:val="16"/>
    </w:rPr>
  </w:style>
  <w:style w:type="paragraph" w:styleId="Tekstkomentarza">
    <w:name w:val="annotation text"/>
    <w:basedOn w:val="Normalny"/>
    <w:link w:val="TekstkomentarzaZnak"/>
    <w:uiPriority w:val="99"/>
    <w:rsid w:val="00583932"/>
    <w:rPr>
      <w:sz w:val="20"/>
      <w:szCs w:val="20"/>
    </w:rPr>
  </w:style>
  <w:style w:type="character" w:customStyle="1" w:styleId="TekstkomentarzaZnak">
    <w:name w:val="Tekst komentarza Znak"/>
    <w:basedOn w:val="Domylnaczcionkaakapitu"/>
    <w:link w:val="Tekstkomentarza"/>
    <w:uiPriority w:val="99"/>
    <w:locked/>
    <w:rsid w:val="00583932"/>
    <w:rPr>
      <w:rFonts w:cs="Times New Roman"/>
    </w:rPr>
  </w:style>
  <w:style w:type="paragraph" w:styleId="Tematkomentarza">
    <w:name w:val="annotation subject"/>
    <w:basedOn w:val="Tekstkomentarza"/>
    <w:next w:val="Tekstkomentarza"/>
    <w:link w:val="TematkomentarzaZnak"/>
    <w:uiPriority w:val="99"/>
    <w:rsid w:val="00583932"/>
    <w:rPr>
      <w:b/>
      <w:bCs/>
    </w:rPr>
  </w:style>
  <w:style w:type="character" w:customStyle="1" w:styleId="TematkomentarzaZnak">
    <w:name w:val="Temat komentarza Znak"/>
    <w:basedOn w:val="TekstkomentarzaZnak"/>
    <w:link w:val="Tematkomentarza"/>
    <w:uiPriority w:val="99"/>
    <w:locked/>
    <w:rsid w:val="00583932"/>
    <w:rPr>
      <w:rFonts w:cs="Times New Roman"/>
      <w:b/>
      <w:bCs/>
    </w:rPr>
  </w:style>
  <w:style w:type="character" w:customStyle="1" w:styleId="CharStyle5">
    <w:name w:val="Char Style 5"/>
    <w:basedOn w:val="Domylnaczcionkaakapitu"/>
    <w:link w:val="Style4"/>
    <w:uiPriority w:val="99"/>
    <w:locked/>
    <w:rsid w:val="0045549E"/>
    <w:rPr>
      <w:rFonts w:ascii="Arial" w:hAnsi="Arial" w:cs="Times New Roman"/>
      <w:spacing w:val="1"/>
      <w:shd w:val="clear" w:color="auto" w:fill="FFFFFF"/>
      <w:lang w:bidi="ar-SA"/>
    </w:rPr>
  </w:style>
  <w:style w:type="paragraph" w:customStyle="1" w:styleId="Style4">
    <w:name w:val="Style 4"/>
    <w:basedOn w:val="Normalny"/>
    <w:link w:val="CharStyle5"/>
    <w:uiPriority w:val="99"/>
    <w:rsid w:val="0045549E"/>
    <w:pPr>
      <w:widowControl w:val="0"/>
      <w:shd w:val="clear" w:color="auto" w:fill="FFFFFF"/>
      <w:spacing w:line="240" w:lineRule="atLeast"/>
      <w:ind w:hanging="420"/>
    </w:pPr>
    <w:rPr>
      <w:rFonts w:ascii="Arial" w:hAnsi="Arial"/>
      <w:noProof/>
      <w:spacing w:val="1"/>
      <w:sz w:val="20"/>
      <w:szCs w:val="20"/>
      <w:shd w:val="clear" w:color="auto" w:fill="FFFFFF"/>
    </w:rPr>
  </w:style>
  <w:style w:type="numbering" w:customStyle="1" w:styleId="StylKonspektynumerowanePodkrelenie">
    <w:name w:val="Styl Konspekty numerowane Podkreślenie"/>
    <w:rsid w:val="00BA1276"/>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saloni\Desktop\SPECYFIKACJA%20TECHNICZNA%20CMC-VD%202010.03.04R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SPECYFIKACJA TECHNICZNA CMC-VD 2010.03.04R1</Template>
  <TotalTime>42</TotalTime>
  <Pages>12</Pages>
  <Words>3788</Words>
  <Characters>22730</Characters>
  <Application>Microsoft Office Word</Application>
  <DocSecurity>0</DocSecurity>
  <Lines>189</Lines>
  <Paragraphs>52</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home</Company>
  <LinksUpToDate>false</LinksUpToDate>
  <CharactersWithSpaces>26466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Jakub Saloni</dc:creator>
  <cp:lastModifiedBy>BINDER Krystian</cp:lastModifiedBy>
  <cp:revision>6</cp:revision>
  <cp:lastPrinted>2012-01-23T11:34:00Z</cp:lastPrinted>
  <dcterms:created xsi:type="dcterms:W3CDTF">2015-03-31T19:23:00Z</dcterms:created>
  <dcterms:modified xsi:type="dcterms:W3CDTF">2023-01-27T14:54:00Z</dcterms:modified>
</cp:coreProperties>
</file>