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B6" w:rsidRPr="002F520A" w:rsidRDefault="00B437B6" w:rsidP="001B1020">
      <w:pPr>
        <w:ind w:left="426" w:hanging="426"/>
        <w:rPr>
          <w:rFonts w:ascii="Arial" w:hAnsi="Arial" w:cs="Arial"/>
          <w:sz w:val="20"/>
          <w:lang w:val="de-DE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  <w:sz w:val="20"/>
          <w:lang w:val="de-DE"/>
        </w:rPr>
      </w:pPr>
    </w:p>
    <w:p w:rsidR="00B437B6" w:rsidRPr="002F520A" w:rsidRDefault="006F2D53" w:rsidP="001B1020">
      <w:pPr>
        <w:ind w:left="426" w:hanging="426"/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81280</wp:posOffset>
            </wp:positionV>
            <wp:extent cx="6229350" cy="5924550"/>
            <wp:effectExtent l="19050" t="0" r="0" b="0"/>
            <wp:wrapNone/>
            <wp:docPr id="5" name="Obraz 3" descr="6f83bebe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f83bebe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351" r="11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37B6" w:rsidRPr="002F520A" w:rsidRDefault="00B437B6" w:rsidP="001B1020">
      <w:pPr>
        <w:ind w:left="426" w:hanging="426"/>
        <w:rPr>
          <w:rFonts w:ascii="Arial" w:hAnsi="Arial" w:cs="Arial"/>
          <w:lang w:val="de-DE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  <w:lang w:val="de-DE"/>
        </w:rPr>
      </w:pPr>
    </w:p>
    <w:p w:rsidR="00B437B6" w:rsidRPr="001B1020" w:rsidRDefault="00B437B6" w:rsidP="001B1020">
      <w:pPr>
        <w:pStyle w:val="Tytu"/>
        <w:ind w:left="426" w:hanging="426"/>
        <w:rPr>
          <w:b/>
          <w:sz w:val="52"/>
          <w:u w:val="single"/>
        </w:rPr>
      </w:pPr>
      <w:r w:rsidRPr="001B1020">
        <w:rPr>
          <w:b/>
          <w:sz w:val="52"/>
          <w:u w:val="single"/>
        </w:rPr>
        <w:t>ORZECZENIE</w:t>
      </w:r>
    </w:p>
    <w:p w:rsidR="00B437B6" w:rsidRPr="002F520A" w:rsidRDefault="00B437B6" w:rsidP="001B1020">
      <w:pPr>
        <w:pStyle w:val="Nagwek2"/>
        <w:ind w:left="426" w:hanging="426"/>
        <w:rPr>
          <w:rFonts w:ascii="Arial" w:hAnsi="Arial" w:cs="Arial"/>
        </w:rPr>
      </w:pPr>
      <w:r w:rsidRPr="002F520A">
        <w:rPr>
          <w:rFonts w:ascii="Arial" w:hAnsi="Arial" w:cs="Arial"/>
        </w:rPr>
        <w:t>O STANIE TECHNICZNYM BUDYNKU</w:t>
      </w:r>
    </w:p>
    <w:p w:rsidR="00B437B6" w:rsidRPr="002F520A" w:rsidRDefault="00B437B6" w:rsidP="001B1020">
      <w:pPr>
        <w:ind w:left="426" w:hanging="426"/>
        <w:jc w:val="center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1B1020" w:rsidRDefault="001B1020" w:rsidP="001B1020">
      <w:pPr>
        <w:pStyle w:val="Nagwek1"/>
        <w:ind w:left="1985" w:hanging="198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Obiekt :       </w:t>
      </w:r>
      <w:r w:rsidR="00EE4365" w:rsidRPr="002F520A">
        <w:rPr>
          <w:rFonts w:ascii="Arial" w:hAnsi="Arial" w:cs="Arial"/>
          <w:b/>
        </w:rPr>
        <w:t xml:space="preserve">Liceum Ogólnokształcące nr XVIII </w:t>
      </w:r>
    </w:p>
    <w:p w:rsidR="00B437B6" w:rsidRPr="002F520A" w:rsidRDefault="001B1020" w:rsidP="001B1020">
      <w:pPr>
        <w:pStyle w:val="Nagwek1"/>
        <w:ind w:left="1985" w:hanging="1985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EE4365" w:rsidRPr="002F520A">
        <w:rPr>
          <w:rFonts w:ascii="Arial" w:hAnsi="Arial" w:cs="Arial"/>
          <w:b/>
        </w:rPr>
        <w:t>Szkół</w:t>
      </w:r>
      <w:r w:rsidR="00BB2515">
        <w:rPr>
          <w:rFonts w:ascii="Arial" w:hAnsi="Arial" w:cs="Arial"/>
          <w:b/>
        </w:rPr>
        <w:t xml:space="preserve"> </w:t>
      </w:r>
      <w:r w:rsidR="00EE4365" w:rsidRPr="002F520A">
        <w:rPr>
          <w:rFonts w:ascii="Arial" w:hAnsi="Arial" w:cs="Arial"/>
          <w:b/>
        </w:rPr>
        <w:t xml:space="preserve">Okrętowych i </w:t>
      </w:r>
      <w:r>
        <w:rPr>
          <w:rFonts w:ascii="Arial" w:hAnsi="Arial" w:cs="Arial"/>
          <w:b/>
        </w:rPr>
        <w:t>O</w:t>
      </w:r>
      <w:r w:rsidR="00EE4365" w:rsidRPr="002F520A">
        <w:rPr>
          <w:rFonts w:ascii="Arial" w:hAnsi="Arial" w:cs="Arial"/>
          <w:b/>
        </w:rPr>
        <w:t xml:space="preserve">gólnokształcących </w:t>
      </w:r>
      <w:proofErr w:type="spellStart"/>
      <w:r w:rsidR="00EE4365" w:rsidRPr="002F520A">
        <w:rPr>
          <w:rFonts w:ascii="Arial" w:hAnsi="Arial" w:cs="Arial"/>
          <w:b/>
        </w:rPr>
        <w:t>Conradinum</w:t>
      </w:r>
      <w:proofErr w:type="spellEnd"/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  <w:b/>
          <w:sz w:val="36"/>
        </w:rPr>
      </w:pPr>
      <w:r w:rsidRPr="002F520A">
        <w:rPr>
          <w:rFonts w:ascii="Arial" w:hAnsi="Arial" w:cs="Arial"/>
          <w:b/>
          <w:sz w:val="36"/>
        </w:rPr>
        <w:t xml:space="preserve">Adres :   </w:t>
      </w:r>
      <w:r w:rsidR="00EE4365" w:rsidRPr="002F520A">
        <w:rPr>
          <w:rFonts w:ascii="Arial" w:hAnsi="Arial" w:cs="Arial"/>
          <w:b/>
          <w:sz w:val="36"/>
        </w:rPr>
        <w:t xml:space="preserve">     </w:t>
      </w:r>
      <w:r w:rsidR="008C331B" w:rsidRPr="002F520A">
        <w:rPr>
          <w:rFonts w:ascii="Arial" w:hAnsi="Arial" w:cs="Arial"/>
          <w:b/>
          <w:sz w:val="36"/>
        </w:rPr>
        <w:t xml:space="preserve">ul. </w:t>
      </w:r>
      <w:r w:rsidR="00EE4365" w:rsidRPr="002F520A">
        <w:rPr>
          <w:rFonts w:ascii="Arial" w:hAnsi="Arial" w:cs="Arial"/>
          <w:b/>
          <w:sz w:val="36"/>
        </w:rPr>
        <w:t>Piramowicza 1/2</w:t>
      </w:r>
      <w:r w:rsidR="008C331B" w:rsidRPr="002F520A">
        <w:rPr>
          <w:rFonts w:ascii="Arial" w:hAnsi="Arial" w:cs="Arial"/>
          <w:b/>
          <w:sz w:val="36"/>
        </w:rPr>
        <w:t xml:space="preserve">  </w:t>
      </w:r>
    </w:p>
    <w:p w:rsidR="00B437B6" w:rsidRPr="002F520A" w:rsidRDefault="00EE4365" w:rsidP="001B1020">
      <w:pPr>
        <w:ind w:left="426" w:hanging="426"/>
        <w:rPr>
          <w:rFonts w:ascii="Arial" w:hAnsi="Arial" w:cs="Arial"/>
          <w:b/>
          <w:sz w:val="36"/>
        </w:rPr>
      </w:pPr>
      <w:r w:rsidRPr="002F520A">
        <w:rPr>
          <w:rFonts w:ascii="Arial" w:hAnsi="Arial" w:cs="Arial"/>
          <w:b/>
          <w:sz w:val="36"/>
        </w:rPr>
        <w:t xml:space="preserve">                    80-001 Gdańsk</w:t>
      </w:r>
    </w:p>
    <w:p w:rsidR="00A65313" w:rsidRPr="002F520A" w:rsidRDefault="00A65313" w:rsidP="001B1020">
      <w:pPr>
        <w:ind w:left="426" w:hanging="426"/>
        <w:rPr>
          <w:rFonts w:ascii="Arial" w:hAnsi="Arial" w:cs="Arial"/>
          <w:b/>
        </w:rPr>
      </w:pPr>
      <w:r w:rsidRPr="002F520A">
        <w:rPr>
          <w:rFonts w:ascii="Arial" w:hAnsi="Arial" w:cs="Arial"/>
          <w:b/>
          <w:sz w:val="36"/>
        </w:rPr>
        <w:t xml:space="preserve">                              </w:t>
      </w: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1B1020" w:rsidRDefault="001B1020" w:rsidP="001B1020">
      <w:pPr>
        <w:pStyle w:val="Nagwek3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Inwestor</w:t>
      </w:r>
      <w:r w:rsidR="008C331B" w:rsidRPr="002F520A">
        <w:rPr>
          <w:rFonts w:ascii="Arial" w:hAnsi="Arial" w:cs="Arial"/>
        </w:rPr>
        <w:t xml:space="preserve"> : </w:t>
      </w:r>
      <w:r>
        <w:rPr>
          <w:rFonts w:ascii="Arial" w:hAnsi="Arial" w:cs="Arial"/>
        </w:rPr>
        <w:t xml:space="preserve">  </w:t>
      </w:r>
      <w:r w:rsidR="00EE4365" w:rsidRPr="002F520A">
        <w:rPr>
          <w:rFonts w:ascii="Arial" w:hAnsi="Arial" w:cs="Arial"/>
        </w:rPr>
        <w:t xml:space="preserve">Dyrekcja Rozbudowy </w:t>
      </w:r>
    </w:p>
    <w:p w:rsidR="006F2D53" w:rsidRDefault="00412111" w:rsidP="001B1020">
      <w:pPr>
        <w:pStyle w:val="Nagwek3"/>
        <w:ind w:left="1985" w:hanging="1985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1845202</wp:posOffset>
            </wp:positionH>
            <wp:positionV relativeFrom="paragraph">
              <wp:posOffset>251280</wp:posOffset>
            </wp:positionV>
            <wp:extent cx="2370467" cy="776378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67" cy="77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1020">
        <w:rPr>
          <w:rFonts w:ascii="Arial" w:hAnsi="Arial" w:cs="Arial"/>
        </w:rPr>
        <w:tab/>
      </w:r>
      <w:r w:rsidR="00EE4365" w:rsidRPr="002F520A">
        <w:rPr>
          <w:rFonts w:ascii="Arial" w:hAnsi="Arial" w:cs="Arial"/>
        </w:rPr>
        <w:t xml:space="preserve">Miasta </w:t>
      </w:r>
      <w:r w:rsidR="006F2D53">
        <w:rPr>
          <w:rFonts w:ascii="Arial" w:hAnsi="Arial" w:cs="Arial"/>
        </w:rPr>
        <w:t xml:space="preserve">  </w:t>
      </w:r>
      <w:r w:rsidR="00EE4365" w:rsidRPr="002F520A">
        <w:rPr>
          <w:rFonts w:ascii="Arial" w:hAnsi="Arial" w:cs="Arial"/>
        </w:rPr>
        <w:t xml:space="preserve">Gdańska ul. Żaglowa 11,      </w:t>
      </w:r>
    </w:p>
    <w:p w:rsidR="006F2D53" w:rsidRDefault="006F2D53" w:rsidP="001B1020">
      <w:pPr>
        <w:ind w:left="426" w:hanging="426"/>
      </w:pPr>
    </w:p>
    <w:p w:rsidR="006F2D53" w:rsidRDefault="006F2D53" w:rsidP="001B1020">
      <w:pPr>
        <w:ind w:left="426" w:hanging="426"/>
      </w:pPr>
    </w:p>
    <w:p w:rsidR="006F2D53" w:rsidRPr="006F2D53" w:rsidRDefault="006F2D53" w:rsidP="001B1020">
      <w:pPr>
        <w:ind w:left="426" w:hanging="426"/>
      </w:pPr>
    </w:p>
    <w:p w:rsidR="006F2D53" w:rsidRDefault="006F2D53" w:rsidP="001B1020">
      <w:pPr>
        <w:pStyle w:val="Nagwek3"/>
        <w:ind w:left="426" w:hanging="426"/>
        <w:rPr>
          <w:rFonts w:ascii="Arial" w:hAnsi="Arial" w:cs="Arial"/>
        </w:rPr>
      </w:pPr>
    </w:p>
    <w:p w:rsidR="006F2D53" w:rsidRDefault="006F2D53" w:rsidP="001B1020">
      <w:pPr>
        <w:pStyle w:val="Nagwek3"/>
        <w:ind w:left="426" w:hanging="426"/>
        <w:rPr>
          <w:rFonts w:ascii="Arial" w:hAnsi="Arial" w:cs="Arial"/>
        </w:rPr>
      </w:pPr>
    </w:p>
    <w:p w:rsidR="006F2D53" w:rsidRDefault="006F2D53" w:rsidP="001B1020">
      <w:pPr>
        <w:pStyle w:val="Nagwek3"/>
        <w:ind w:left="426" w:hanging="426"/>
        <w:rPr>
          <w:rFonts w:ascii="Arial" w:hAnsi="Arial" w:cs="Arial"/>
        </w:rPr>
      </w:pPr>
    </w:p>
    <w:p w:rsidR="006F2D53" w:rsidRDefault="006F2D53" w:rsidP="001B1020">
      <w:pPr>
        <w:pStyle w:val="Nagwek3"/>
        <w:ind w:left="426" w:hanging="426"/>
        <w:rPr>
          <w:rFonts w:ascii="Arial" w:hAnsi="Arial" w:cs="Arial"/>
        </w:rPr>
      </w:pPr>
    </w:p>
    <w:p w:rsidR="00EE4365" w:rsidRPr="002F520A" w:rsidRDefault="00EE4365" w:rsidP="001B1020">
      <w:pPr>
        <w:pStyle w:val="Nagwek3"/>
        <w:ind w:left="426" w:hanging="426"/>
        <w:rPr>
          <w:rFonts w:ascii="Arial" w:hAnsi="Arial" w:cs="Arial"/>
        </w:rPr>
      </w:pPr>
      <w:r w:rsidRPr="002F520A">
        <w:rPr>
          <w:rFonts w:ascii="Arial" w:hAnsi="Arial" w:cs="Arial"/>
        </w:rPr>
        <w:t xml:space="preserve">                                      </w:t>
      </w: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p w:rsidR="00BB2515" w:rsidRPr="002F520A" w:rsidRDefault="00BB2515" w:rsidP="001B1020">
      <w:pPr>
        <w:pStyle w:val="Tekstpodstawowy"/>
        <w:ind w:left="426" w:hanging="426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212"/>
        <w:tblW w:w="986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-10" w:type="dxa"/>
          <w:right w:w="70" w:type="dxa"/>
        </w:tblCellMar>
        <w:tblLook w:val="0000"/>
      </w:tblPr>
      <w:tblGrid>
        <w:gridCol w:w="2201"/>
        <w:gridCol w:w="1135"/>
        <w:gridCol w:w="1847"/>
        <w:gridCol w:w="3119"/>
        <w:gridCol w:w="1559"/>
      </w:tblGrid>
      <w:tr w:rsidR="006F2D53" w:rsidTr="006F2D53">
        <w:trPr>
          <w:trHeight w:val="397"/>
        </w:trPr>
        <w:tc>
          <w:tcPr>
            <w:tcW w:w="22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ZAKRES</w:t>
            </w:r>
          </w:p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8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TYTUŁ ZAWODOWY</w:t>
            </w:r>
          </w:p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NR UPRAWNIEŃ BUDOWLANYCH </w:t>
            </w:r>
          </w:p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6F2D53" w:rsidRDefault="006F2D53" w:rsidP="001B1020">
            <w:pPr>
              <w:tabs>
                <w:tab w:val="left" w:pos="-900"/>
                <w:tab w:val="left" w:pos="-180"/>
              </w:tabs>
              <w:ind w:left="426" w:hanging="426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PODPIS</w:t>
            </w:r>
          </w:p>
        </w:tc>
      </w:tr>
      <w:tr w:rsidR="006F2D53" w:rsidTr="00412111">
        <w:trPr>
          <w:trHeight w:val="503"/>
        </w:trPr>
        <w:tc>
          <w:tcPr>
            <w:tcW w:w="22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6F2D53" w:rsidRDefault="006F2D53" w:rsidP="001B1020">
            <w:pPr>
              <w:snapToGrid w:val="0"/>
              <w:ind w:left="426" w:right="-286" w:hanging="426"/>
              <w:rPr>
                <w:rFonts w:ascii="Calibri Light" w:hAnsi="Calibri Light"/>
                <w:sz w:val="17"/>
                <w:szCs w:val="17"/>
              </w:rPr>
            </w:pPr>
            <w:r>
              <w:rPr>
                <w:rFonts w:ascii="Calibri Light" w:hAnsi="Calibri Light"/>
                <w:sz w:val="17"/>
                <w:szCs w:val="17"/>
              </w:rPr>
              <w:t>ARCHITEKTURA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6F2D53" w:rsidRDefault="006F2D53" w:rsidP="001B1020">
            <w:pPr>
              <w:snapToGrid w:val="0"/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Projektant</w:t>
            </w:r>
          </w:p>
        </w:tc>
        <w:tc>
          <w:tcPr>
            <w:tcW w:w="1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6F2D53" w:rsidRDefault="006F2D53" w:rsidP="001B1020">
            <w:pPr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mgr inż. arch. </w:t>
            </w:r>
          </w:p>
          <w:p w:rsidR="006F2D53" w:rsidRDefault="006F2D53" w:rsidP="001B1020">
            <w:pPr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Ewa </w:t>
            </w:r>
            <w:proofErr w:type="spellStart"/>
            <w:r>
              <w:rPr>
                <w:rFonts w:ascii="Calibri Light" w:hAnsi="Calibri Light"/>
                <w:sz w:val="16"/>
                <w:szCs w:val="16"/>
              </w:rPr>
              <w:t>Spandowska</w:t>
            </w:r>
            <w:proofErr w:type="spell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6F2D53" w:rsidRDefault="006F2D53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</w:p>
          <w:p w:rsidR="006F2D53" w:rsidRDefault="006F2D53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spell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upr</w:t>
            </w:r>
            <w:proofErr w:type="spell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. bud. nr PO/KK/280/2009</w:t>
            </w:r>
          </w:p>
          <w:p w:rsidR="006F2D53" w:rsidRDefault="006F2D53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w specjalności architektonicznej bez ograniczeń</w:t>
            </w:r>
          </w:p>
          <w:p w:rsidR="006F2D53" w:rsidRDefault="006F2D53" w:rsidP="001B1020">
            <w:pPr>
              <w:ind w:left="426" w:hanging="426"/>
              <w:rPr>
                <w:rFonts w:ascii="Calibri Light" w:hAnsi="Calibri Light"/>
                <w:b/>
                <w:bCs/>
                <w:sz w:val="13"/>
                <w:szCs w:val="13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</w:tcPr>
          <w:p w:rsidR="006F2D53" w:rsidRDefault="006F2D53" w:rsidP="001B1020">
            <w:pPr>
              <w:snapToGrid w:val="0"/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:rsidR="00B437B6" w:rsidRPr="002F520A" w:rsidRDefault="00B437B6" w:rsidP="001B1020">
      <w:pPr>
        <w:pStyle w:val="Tekstpodstawowy"/>
        <w:ind w:left="426" w:hanging="426"/>
        <w:rPr>
          <w:rFonts w:ascii="Arial" w:hAnsi="Arial" w:cs="Arial"/>
          <w:b/>
        </w:rPr>
      </w:pPr>
      <w:r w:rsidRPr="002F520A">
        <w:rPr>
          <w:rFonts w:ascii="Arial" w:hAnsi="Arial" w:cs="Arial"/>
          <w:b/>
        </w:rPr>
        <w:lastRenderedPageBreak/>
        <w:t xml:space="preserve">            </w:t>
      </w:r>
    </w:p>
    <w:p w:rsidR="00B437B6" w:rsidRPr="002F520A" w:rsidRDefault="00B437B6" w:rsidP="001B1020">
      <w:pPr>
        <w:pStyle w:val="Tekstpodstawowy"/>
        <w:ind w:left="426" w:hanging="426"/>
        <w:rPr>
          <w:rFonts w:ascii="Arial" w:hAnsi="Arial" w:cs="Arial"/>
        </w:rPr>
      </w:pPr>
    </w:p>
    <w:p w:rsidR="00B437B6" w:rsidRPr="00165A1E" w:rsidRDefault="00B437B6" w:rsidP="001B1020">
      <w:pPr>
        <w:pStyle w:val="Tekstpodstawowy"/>
        <w:ind w:left="426" w:hanging="426"/>
        <w:rPr>
          <w:rFonts w:ascii="Arial" w:hAnsi="Arial" w:cs="Arial"/>
          <w:sz w:val="24"/>
        </w:rPr>
      </w:pPr>
    </w:p>
    <w:p w:rsidR="00B437B6" w:rsidRPr="00165A1E" w:rsidRDefault="008C331B" w:rsidP="001B1020">
      <w:pPr>
        <w:pStyle w:val="Tekstpodstawowy"/>
        <w:ind w:left="426" w:hanging="426"/>
        <w:rPr>
          <w:rFonts w:ascii="Arial" w:hAnsi="Arial" w:cs="Arial"/>
          <w:sz w:val="24"/>
        </w:rPr>
      </w:pPr>
      <w:r w:rsidRPr="00165A1E">
        <w:rPr>
          <w:rFonts w:ascii="Arial" w:hAnsi="Arial" w:cs="Arial"/>
          <w:sz w:val="24"/>
        </w:rPr>
        <w:t xml:space="preserve">  </w:t>
      </w:r>
    </w:p>
    <w:p w:rsidR="00B437B6" w:rsidRPr="00165A1E" w:rsidRDefault="00B437B6" w:rsidP="001B1020">
      <w:pPr>
        <w:pStyle w:val="Tekstpodstawowy"/>
        <w:ind w:left="426" w:hanging="426"/>
        <w:rPr>
          <w:rFonts w:ascii="Arial" w:hAnsi="Arial" w:cs="Arial"/>
          <w:sz w:val="24"/>
        </w:rPr>
      </w:pPr>
    </w:p>
    <w:p w:rsidR="00B437B6" w:rsidRPr="00165A1E" w:rsidRDefault="00B437B6" w:rsidP="001B1020">
      <w:pPr>
        <w:pStyle w:val="Podtytu"/>
        <w:ind w:left="426" w:hanging="426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rPr>
          <w:b w:val="0"/>
          <w:sz w:val="24"/>
        </w:rPr>
      </w:pPr>
      <w:r w:rsidRPr="00165A1E">
        <w:rPr>
          <w:b w:val="0"/>
          <w:sz w:val="24"/>
        </w:rPr>
        <w:t>SPIS TREŚCI</w:t>
      </w:r>
    </w:p>
    <w:p w:rsidR="00B437B6" w:rsidRPr="00165A1E" w:rsidRDefault="00B437B6" w:rsidP="001B1020">
      <w:pPr>
        <w:pStyle w:val="Podtytu"/>
        <w:ind w:left="426" w:hanging="426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numPr>
          <w:ilvl w:val="0"/>
          <w:numId w:val="1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Informacje wstępne.</w:t>
      </w:r>
    </w:p>
    <w:p w:rsidR="00B437B6" w:rsidRPr="00165A1E" w:rsidRDefault="00B437B6" w:rsidP="001B1020">
      <w:pPr>
        <w:pStyle w:val="Podtytu"/>
        <w:numPr>
          <w:ilvl w:val="0"/>
          <w:numId w:val="1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Opis obiektu.</w:t>
      </w:r>
    </w:p>
    <w:p w:rsidR="00B437B6" w:rsidRPr="00165A1E" w:rsidRDefault="00B437B6" w:rsidP="001B1020">
      <w:pPr>
        <w:pStyle w:val="Podtytu"/>
        <w:numPr>
          <w:ilvl w:val="0"/>
          <w:numId w:val="1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Ocena stanu technicznego budynku </w:t>
      </w:r>
    </w:p>
    <w:p w:rsidR="00B437B6" w:rsidRPr="00165A1E" w:rsidRDefault="00B437B6" w:rsidP="001B1020">
      <w:pPr>
        <w:pStyle w:val="Podtytu"/>
        <w:numPr>
          <w:ilvl w:val="0"/>
          <w:numId w:val="1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Zalecenia.</w:t>
      </w:r>
    </w:p>
    <w:p w:rsidR="00B437B6" w:rsidRPr="00165A1E" w:rsidRDefault="00B437B6" w:rsidP="001B1020">
      <w:pPr>
        <w:pStyle w:val="Podtytu"/>
        <w:numPr>
          <w:ilvl w:val="0"/>
          <w:numId w:val="1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Wnioski.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2F520A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br w:type="page"/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  <w:r w:rsidRPr="00165A1E">
        <w:rPr>
          <w:sz w:val="24"/>
        </w:rPr>
        <w:t xml:space="preserve">    1. INFORMACJE WSTĘPNE 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b w:val="0"/>
          <w:sz w:val="24"/>
        </w:rPr>
      </w:pPr>
      <w:r w:rsidRPr="00165A1E">
        <w:rPr>
          <w:sz w:val="24"/>
        </w:rPr>
        <w:t xml:space="preserve">Obiekt : </w:t>
      </w:r>
      <w:r w:rsidR="00F666C5" w:rsidRPr="00165A1E">
        <w:rPr>
          <w:b w:val="0"/>
          <w:sz w:val="24"/>
        </w:rPr>
        <w:t>Liceum Ogólnokształc</w:t>
      </w:r>
      <w:r w:rsidR="001B1020" w:rsidRPr="00165A1E">
        <w:rPr>
          <w:b w:val="0"/>
          <w:sz w:val="24"/>
        </w:rPr>
        <w:t xml:space="preserve">ące nr XVIII Szkół Okrętowych </w:t>
      </w:r>
      <w:r w:rsidR="00F666C5" w:rsidRPr="00165A1E">
        <w:rPr>
          <w:b w:val="0"/>
          <w:sz w:val="24"/>
        </w:rPr>
        <w:t xml:space="preserve">Ogólnokształcących </w:t>
      </w:r>
      <w:proofErr w:type="spellStart"/>
      <w:r w:rsidR="00F666C5" w:rsidRPr="00165A1E">
        <w:rPr>
          <w:b w:val="0"/>
          <w:sz w:val="24"/>
        </w:rPr>
        <w:t>Conradinum</w:t>
      </w:r>
      <w:proofErr w:type="spellEnd"/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161849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sz w:val="24"/>
        </w:rPr>
      </w:pPr>
      <w:r w:rsidRPr="00165A1E">
        <w:rPr>
          <w:sz w:val="24"/>
        </w:rPr>
        <w:t xml:space="preserve">Adres : </w:t>
      </w:r>
      <w:r w:rsidR="00161849" w:rsidRPr="00165A1E">
        <w:rPr>
          <w:b w:val="0"/>
          <w:sz w:val="24"/>
        </w:rPr>
        <w:t xml:space="preserve">ul. </w:t>
      </w:r>
      <w:r w:rsidR="00F666C5" w:rsidRPr="00165A1E">
        <w:rPr>
          <w:b w:val="0"/>
          <w:sz w:val="24"/>
        </w:rPr>
        <w:t>Piramowicza 1/2, 80-001 Gdańsk</w:t>
      </w:r>
    </w:p>
    <w:p w:rsidR="00B437B6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sz w:val="24"/>
        </w:rPr>
      </w:pPr>
      <w:r w:rsidRPr="00165A1E">
        <w:rPr>
          <w:sz w:val="24"/>
        </w:rPr>
        <w:t>Cel i zakres opracowania :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sz w:val="24"/>
        </w:rPr>
        <w:t xml:space="preserve">               </w:t>
      </w:r>
      <w:r w:rsidRPr="00165A1E">
        <w:rPr>
          <w:b w:val="0"/>
          <w:sz w:val="24"/>
        </w:rPr>
        <w:t>Niniejsze opracowanie ma na celu :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</w:t>
      </w:r>
      <w:r w:rsidRPr="00165A1E">
        <w:rPr>
          <w:b w:val="0"/>
          <w:sz w:val="24"/>
        </w:rPr>
        <w:sym w:font="Symbol" w:char="F0B7"/>
      </w:r>
      <w:r w:rsidRPr="00165A1E">
        <w:rPr>
          <w:b w:val="0"/>
          <w:sz w:val="24"/>
        </w:rPr>
        <w:t xml:space="preserve"> Określenie stanu technicznego budynku w celu stwierdzenia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   możliwości dalszego użytkowania obiektu.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</w:t>
      </w:r>
      <w:r w:rsidRPr="00165A1E">
        <w:rPr>
          <w:b w:val="0"/>
          <w:sz w:val="24"/>
        </w:rPr>
        <w:sym w:font="Symbol" w:char="F0B7"/>
      </w:r>
      <w:r w:rsidRPr="00165A1E">
        <w:rPr>
          <w:b w:val="0"/>
          <w:sz w:val="24"/>
        </w:rPr>
        <w:t xml:space="preserve"> Podanie zaleceń i wniosków końcowych.</w:t>
      </w:r>
    </w:p>
    <w:p w:rsidR="00982563" w:rsidRPr="00165A1E" w:rsidRDefault="00982563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sz w:val="24"/>
        </w:rPr>
      </w:pPr>
      <w:r w:rsidRPr="00165A1E">
        <w:rPr>
          <w:sz w:val="24"/>
        </w:rPr>
        <w:t xml:space="preserve">Podstawa opracowania 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161849" w:rsidRPr="00165A1E" w:rsidRDefault="00601692" w:rsidP="001B1020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i/>
          <w:color w:val="FF0000"/>
        </w:rPr>
      </w:pPr>
      <w:r w:rsidRPr="00165A1E">
        <w:rPr>
          <w:rFonts w:ascii="Arial" w:hAnsi="Arial" w:cs="Arial"/>
        </w:rPr>
        <w:t>Zlec</w:t>
      </w:r>
      <w:r w:rsidR="002F520A" w:rsidRPr="00165A1E">
        <w:rPr>
          <w:rFonts w:ascii="Arial" w:hAnsi="Arial" w:cs="Arial"/>
        </w:rPr>
        <w:t xml:space="preserve">enie </w:t>
      </w:r>
      <w:r w:rsidR="00165A1E" w:rsidRPr="00165A1E">
        <w:rPr>
          <w:rFonts w:ascii="Arial" w:hAnsi="Arial" w:cs="Arial"/>
        </w:rPr>
        <w:t xml:space="preserve">Inwestora 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B437B6" w:rsidRPr="00165A1E" w:rsidRDefault="00B437B6" w:rsidP="001B1020">
      <w:pPr>
        <w:pStyle w:val="Podtytu"/>
        <w:numPr>
          <w:ilvl w:val="1"/>
          <w:numId w:val="3"/>
        </w:numPr>
        <w:ind w:left="426" w:hanging="426"/>
        <w:jc w:val="left"/>
        <w:rPr>
          <w:sz w:val="24"/>
        </w:rPr>
      </w:pPr>
      <w:r w:rsidRPr="00165A1E">
        <w:rPr>
          <w:sz w:val="24"/>
        </w:rPr>
        <w:t>Materiały wykorzystywane przy sporządzaniu opracowania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           </w:t>
      </w:r>
      <w:r w:rsidRPr="00165A1E">
        <w:rPr>
          <w:b w:val="0"/>
          <w:sz w:val="24"/>
        </w:rPr>
        <w:sym w:font="Symbol" w:char="F0B7"/>
      </w:r>
      <w:r w:rsidRPr="00165A1E">
        <w:rPr>
          <w:b w:val="0"/>
          <w:sz w:val="24"/>
        </w:rPr>
        <w:t xml:space="preserve"> wywiad i materiały udostępnione przez </w:t>
      </w:r>
      <w:r w:rsidR="00601692" w:rsidRPr="00165A1E">
        <w:rPr>
          <w:b w:val="0"/>
          <w:sz w:val="24"/>
        </w:rPr>
        <w:t>Administratora</w:t>
      </w:r>
      <w:r w:rsidRPr="00165A1E">
        <w:rPr>
          <w:b w:val="0"/>
          <w:sz w:val="24"/>
        </w:rPr>
        <w:t xml:space="preserve"> obiektu           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           </w:t>
      </w:r>
      <w:r w:rsidRPr="00165A1E">
        <w:rPr>
          <w:b w:val="0"/>
          <w:sz w:val="24"/>
        </w:rPr>
        <w:sym w:font="Symbol" w:char="F0B7"/>
      </w:r>
      <w:r w:rsidRPr="00165A1E">
        <w:rPr>
          <w:b w:val="0"/>
          <w:sz w:val="24"/>
        </w:rPr>
        <w:t xml:space="preserve"> własne pomiary , oględziny i badania stanu obiektu ,    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 xml:space="preserve">       </w:t>
      </w:r>
      <w:r w:rsidR="00982563" w:rsidRPr="00165A1E">
        <w:rPr>
          <w:b w:val="0"/>
          <w:sz w:val="24"/>
        </w:rPr>
        <w:t xml:space="preserve">     </w:t>
      </w:r>
      <w:r w:rsidR="00EC4D58" w:rsidRPr="00165A1E">
        <w:rPr>
          <w:b w:val="0"/>
          <w:sz w:val="24"/>
        </w:rPr>
        <w:t xml:space="preserve">  przeprowadzone w</w:t>
      </w:r>
      <w:r w:rsidR="00161849" w:rsidRPr="00165A1E">
        <w:rPr>
          <w:b w:val="0"/>
          <w:sz w:val="24"/>
        </w:rPr>
        <w:t xml:space="preserve"> </w:t>
      </w:r>
      <w:r w:rsidR="00F666C5" w:rsidRPr="00165A1E">
        <w:rPr>
          <w:b w:val="0"/>
          <w:sz w:val="24"/>
        </w:rPr>
        <w:t>czerwcu 2017</w:t>
      </w:r>
      <w:r w:rsidRPr="00165A1E">
        <w:rPr>
          <w:b w:val="0"/>
          <w:sz w:val="24"/>
        </w:rPr>
        <w:t>r.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601692" w:rsidRPr="00165A1E" w:rsidRDefault="00601692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601692" w:rsidRPr="00165A1E" w:rsidRDefault="00601692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601692" w:rsidRPr="00165A1E" w:rsidRDefault="00601692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79338C" w:rsidRPr="00165A1E" w:rsidRDefault="0079338C" w:rsidP="001B1020">
      <w:pPr>
        <w:ind w:left="426" w:hanging="426"/>
        <w:rPr>
          <w:rFonts w:ascii="Arial" w:hAnsi="Arial" w:cs="Arial"/>
          <w:bCs/>
        </w:rPr>
      </w:pPr>
      <w:r w:rsidRPr="00165A1E">
        <w:rPr>
          <w:b/>
        </w:rPr>
        <w:br w:type="page"/>
      </w:r>
    </w:p>
    <w:p w:rsidR="00B437B6" w:rsidRPr="00165A1E" w:rsidRDefault="00B437B6" w:rsidP="001B1020">
      <w:pPr>
        <w:pStyle w:val="Podtytu"/>
        <w:numPr>
          <w:ilvl w:val="0"/>
          <w:numId w:val="3"/>
        </w:numPr>
        <w:tabs>
          <w:tab w:val="clear" w:pos="720"/>
          <w:tab w:val="num" w:pos="360"/>
        </w:tabs>
        <w:ind w:left="426" w:hanging="426"/>
        <w:jc w:val="left"/>
        <w:rPr>
          <w:sz w:val="24"/>
        </w:rPr>
      </w:pPr>
      <w:r w:rsidRPr="00165A1E">
        <w:rPr>
          <w:sz w:val="24"/>
        </w:rPr>
        <w:lastRenderedPageBreak/>
        <w:t>OPIS OBIEKTU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sz w:val="24"/>
        </w:rPr>
      </w:pPr>
    </w:p>
    <w:p w:rsidR="00601692" w:rsidRPr="00165A1E" w:rsidRDefault="00601692" w:rsidP="001B1020">
      <w:p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2.1.  OPIS OGÓLNY OBIEKTU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</w:r>
      <w:proofErr w:type="spellStart"/>
      <w:r w:rsidR="00F666C5" w:rsidRPr="00165A1E">
        <w:rPr>
          <w:rFonts w:ascii="Arial" w:hAnsi="Arial" w:cs="Arial"/>
        </w:rPr>
        <w:t>Conradinum</w:t>
      </w:r>
      <w:proofErr w:type="spellEnd"/>
      <w:r w:rsidR="00F666C5" w:rsidRPr="00165A1E">
        <w:rPr>
          <w:rFonts w:ascii="Arial" w:hAnsi="Arial" w:cs="Arial"/>
        </w:rPr>
        <w:t xml:space="preserve"> jest to najstarsza szkoła średnia w Gdańsku.</w:t>
      </w:r>
      <w:r w:rsidRPr="00165A1E">
        <w:rPr>
          <w:rFonts w:ascii="Arial" w:hAnsi="Arial" w:cs="Arial"/>
        </w:rPr>
        <w:t xml:space="preserve"> </w:t>
      </w:r>
    </w:p>
    <w:p w:rsidR="003C4ED6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 Część główna budynku </w:t>
      </w:r>
      <w:r w:rsidR="003C4ED6" w:rsidRPr="00165A1E">
        <w:rPr>
          <w:rFonts w:ascii="Arial" w:hAnsi="Arial" w:cs="Arial"/>
        </w:rPr>
        <w:t>składa się z dwóch częś</w:t>
      </w:r>
      <w:r w:rsidR="0079338C" w:rsidRPr="00165A1E">
        <w:rPr>
          <w:rFonts w:ascii="Arial" w:hAnsi="Arial" w:cs="Arial"/>
        </w:rPr>
        <w:t>c</w:t>
      </w:r>
      <w:r w:rsidR="003C4ED6" w:rsidRPr="00165A1E">
        <w:rPr>
          <w:rFonts w:ascii="Arial" w:hAnsi="Arial" w:cs="Arial"/>
        </w:rPr>
        <w:t>i</w:t>
      </w:r>
      <w:r w:rsidR="0079338C" w:rsidRPr="00165A1E">
        <w:rPr>
          <w:rFonts w:ascii="Arial" w:hAnsi="Arial" w:cs="Arial"/>
        </w:rPr>
        <w:t xml:space="preserve"> </w:t>
      </w:r>
      <w:r w:rsidR="003C4ED6" w:rsidRPr="00165A1E">
        <w:rPr>
          <w:rFonts w:ascii="Arial" w:hAnsi="Arial" w:cs="Arial"/>
        </w:rPr>
        <w:t>- starszej znajdującej się z północnej</w:t>
      </w:r>
      <w:r w:rsidR="00F3485A" w:rsidRPr="00165A1E">
        <w:rPr>
          <w:rFonts w:ascii="Arial" w:hAnsi="Arial" w:cs="Arial"/>
        </w:rPr>
        <w:t xml:space="preserve"> strony</w:t>
      </w:r>
      <w:r w:rsidR="003C4ED6" w:rsidRPr="00165A1E">
        <w:rPr>
          <w:rFonts w:ascii="Arial" w:hAnsi="Arial" w:cs="Arial"/>
        </w:rPr>
        <w:t xml:space="preserve"> </w:t>
      </w:r>
      <w:r w:rsidR="00F3485A" w:rsidRPr="00165A1E">
        <w:rPr>
          <w:rFonts w:ascii="Arial" w:hAnsi="Arial" w:cs="Arial"/>
        </w:rPr>
        <w:t xml:space="preserve">i osobnego budynku sali gimnastycznej </w:t>
      </w:r>
      <w:r w:rsidR="003C4ED6" w:rsidRPr="00165A1E">
        <w:rPr>
          <w:rFonts w:ascii="Arial" w:hAnsi="Arial" w:cs="Arial"/>
        </w:rPr>
        <w:t>oraz części nowej od strony południa.</w:t>
      </w:r>
    </w:p>
    <w:p w:rsidR="00F3485A" w:rsidRPr="00165A1E" w:rsidRDefault="00F3485A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 opracowaniu przyjęto podział na poszczególne budynki:</w:t>
      </w:r>
    </w:p>
    <w:p w:rsidR="00F3485A" w:rsidRPr="00165A1E" w:rsidRDefault="00F3485A" w:rsidP="001B1020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  <w:sz w:val="24"/>
          <w:szCs w:val="24"/>
        </w:rPr>
      </w:pPr>
      <w:r w:rsidRPr="00165A1E">
        <w:rPr>
          <w:rFonts w:ascii="Arial" w:hAnsi="Arial" w:cs="Arial"/>
          <w:sz w:val="24"/>
          <w:szCs w:val="24"/>
        </w:rPr>
        <w:t>Budynek A – zabytkowa stara część szkoły</w:t>
      </w:r>
    </w:p>
    <w:p w:rsidR="00F3485A" w:rsidRPr="00165A1E" w:rsidRDefault="00F3485A" w:rsidP="001B1020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  <w:sz w:val="24"/>
          <w:szCs w:val="24"/>
        </w:rPr>
      </w:pPr>
      <w:r w:rsidRPr="00165A1E">
        <w:rPr>
          <w:rFonts w:ascii="Arial" w:hAnsi="Arial" w:cs="Arial"/>
          <w:sz w:val="24"/>
          <w:szCs w:val="24"/>
        </w:rPr>
        <w:t>Budynek B – modernistyczna część szkoły z lat 70-tych</w:t>
      </w:r>
    </w:p>
    <w:p w:rsidR="00F3485A" w:rsidRPr="00165A1E" w:rsidRDefault="00F3485A" w:rsidP="001B1020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  <w:sz w:val="24"/>
          <w:szCs w:val="24"/>
        </w:rPr>
      </w:pPr>
      <w:r w:rsidRPr="00165A1E">
        <w:rPr>
          <w:rFonts w:ascii="Arial" w:hAnsi="Arial" w:cs="Arial"/>
          <w:sz w:val="24"/>
          <w:szCs w:val="24"/>
        </w:rPr>
        <w:t xml:space="preserve">Budynek C – zabytkowy wolnostojący budynek sali gimnastycznej </w:t>
      </w:r>
    </w:p>
    <w:p w:rsidR="00601692" w:rsidRPr="00165A1E" w:rsidRDefault="00F3485A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Stara część budynek A</w:t>
      </w:r>
      <w:r w:rsidR="003C4ED6" w:rsidRPr="00165A1E">
        <w:rPr>
          <w:rFonts w:ascii="Arial" w:hAnsi="Arial" w:cs="Arial"/>
        </w:rPr>
        <w:t xml:space="preserve"> posiada łącznie 6 kondygnacji naziemnych, natomiast nowa część</w:t>
      </w:r>
      <w:r w:rsidRPr="00165A1E">
        <w:rPr>
          <w:rFonts w:ascii="Arial" w:hAnsi="Arial" w:cs="Arial"/>
        </w:rPr>
        <w:t xml:space="preserve"> budynek B</w:t>
      </w:r>
      <w:r w:rsidR="003C4ED6" w:rsidRPr="00165A1E">
        <w:rPr>
          <w:rFonts w:ascii="Arial" w:hAnsi="Arial" w:cs="Arial"/>
        </w:rPr>
        <w:t xml:space="preserve"> posiada 5 kondygnacji. Różnica poziomu pomiędzy dwoma częściami wynosi ok</w:t>
      </w:r>
      <w:r w:rsidRPr="00165A1E">
        <w:rPr>
          <w:rFonts w:ascii="Arial" w:hAnsi="Arial" w:cs="Arial"/>
        </w:rPr>
        <w:t xml:space="preserve">. 2,5m. Centralnie przez budynki </w:t>
      </w:r>
      <w:r w:rsidR="003C4ED6" w:rsidRPr="00165A1E">
        <w:rPr>
          <w:rFonts w:ascii="Arial" w:hAnsi="Arial" w:cs="Arial"/>
        </w:rPr>
        <w:t>przechodzi korytarz wraz z dwiema klatkami schodowymi w każdej części.</w:t>
      </w:r>
      <w:r w:rsidR="00601692" w:rsidRPr="00165A1E">
        <w:rPr>
          <w:rFonts w:ascii="Arial" w:hAnsi="Arial" w:cs="Arial"/>
        </w:rPr>
        <w:t xml:space="preserve"> </w:t>
      </w:r>
      <w:r w:rsidR="003C4ED6" w:rsidRPr="00165A1E">
        <w:rPr>
          <w:rFonts w:ascii="Arial" w:hAnsi="Arial" w:cs="Arial"/>
        </w:rPr>
        <w:t>Gł</w:t>
      </w:r>
      <w:r w:rsidR="00601692" w:rsidRPr="00165A1E">
        <w:rPr>
          <w:rFonts w:ascii="Arial" w:hAnsi="Arial" w:cs="Arial"/>
        </w:rPr>
        <w:t xml:space="preserve">ówne wejście usytuowane od </w:t>
      </w:r>
      <w:r w:rsidR="003C4ED6" w:rsidRPr="00165A1E">
        <w:rPr>
          <w:rFonts w:ascii="Arial" w:hAnsi="Arial" w:cs="Arial"/>
        </w:rPr>
        <w:t>północnego zachodu</w:t>
      </w:r>
      <w:r w:rsidR="00601692" w:rsidRPr="00165A1E">
        <w:rPr>
          <w:rFonts w:ascii="Arial" w:hAnsi="Arial" w:cs="Arial"/>
        </w:rPr>
        <w:t xml:space="preserve"> znajd</w:t>
      </w:r>
      <w:r w:rsidRPr="00165A1E">
        <w:rPr>
          <w:rFonts w:ascii="Arial" w:hAnsi="Arial" w:cs="Arial"/>
        </w:rPr>
        <w:t xml:space="preserve">uje się od ul. Piramowicza. </w:t>
      </w:r>
      <w:r w:rsidR="00DA44D9" w:rsidRPr="00165A1E">
        <w:rPr>
          <w:rFonts w:ascii="Arial" w:hAnsi="Arial" w:cs="Arial"/>
        </w:rPr>
        <w:t>Budynek został w</w:t>
      </w:r>
      <w:r w:rsidR="00601692" w:rsidRPr="00165A1E">
        <w:rPr>
          <w:rFonts w:ascii="Arial" w:hAnsi="Arial" w:cs="Arial"/>
        </w:rPr>
        <w:t>ykonany z cegły ceramicznej</w:t>
      </w:r>
      <w:r w:rsidR="00DA44D9" w:rsidRPr="00165A1E">
        <w:rPr>
          <w:rFonts w:ascii="Arial" w:hAnsi="Arial" w:cs="Arial"/>
        </w:rPr>
        <w:t xml:space="preserve">. </w:t>
      </w:r>
      <w:r w:rsidR="00601692" w:rsidRPr="00165A1E">
        <w:rPr>
          <w:rFonts w:ascii="Arial" w:hAnsi="Arial" w:cs="Arial"/>
        </w:rPr>
        <w:t xml:space="preserve">Stropy wykonano: </w:t>
      </w:r>
      <w:r w:rsidR="00DA44D9" w:rsidRPr="00165A1E">
        <w:rPr>
          <w:rFonts w:ascii="Arial" w:hAnsi="Arial" w:cs="Arial"/>
        </w:rPr>
        <w:t>w starej części</w:t>
      </w:r>
      <w:r w:rsidR="00601692" w:rsidRPr="00165A1E">
        <w:rPr>
          <w:rFonts w:ascii="Arial" w:hAnsi="Arial" w:cs="Arial"/>
        </w:rPr>
        <w:t xml:space="preserve"> jako Kleina</w:t>
      </w:r>
      <w:r w:rsidR="002F520A" w:rsidRPr="00165A1E">
        <w:rPr>
          <w:rFonts w:ascii="Arial" w:hAnsi="Arial" w:cs="Arial"/>
        </w:rPr>
        <w:t xml:space="preserve"> a w tr</w:t>
      </w:r>
      <w:r w:rsidR="0079338C" w:rsidRPr="00165A1E">
        <w:rPr>
          <w:rFonts w:ascii="Arial" w:hAnsi="Arial" w:cs="Arial"/>
        </w:rPr>
        <w:t>ak</w:t>
      </w:r>
      <w:r w:rsidR="002F520A" w:rsidRPr="00165A1E">
        <w:rPr>
          <w:rFonts w:ascii="Arial" w:hAnsi="Arial" w:cs="Arial"/>
        </w:rPr>
        <w:t>cie korytarza strop odcinkowy</w:t>
      </w:r>
      <w:r w:rsidR="00601692" w:rsidRPr="00165A1E">
        <w:rPr>
          <w:rFonts w:ascii="Arial" w:hAnsi="Arial" w:cs="Arial"/>
        </w:rPr>
        <w:t>,</w:t>
      </w:r>
      <w:r w:rsidR="00DA44D9" w:rsidRPr="00165A1E">
        <w:rPr>
          <w:rFonts w:ascii="Arial" w:hAnsi="Arial" w:cs="Arial"/>
        </w:rPr>
        <w:t xml:space="preserve"> nad aulą wykorzystano stropy drewniane</w:t>
      </w:r>
      <w:r w:rsidR="00601692" w:rsidRPr="00165A1E">
        <w:rPr>
          <w:rFonts w:ascii="Arial" w:hAnsi="Arial" w:cs="Arial"/>
        </w:rPr>
        <w:t>,</w:t>
      </w:r>
      <w:r w:rsidR="00DA44D9" w:rsidRPr="00165A1E">
        <w:rPr>
          <w:rFonts w:ascii="Arial" w:hAnsi="Arial" w:cs="Arial"/>
        </w:rPr>
        <w:t xml:space="preserve"> w nowej części jako żelbetowe monol</w:t>
      </w:r>
      <w:r w:rsidR="002F520A" w:rsidRPr="00165A1E">
        <w:rPr>
          <w:rFonts w:ascii="Arial" w:hAnsi="Arial" w:cs="Arial"/>
        </w:rPr>
        <w:t>ityczne, natomiast w osobnym</w:t>
      </w:r>
      <w:r w:rsidR="00DA44D9" w:rsidRPr="00165A1E">
        <w:rPr>
          <w:rFonts w:ascii="Arial" w:hAnsi="Arial" w:cs="Arial"/>
        </w:rPr>
        <w:t xml:space="preserve"> części budynku sali gimnastycznej</w:t>
      </w:r>
      <w:r w:rsidR="002F520A" w:rsidRPr="00165A1E">
        <w:rPr>
          <w:rFonts w:ascii="Arial" w:hAnsi="Arial" w:cs="Arial"/>
        </w:rPr>
        <w:t xml:space="preserve"> stropy drewniane</w:t>
      </w:r>
      <w:r w:rsidR="00601692" w:rsidRPr="00165A1E">
        <w:rPr>
          <w:rFonts w:ascii="Arial" w:hAnsi="Arial" w:cs="Arial"/>
        </w:rPr>
        <w:t xml:space="preserve">. </w:t>
      </w:r>
      <w:r w:rsidR="00BB2515" w:rsidRPr="00165A1E">
        <w:rPr>
          <w:rFonts w:ascii="Arial" w:hAnsi="Arial" w:cs="Arial"/>
        </w:rPr>
        <w:t>Budynki stary i sala gimnastyczna przykryte są</w:t>
      </w:r>
      <w:r w:rsidR="00601692" w:rsidRPr="00165A1E">
        <w:rPr>
          <w:rFonts w:ascii="Arial" w:hAnsi="Arial" w:cs="Arial"/>
        </w:rPr>
        <w:t xml:space="preserve"> </w:t>
      </w:r>
      <w:r w:rsidR="0079338C" w:rsidRPr="00165A1E">
        <w:rPr>
          <w:rFonts w:ascii="Arial" w:hAnsi="Arial" w:cs="Arial"/>
        </w:rPr>
        <w:t>dachem dwuspadowym</w:t>
      </w:r>
      <w:r w:rsidRPr="00165A1E">
        <w:rPr>
          <w:rFonts w:ascii="Arial" w:hAnsi="Arial" w:cs="Arial"/>
        </w:rPr>
        <w:t xml:space="preserve"> i wpisane do rejestru zabytków</w:t>
      </w:r>
      <w:r w:rsidR="0079338C" w:rsidRPr="00165A1E">
        <w:rPr>
          <w:rFonts w:ascii="Arial" w:hAnsi="Arial" w:cs="Arial"/>
        </w:rPr>
        <w:t>.</w:t>
      </w:r>
      <w:r w:rsidR="00601692" w:rsidRPr="00165A1E">
        <w:rPr>
          <w:rFonts w:ascii="Arial" w:hAnsi="Arial" w:cs="Arial"/>
        </w:rPr>
        <w:tab/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</w:r>
    </w:p>
    <w:p w:rsidR="00601692" w:rsidRPr="00165A1E" w:rsidRDefault="00601692" w:rsidP="001B1020">
      <w:p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3. OPIS STANU TECHNICZNEGO OBIEKTU</w:t>
      </w:r>
    </w:p>
    <w:p w:rsidR="00F3485A" w:rsidRPr="00165A1E" w:rsidRDefault="00F3485A" w:rsidP="001B1020">
      <w:pPr>
        <w:pStyle w:val="Akapitzlist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85A" w:rsidRPr="00165A1E" w:rsidRDefault="00F3485A" w:rsidP="001B1020">
      <w:pPr>
        <w:pStyle w:val="Akapitzlist"/>
        <w:ind w:left="426" w:hanging="426"/>
        <w:rPr>
          <w:rFonts w:ascii="Arial" w:hAnsi="Arial" w:cs="Arial"/>
          <w:sz w:val="24"/>
          <w:szCs w:val="24"/>
        </w:rPr>
      </w:pPr>
      <w:r w:rsidRPr="00165A1E">
        <w:rPr>
          <w:rFonts w:ascii="Arial" w:hAnsi="Arial" w:cs="Arial"/>
          <w:b/>
          <w:sz w:val="24"/>
          <w:szCs w:val="24"/>
        </w:rPr>
        <w:t>Budynek A</w:t>
      </w:r>
      <w:r w:rsidRPr="00165A1E">
        <w:rPr>
          <w:rFonts w:ascii="Arial" w:hAnsi="Arial" w:cs="Arial"/>
          <w:sz w:val="24"/>
          <w:szCs w:val="24"/>
        </w:rPr>
        <w:t xml:space="preserve"> – zabytkowa stara część szkoły</w:t>
      </w:r>
    </w:p>
    <w:p w:rsidR="002E1523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Stan techni</w:t>
      </w:r>
      <w:r w:rsidR="00F3485A" w:rsidRPr="00165A1E">
        <w:rPr>
          <w:rFonts w:ascii="Arial" w:hAnsi="Arial" w:cs="Arial"/>
        </w:rPr>
        <w:t xml:space="preserve">czny </w:t>
      </w:r>
      <w:r w:rsidRPr="00165A1E">
        <w:rPr>
          <w:rFonts w:ascii="Arial" w:hAnsi="Arial" w:cs="Arial"/>
        </w:rPr>
        <w:t>d</w:t>
      </w:r>
      <w:r w:rsidR="00526272" w:rsidRPr="00165A1E">
        <w:rPr>
          <w:rFonts w:ascii="Arial" w:hAnsi="Arial" w:cs="Arial"/>
        </w:rPr>
        <w:t>ostateczny</w:t>
      </w:r>
      <w:r w:rsidR="002E1523" w:rsidRPr="00165A1E">
        <w:rPr>
          <w:rFonts w:ascii="Arial" w:hAnsi="Arial" w:cs="Arial"/>
        </w:rPr>
        <w:t>. Wymaga remontu. Tylko niektóre sale są po częściowym remoncie odświeżającym tynki i posadzki.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nośne</w:t>
      </w:r>
    </w:p>
    <w:p w:rsidR="00601692" w:rsidRPr="00165A1E" w:rsidRDefault="00E024E5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W </w:t>
      </w:r>
      <w:r w:rsidR="00601692" w:rsidRPr="00165A1E">
        <w:rPr>
          <w:rFonts w:ascii="Arial" w:hAnsi="Arial" w:cs="Arial"/>
        </w:rPr>
        <w:t>podpiwniczeni</w:t>
      </w:r>
      <w:r w:rsidR="002E1523" w:rsidRPr="00165A1E">
        <w:rPr>
          <w:rFonts w:ascii="Arial" w:hAnsi="Arial" w:cs="Arial"/>
        </w:rPr>
        <w:t xml:space="preserve">u budynku występuje zawilgocenie </w:t>
      </w:r>
      <w:r w:rsidR="00601692" w:rsidRPr="00165A1E">
        <w:rPr>
          <w:rFonts w:ascii="Arial" w:hAnsi="Arial" w:cs="Arial"/>
        </w:rPr>
        <w:t xml:space="preserve"> murów ścian, a tak</w:t>
      </w:r>
      <w:r w:rsidR="002E1523" w:rsidRPr="00165A1E">
        <w:rPr>
          <w:rFonts w:ascii="Arial" w:hAnsi="Arial" w:cs="Arial"/>
        </w:rPr>
        <w:t>że nieco mniejsze zawilgocenie</w:t>
      </w:r>
      <w:r w:rsidR="00601692" w:rsidRPr="00165A1E">
        <w:rPr>
          <w:rFonts w:ascii="Arial" w:hAnsi="Arial" w:cs="Arial"/>
        </w:rPr>
        <w:t xml:space="preserve"> posadzki. </w:t>
      </w:r>
      <w:r w:rsidRPr="00165A1E">
        <w:rPr>
          <w:rFonts w:ascii="Arial" w:hAnsi="Arial" w:cs="Arial"/>
        </w:rPr>
        <w:t>W</w:t>
      </w:r>
      <w:r w:rsidR="00601692" w:rsidRPr="00165A1E">
        <w:rPr>
          <w:rFonts w:ascii="Arial" w:hAnsi="Arial" w:cs="Arial"/>
        </w:rPr>
        <w:t xml:space="preserve"> czasach </w:t>
      </w:r>
      <w:r w:rsidRPr="00165A1E">
        <w:rPr>
          <w:rFonts w:ascii="Arial" w:hAnsi="Arial" w:cs="Arial"/>
        </w:rPr>
        <w:t xml:space="preserve">w </w:t>
      </w:r>
      <w:r w:rsidR="00601692" w:rsidRPr="00165A1E">
        <w:rPr>
          <w:rFonts w:ascii="Arial" w:hAnsi="Arial" w:cs="Arial"/>
        </w:rPr>
        <w:t>których powstał</w:t>
      </w:r>
      <w:r w:rsidRPr="00165A1E">
        <w:rPr>
          <w:rFonts w:ascii="Arial" w:hAnsi="Arial" w:cs="Arial"/>
        </w:rPr>
        <w:t xml:space="preserve"> budynek, </w:t>
      </w:r>
      <w:r w:rsidR="00D87647" w:rsidRPr="00165A1E">
        <w:rPr>
          <w:rFonts w:ascii="Arial" w:hAnsi="Arial" w:cs="Arial"/>
        </w:rPr>
        <w:t xml:space="preserve">                  </w:t>
      </w:r>
      <w:r w:rsidRPr="00165A1E">
        <w:rPr>
          <w:rFonts w:ascii="Arial" w:hAnsi="Arial" w:cs="Arial"/>
        </w:rPr>
        <w:t>nie stosowano izolacji</w:t>
      </w:r>
      <w:r w:rsidR="00601692" w:rsidRPr="00165A1E">
        <w:rPr>
          <w:rFonts w:ascii="Arial" w:hAnsi="Arial" w:cs="Arial"/>
        </w:rPr>
        <w:t>. Postęp korozyjny ścian nie jest obecnie zatrzymywany w j</w:t>
      </w:r>
      <w:r w:rsidRPr="00165A1E">
        <w:rPr>
          <w:rFonts w:ascii="Arial" w:hAnsi="Arial" w:cs="Arial"/>
        </w:rPr>
        <w:t xml:space="preserve">akikolwiek sposób, </w:t>
      </w:r>
      <w:r w:rsidR="00601692" w:rsidRPr="00165A1E">
        <w:rPr>
          <w:rFonts w:ascii="Arial" w:hAnsi="Arial" w:cs="Arial"/>
        </w:rPr>
        <w:t>co doprowadza do niszczenia muru.</w:t>
      </w:r>
      <w:r w:rsidR="00262006" w:rsidRPr="00165A1E">
        <w:rPr>
          <w:rFonts w:ascii="Arial" w:hAnsi="Arial" w:cs="Arial"/>
        </w:rPr>
        <w:t xml:space="preserve"> </w:t>
      </w:r>
      <w:r w:rsidR="00601692" w:rsidRPr="00165A1E">
        <w:rPr>
          <w:rFonts w:ascii="Arial" w:hAnsi="Arial" w:cs="Arial"/>
        </w:rPr>
        <w:t>Doprowadza to również do częściowej degradacji cegły, która stanowi podstawowy materiał ( na zaprawie cementowo- wapiennej)   z którego składają się te ściany, w odróżnieniu od fundamentu, który wykonany jest z kamienia. Cegła ulega kruszeniu się.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Ściany zewnętrzne w</w:t>
      </w:r>
      <w:r w:rsidR="002E1523" w:rsidRPr="00165A1E">
        <w:rPr>
          <w:rFonts w:ascii="Arial" w:hAnsi="Arial" w:cs="Arial"/>
        </w:rPr>
        <w:t xml:space="preserve"> poziomie parteru w stanie dobrym</w:t>
      </w:r>
      <w:r w:rsidRPr="00165A1E">
        <w:rPr>
          <w:rFonts w:ascii="Arial" w:hAnsi="Arial" w:cs="Arial"/>
        </w:rPr>
        <w:t xml:space="preserve">. Gzymsy </w:t>
      </w:r>
      <w:r w:rsidR="002E1523" w:rsidRPr="00165A1E">
        <w:rPr>
          <w:rFonts w:ascii="Arial" w:hAnsi="Arial" w:cs="Arial"/>
        </w:rPr>
        <w:t xml:space="preserve">lekko </w:t>
      </w:r>
      <w:r w:rsidRPr="00165A1E">
        <w:rPr>
          <w:rFonts w:ascii="Arial" w:hAnsi="Arial" w:cs="Arial"/>
        </w:rPr>
        <w:t>zawilgotniałe w miejscach gdzie obróbki blacharskie</w:t>
      </w:r>
      <w:r w:rsidR="00E024E5" w:rsidRPr="00165A1E">
        <w:rPr>
          <w:rFonts w:ascii="Arial" w:hAnsi="Arial" w:cs="Arial"/>
        </w:rPr>
        <w:t xml:space="preserve"> uległy zniszczeniu</w:t>
      </w:r>
      <w:r w:rsidRPr="00165A1E">
        <w:rPr>
          <w:rFonts w:ascii="Arial" w:hAnsi="Arial" w:cs="Arial"/>
        </w:rPr>
        <w:t xml:space="preserve">, oraz na styku z rurą spustową. </w:t>
      </w:r>
      <w:r w:rsidR="0061279D" w:rsidRPr="00165A1E">
        <w:rPr>
          <w:rFonts w:ascii="Arial" w:hAnsi="Arial" w:cs="Arial"/>
        </w:rPr>
        <w:t>Tynki cementowo wapienne na cegle w stanie dostatecznym.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Wewnętrzn</w:t>
      </w:r>
      <w:r w:rsidR="002E1523" w:rsidRPr="00165A1E">
        <w:rPr>
          <w:rFonts w:ascii="Arial" w:hAnsi="Arial" w:cs="Arial"/>
        </w:rPr>
        <w:t>e ściany ustawione jako poprzeczne</w:t>
      </w:r>
      <w:r w:rsidRPr="00165A1E">
        <w:rPr>
          <w:rFonts w:ascii="Arial" w:hAnsi="Arial" w:cs="Arial"/>
        </w:rPr>
        <w:t>, są dobrze zachowane i wymagają tylko poprawek powierzchniowych. Wyryte w nich bruzdy do poprowadzenia instalacji elekt</w:t>
      </w:r>
      <w:r w:rsidR="0061279D" w:rsidRPr="00165A1E">
        <w:rPr>
          <w:rFonts w:ascii="Arial" w:hAnsi="Arial" w:cs="Arial"/>
        </w:rPr>
        <w:t>rycznej, są nie równo zaszp</w:t>
      </w:r>
      <w:r w:rsidR="002E1523" w:rsidRPr="00165A1E">
        <w:rPr>
          <w:rFonts w:ascii="Arial" w:hAnsi="Arial" w:cs="Arial"/>
        </w:rPr>
        <w:t>achlowa</w:t>
      </w:r>
      <w:r w:rsidR="0061279D" w:rsidRPr="00165A1E">
        <w:rPr>
          <w:rFonts w:ascii="Arial" w:hAnsi="Arial" w:cs="Arial"/>
        </w:rPr>
        <w:t>nia</w:t>
      </w:r>
      <w:r w:rsidRPr="00165A1E">
        <w:rPr>
          <w:rFonts w:ascii="Arial" w:hAnsi="Arial" w:cs="Arial"/>
        </w:rPr>
        <w:t>.</w:t>
      </w:r>
      <w:r w:rsidR="0061279D" w:rsidRPr="00165A1E">
        <w:rPr>
          <w:rFonts w:ascii="Arial" w:hAnsi="Arial" w:cs="Arial"/>
        </w:rPr>
        <w:t xml:space="preserve"> Tynki cementowo wapienne na cegle w stanie dostatecznym.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działowe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lastRenderedPageBreak/>
        <w:t xml:space="preserve">Wykonano je z cegły ceramicznej pełnej na zaprawie cementowo- wapiennej. </w:t>
      </w:r>
      <w:r w:rsidR="00E024E5" w:rsidRPr="00165A1E">
        <w:rPr>
          <w:rFonts w:ascii="Arial" w:hAnsi="Arial" w:cs="Arial"/>
        </w:rPr>
        <w:t>G</w:t>
      </w:r>
      <w:r w:rsidR="009F23BE" w:rsidRPr="00165A1E">
        <w:rPr>
          <w:rFonts w:ascii="Arial" w:hAnsi="Arial" w:cs="Arial"/>
        </w:rPr>
        <w:t>rubość ok. 10-26</w:t>
      </w:r>
      <w:r w:rsidRPr="00165A1E">
        <w:rPr>
          <w:rFonts w:ascii="Arial" w:hAnsi="Arial" w:cs="Arial"/>
        </w:rPr>
        <w:t xml:space="preserve"> cm na wszystkich poziomach. Stan zachowania uznać można jako dobry, poza małym zawilgoceniem w piwnicy. </w:t>
      </w:r>
      <w:r w:rsidR="0061279D" w:rsidRPr="00165A1E">
        <w:rPr>
          <w:rFonts w:ascii="Arial" w:hAnsi="Arial" w:cs="Arial"/>
        </w:rPr>
        <w:t>Tynki cementowo wapienne na cegle w stanie dostatecznym.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</w:r>
      <w:r w:rsidR="00286E0E" w:rsidRPr="00165A1E">
        <w:rPr>
          <w:rFonts w:ascii="Arial" w:hAnsi="Arial" w:cs="Arial"/>
        </w:rPr>
        <w:t xml:space="preserve">Na kondygnacji 5 </w:t>
      </w:r>
      <w:r w:rsidRPr="00165A1E">
        <w:rPr>
          <w:rFonts w:ascii="Arial" w:hAnsi="Arial" w:cs="Arial"/>
        </w:rPr>
        <w:t>wzniesiono dodatkowo drewniane ścianki działowe o konstrukcji szkieletowo- ryglowej, obitej deskami sosnowymi z przyczepioną trzciną i otynkowane zaprawą wapienną</w:t>
      </w:r>
      <w:r w:rsidR="002E1523" w:rsidRPr="00165A1E">
        <w:rPr>
          <w:rFonts w:ascii="Arial" w:hAnsi="Arial" w:cs="Arial"/>
        </w:rPr>
        <w:t xml:space="preserve">, </w:t>
      </w:r>
      <w:r w:rsidR="009F23BE" w:rsidRPr="00165A1E">
        <w:rPr>
          <w:rFonts w:ascii="Arial" w:hAnsi="Arial" w:cs="Arial"/>
        </w:rPr>
        <w:t>tynk odpada w niektórych miejscach</w:t>
      </w:r>
      <w:r w:rsidRPr="00165A1E">
        <w:rPr>
          <w:rFonts w:ascii="Arial" w:hAnsi="Arial" w:cs="Arial"/>
        </w:rPr>
        <w:t xml:space="preserve">. </w:t>
      </w:r>
      <w:r w:rsidR="009F23BE" w:rsidRPr="00165A1E">
        <w:rPr>
          <w:rFonts w:ascii="Arial" w:hAnsi="Arial" w:cs="Arial"/>
        </w:rPr>
        <w:t>Częściowo</w:t>
      </w:r>
      <w:r w:rsidRPr="00165A1E">
        <w:rPr>
          <w:rFonts w:ascii="Arial" w:hAnsi="Arial" w:cs="Arial"/>
        </w:rPr>
        <w:t xml:space="preserve"> tynk ten został zastąpiony poprzez płyty gipsowo- kartonowe.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Stropy, posadzki, sufity</w:t>
      </w:r>
    </w:p>
    <w:p w:rsidR="009F23BE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Stropy wykonano w technologii Kleina</w:t>
      </w:r>
      <w:r w:rsidR="009F23BE" w:rsidRPr="00165A1E">
        <w:rPr>
          <w:rFonts w:ascii="Arial" w:hAnsi="Arial" w:cs="Arial"/>
        </w:rPr>
        <w:t xml:space="preserve"> jako płyty ciężkie. Nad korytarzem głównym wykonano sklepienia krzyżowe, nad korytarzem podłużnym występuje strop odcinkowy</w:t>
      </w:r>
      <w:r w:rsidRPr="00165A1E">
        <w:rPr>
          <w:rFonts w:ascii="Arial" w:hAnsi="Arial" w:cs="Arial"/>
        </w:rPr>
        <w:t xml:space="preserve"> oparty na dwuteownikach stalowych o wysokości </w:t>
      </w:r>
      <w:r w:rsidR="009F23BE" w:rsidRPr="00165A1E">
        <w:rPr>
          <w:rFonts w:ascii="Arial" w:hAnsi="Arial" w:cs="Arial"/>
        </w:rPr>
        <w:t xml:space="preserve">ok. </w:t>
      </w:r>
      <w:r w:rsidRPr="00165A1E">
        <w:rPr>
          <w:rFonts w:ascii="Arial" w:hAnsi="Arial" w:cs="Arial"/>
        </w:rPr>
        <w:t>240 mm i</w:t>
      </w:r>
      <w:r w:rsidR="009F23BE" w:rsidRPr="00165A1E">
        <w:rPr>
          <w:rFonts w:ascii="Arial" w:hAnsi="Arial" w:cs="Arial"/>
        </w:rPr>
        <w:t xml:space="preserve"> rozpiętości osiowej  ok. 120</w:t>
      </w:r>
      <w:r w:rsidRPr="00165A1E">
        <w:rPr>
          <w:rFonts w:ascii="Arial" w:hAnsi="Arial" w:cs="Arial"/>
        </w:rPr>
        <w:t xml:space="preserve"> </w:t>
      </w:r>
      <w:proofErr w:type="spellStart"/>
      <w:r w:rsidRPr="00165A1E">
        <w:rPr>
          <w:rFonts w:ascii="Arial" w:hAnsi="Arial" w:cs="Arial"/>
        </w:rPr>
        <w:t>cm</w:t>
      </w:r>
      <w:proofErr w:type="spellEnd"/>
      <w:r w:rsidRPr="00165A1E">
        <w:rPr>
          <w:rFonts w:ascii="Arial" w:hAnsi="Arial" w:cs="Arial"/>
        </w:rPr>
        <w:t>.</w:t>
      </w:r>
      <w:r w:rsidR="00286E0E" w:rsidRPr="00165A1E">
        <w:rPr>
          <w:rFonts w:ascii="Arial" w:hAnsi="Arial" w:cs="Arial"/>
        </w:rPr>
        <w:t xml:space="preserve"> Nad trzecim piętrem</w:t>
      </w:r>
      <w:r w:rsidR="009F23BE" w:rsidRPr="00165A1E">
        <w:rPr>
          <w:rFonts w:ascii="Arial" w:hAnsi="Arial" w:cs="Arial"/>
        </w:rPr>
        <w:t xml:space="preserve"> </w:t>
      </w:r>
      <w:r w:rsidR="00286E0E" w:rsidRPr="00165A1E">
        <w:rPr>
          <w:rFonts w:ascii="Arial" w:hAnsi="Arial" w:cs="Arial"/>
        </w:rPr>
        <w:t>wykonano strop</w:t>
      </w:r>
      <w:r w:rsidR="00EF3F96" w:rsidRPr="00165A1E">
        <w:rPr>
          <w:rFonts w:ascii="Arial" w:hAnsi="Arial" w:cs="Arial"/>
        </w:rPr>
        <w:t>y drewniane</w:t>
      </w:r>
      <w:r w:rsidR="00286E0E" w:rsidRPr="00165A1E">
        <w:rPr>
          <w:rFonts w:ascii="Arial" w:hAnsi="Arial" w:cs="Arial"/>
        </w:rPr>
        <w:t>.</w:t>
      </w:r>
    </w:p>
    <w:p w:rsidR="00EF3F96" w:rsidRPr="00165A1E" w:rsidRDefault="00EF3F9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Nad pomieszczeniem auli występuje unikatowy strop drewniany rzeźbiony o dużej wartości historycznej i estetycznej.</w:t>
      </w:r>
    </w:p>
    <w:p w:rsidR="00286E0E" w:rsidRPr="00165A1E" w:rsidRDefault="00286E0E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Posadzki wykonano jako wylewki betonowe z pokryciem płytkami </w:t>
      </w:r>
      <w:proofErr w:type="spellStart"/>
      <w:r w:rsidRPr="00165A1E">
        <w:rPr>
          <w:rFonts w:ascii="Arial" w:hAnsi="Arial" w:cs="Arial"/>
        </w:rPr>
        <w:t>gresowymi</w:t>
      </w:r>
      <w:proofErr w:type="spellEnd"/>
      <w:r w:rsidRPr="00165A1E">
        <w:rPr>
          <w:rFonts w:ascii="Arial" w:hAnsi="Arial" w:cs="Arial"/>
        </w:rPr>
        <w:t>, wykładziną PW i lastrykiem mozaikowym ozdobnym.</w:t>
      </w:r>
    </w:p>
    <w:p w:rsidR="009F23BE" w:rsidRPr="00165A1E" w:rsidRDefault="00286E0E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Sufity są tynkowane zaprawą cementowo wapienną, na kondygnacji 5 na trzcinie i deskowaniu</w:t>
      </w:r>
      <w:r w:rsidR="00EF3F96" w:rsidRPr="00165A1E">
        <w:rPr>
          <w:rFonts w:ascii="Arial" w:hAnsi="Arial" w:cs="Arial"/>
        </w:rPr>
        <w:t xml:space="preserve"> drewnianym.</w:t>
      </w:r>
    </w:p>
    <w:p w:rsidR="00EF3F96" w:rsidRPr="00165A1E" w:rsidRDefault="00EF3F96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Konstrukcja dachu</w:t>
      </w:r>
    </w:p>
    <w:p w:rsidR="00120431" w:rsidRPr="00165A1E" w:rsidRDefault="00120431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Dach</w:t>
      </w:r>
      <w:r w:rsidR="00400858" w:rsidRPr="00165A1E">
        <w:rPr>
          <w:rFonts w:ascii="Arial" w:hAnsi="Arial" w:cs="Arial"/>
        </w:rPr>
        <w:t xml:space="preserve"> i opierzenia</w:t>
      </w:r>
      <w:r w:rsidRPr="00165A1E">
        <w:rPr>
          <w:rFonts w:ascii="Arial" w:hAnsi="Arial" w:cs="Arial"/>
        </w:rPr>
        <w:t xml:space="preserve"> przeszedł kapitalny remont i jest w stanie bardzo dobrym. Wykonany jako dwuspadowy</w:t>
      </w:r>
      <w:r w:rsidR="00601692" w:rsidRPr="00165A1E">
        <w:rPr>
          <w:rFonts w:ascii="Arial" w:hAnsi="Arial" w:cs="Arial"/>
        </w:rPr>
        <w:t xml:space="preserve"> o konstrukcji drewnianej</w:t>
      </w:r>
      <w:r w:rsidRPr="00165A1E">
        <w:rPr>
          <w:rFonts w:ascii="Arial" w:hAnsi="Arial" w:cs="Arial"/>
        </w:rPr>
        <w:t xml:space="preserve"> wieszarowej, z dodatkową połacią od strony południowej</w:t>
      </w:r>
      <w:r w:rsidR="00601692" w:rsidRPr="00165A1E">
        <w:rPr>
          <w:rFonts w:ascii="Arial" w:hAnsi="Arial" w:cs="Arial"/>
        </w:rPr>
        <w:t xml:space="preserve">. </w:t>
      </w:r>
      <w:r w:rsidR="00400858" w:rsidRPr="00165A1E">
        <w:rPr>
          <w:rFonts w:ascii="Arial" w:hAnsi="Arial" w:cs="Arial"/>
        </w:rPr>
        <w:t>Dach pokryty jest dachówka ceramiczną barwioną w masie opartą na łatach i kontr łatach z membraną dachową.</w:t>
      </w:r>
    </w:p>
    <w:p w:rsidR="00120431" w:rsidRPr="00165A1E" w:rsidRDefault="00120431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 xml:space="preserve">Schody 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Budynek posiada główną zdobioną i boczną klatkę schodową. Stopnie są pokryte lastrykiem wymagającym wymiany. Balustrady wymagają renowacji.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biegi i spoczniki wykonano jako monolityczne żelbetowe.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Z kondygnacji 5 na </w:t>
      </w:r>
      <w:proofErr w:type="spellStart"/>
      <w:r w:rsidRPr="00165A1E">
        <w:rPr>
          <w:rFonts w:ascii="Arial" w:hAnsi="Arial" w:cs="Arial"/>
        </w:rPr>
        <w:t>kond</w:t>
      </w:r>
      <w:proofErr w:type="spellEnd"/>
      <w:r w:rsidRPr="00165A1E">
        <w:rPr>
          <w:rFonts w:ascii="Arial" w:hAnsi="Arial" w:cs="Arial"/>
        </w:rPr>
        <w:t>. 6 prowadzą schody drewniane wąskie wymagające remontu i zabezpieczenia pożarowego.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Otwory okienne i drzwiowe, stolarka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 budynku występują okna stare drewniane konstrukcji skrzynkowej</w:t>
      </w:r>
      <w:r w:rsidR="00E50B97" w:rsidRPr="00165A1E">
        <w:rPr>
          <w:rFonts w:ascii="Arial" w:hAnsi="Arial" w:cs="Arial"/>
        </w:rPr>
        <w:t>, zdobione, z klamkami mosiężnymi okręcanymi. Wymiana okien wymaga zachowania kształtów i zdobień</w:t>
      </w:r>
      <w:r w:rsidRPr="00165A1E">
        <w:rPr>
          <w:rFonts w:ascii="Arial" w:hAnsi="Arial" w:cs="Arial"/>
        </w:rPr>
        <w:t xml:space="preserve">. 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Częściowo wymienione na okna drewniane z szybami zespolonymi.</w:t>
      </w:r>
    </w:p>
    <w:p w:rsidR="00400858" w:rsidRPr="00165A1E" w:rsidRDefault="00400858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Drzwi wejściowe są </w:t>
      </w:r>
      <w:r w:rsidR="00E50B97" w:rsidRPr="00165A1E">
        <w:rPr>
          <w:rFonts w:ascii="Arial" w:hAnsi="Arial" w:cs="Arial"/>
        </w:rPr>
        <w:t>zabytkowe i wymagają renowacji.</w:t>
      </w:r>
    </w:p>
    <w:p w:rsidR="00400858" w:rsidRPr="00165A1E" w:rsidRDefault="00E50B9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Drzwi wewnętrzne są typu pełnego płaskiego płytowego i wymagają wymiany.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Instalacje zewnętrzne</w:t>
      </w:r>
    </w:p>
    <w:p w:rsidR="00E50B97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odprowadzająca wodę z powierzchni dachu</w:t>
      </w:r>
      <w:r w:rsidR="00E50B97" w:rsidRPr="00165A1E">
        <w:rPr>
          <w:rFonts w:ascii="Arial" w:hAnsi="Arial" w:cs="Arial"/>
        </w:rPr>
        <w:t xml:space="preserve"> jest po remoncie w stanie bardzo dobrym do momentu wejścia w rury żeliwne przy poziomie gruntu.</w:t>
      </w:r>
    </w:p>
    <w:p w:rsidR="00E50B97" w:rsidRPr="00165A1E" w:rsidRDefault="00E50B9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Opierzenia gzymsów poza dachowymi nadają się do wymiany.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odgromowa sprawna pod względem funkcji jaką powinna pełnić. W pionach widoczne miejscami oderwane od ściany haki mocujące. Wymieniono ją na nową na powierzchni dachu budynku.</w:t>
      </w:r>
    </w:p>
    <w:p w:rsidR="00E50B97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lastRenderedPageBreak/>
        <w:t>Instalacja elektryczna</w:t>
      </w:r>
      <w:r w:rsidR="00E50B97" w:rsidRPr="00165A1E">
        <w:rPr>
          <w:rFonts w:ascii="Arial" w:hAnsi="Arial" w:cs="Arial"/>
        </w:rPr>
        <w:t xml:space="preserve"> to punkty</w:t>
      </w:r>
      <w:r w:rsidR="006058D4" w:rsidRPr="00165A1E">
        <w:rPr>
          <w:rFonts w:ascii="Arial" w:hAnsi="Arial" w:cs="Arial"/>
        </w:rPr>
        <w:t xml:space="preserve"> oświetleniowe zewnętrzne wymagają</w:t>
      </w:r>
      <w:r w:rsidR="00E50B97" w:rsidRPr="00165A1E">
        <w:rPr>
          <w:rFonts w:ascii="Arial" w:hAnsi="Arial" w:cs="Arial"/>
        </w:rPr>
        <w:t>ca wymiany na miedzianą.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</w:p>
    <w:p w:rsidR="00601692" w:rsidRPr="00165A1E" w:rsidRDefault="00601692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Instalacje wewnętrzne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Instalacja wodno- kanalizacyjna jest </w:t>
      </w:r>
      <w:r w:rsidR="00E50B97" w:rsidRPr="00165A1E">
        <w:rPr>
          <w:rFonts w:ascii="Arial" w:hAnsi="Arial" w:cs="Arial"/>
        </w:rPr>
        <w:t>do całkowitej wymiany.</w:t>
      </w:r>
    </w:p>
    <w:p w:rsidR="00262006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 xml:space="preserve">Ogrzewanie budynku doprowadzono z </w:t>
      </w:r>
      <w:r w:rsidR="00262006" w:rsidRPr="00165A1E">
        <w:rPr>
          <w:rFonts w:ascii="Arial" w:hAnsi="Arial" w:cs="Arial"/>
        </w:rPr>
        <w:t xml:space="preserve">węzła cieplnego znajdującego się  na </w:t>
      </w:r>
      <w:proofErr w:type="spellStart"/>
      <w:r w:rsidR="00262006" w:rsidRPr="00165A1E">
        <w:rPr>
          <w:rFonts w:ascii="Arial" w:hAnsi="Arial" w:cs="Arial"/>
        </w:rPr>
        <w:t>kond</w:t>
      </w:r>
      <w:proofErr w:type="spellEnd"/>
      <w:r w:rsidR="00262006" w:rsidRPr="00165A1E">
        <w:rPr>
          <w:rFonts w:ascii="Arial" w:hAnsi="Arial" w:cs="Arial"/>
        </w:rPr>
        <w:t>. 1</w:t>
      </w:r>
      <w:r w:rsidR="00837207" w:rsidRPr="00165A1E">
        <w:rPr>
          <w:rFonts w:ascii="Arial" w:hAnsi="Arial" w:cs="Arial"/>
        </w:rPr>
        <w:t xml:space="preserve"> budynku A</w:t>
      </w:r>
      <w:r w:rsidR="00262006" w:rsidRPr="00165A1E">
        <w:rPr>
          <w:rFonts w:ascii="Arial" w:hAnsi="Arial" w:cs="Arial"/>
        </w:rPr>
        <w:t>.</w:t>
      </w:r>
    </w:p>
    <w:p w:rsidR="00262006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elektryczna, podtynkowa</w:t>
      </w:r>
      <w:r w:rsidR="00262006" w:rsidRPr="00165A1E">
        <w:rPr>
          <w:rFonts w:ascii="Arial" w:hAnsi="Arial" w:cs="Arial"/>
        </w:rPr>
        <w:t xml:space="preserve"> do remontu i wymiany na miedzianą za wyjątkiem kilku sal lekcyjnych.</w:t>
      </w:r>
    </w:p>
    <w:p w:rsidR="00262006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 xml:space="preserve">Instalacja gazowa </w:t>
      </w:r>
      <w:r w:rsidR="00262006" w:rsidRPr="00165A1E">
        <w:rPr>
          <w:rFonts w:ascii="Arial" w:hAnsi="Arial" w:cs="Arial"/>
        </w:rPr>
        <w:t>- budynek nie korzysta z instalacji gazowej.</w:t>
      </w:r>
    </w:p>
    <w:p w:rsidR="00601692" w:rsidRPr="00165A1E" w:rsidRDefault="00601692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Wentylacja gr</w:t>
      </w:r>
      <w:r w:rsidR="00262006" w:rsidRPr="00165A1E">
        <w:rPr>
          <w:rFonts w:ascii="Arial" w:hAnsi="Arial" w:cs="Arial"/>
        </w:rPr>
        <w:t>awitacyjna poprowadzona w osobnych pionach kominowych obsługująca tylko niektóre sale, wszystkie toalety i bibliotekę.</w:t>
      </w:r>
    </w:p>
    <w:p w:rsidR="00B437B6" w:rsidRPr="00165A1E" w:rsidRDefault="00B437B6" w:rsidP="001B1020">
      <w:pPr>
        <w:pStyle w:val="Podtytu"/>
        <w:ind w:left="426" w:hanging="426"/>
        <w:jc w:val="left"/>
        <w:rPr>
          <w:b w:val="0"/>
          <w:sz w:val="24"/>
          <w:u w:val="single"/>
        </w:rPr>
      </w:pPr>
    </w:p>
    <w:p w:rsidR="00262006" w:rsidRPr="00165A1E" w:rsidRDefault="00262006" w:rsidP="001B1020">
      <w:pPr>
        <w:pStyle w:val="Akapitzlist"/>
        <w:ind w:left="426" w:hanging="426"/>
        <w:rPr>
          <w:rFonts w:ascii="Arial" w:hAnsi="Arial" w:cs="Arial"/>
          <w:sz w:val="24"/>
          <w:szCs w:val="24"/>
          <w:u w:val="single"/>
        </w:rPr>
      </w:pPr>
      <w:r w:rsidRPr="00165A1E">
        <w:rPr>
          <w:rFonts w:ascii="Arial" w:hAnsi="Arial" w:cs="Arial"/>
          <w:b/>
          <w:sz w:val="24"/>
          <w:szCs w:val="24"/>
          <w:u w:val="single"/>
        </w:rPr>
        <w:t>Budynek B</w:t>
      </w:r>
      <w:r w:rsidRPr="00165A1E">
        <w:rPr>
          <w:rFonts w:ascii="Arial" w:hAnsi="Arial" w:cs="Arial"/>
          <w:sz w:val="24"/>
          <w:szCs w:val="24"/>
          <w:u w:val="single"/>
        </w:rPr>
        <w:t xml:space="preserve"> – modernistyczna część szkoły z lat 70-tych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Stan techniczny dobry. Wymaga częściowego remontu. W większości sale są po  remoncie odświeżającym tynki i posadzki.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nośne</w:t>
      </w:r>
    </w:p>
    <w:p w:rsidR="00F62DE2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 podpiwniczeniu budynku występuje</w:t>
      </w:r>
      <w:r w:rsidR="00F62DE2" w:rsidRPr="00165A1E">
        <w:rPr>
          <w:rFonts w:ascii="Arial" w:hAnsi="Arial" w:cs="Arial"/>
        </w:rPr>
        <w:t xml:space="preserve"> lekkie</w:t>
      </w:r>
      <w:r w:rsidRPr="00165A1E">
        <w:rPr>
          <w:rFonts w:ascii="Arial" w:hAnsi="Arial" w:cs="Arial"/>
        </w:rPr>
        <w:t xml:space="preserve"> zawilgocenie  murów ścian, a także nieco mniejsze zawilgocenie posadzki. W czasach w których powstał budynek, </w:t>
      </w:r>
      <w:r w:rsidR="00F62DE2" w:rsidRPr="00165A1E">
        <w:rPr>
          <w:rFonts w:ascii="Arial" w:hAnsi="Arial" w:cs="Arial"/>
        </w:rPr>
        <w:t xml:space="preserve">                 </w:t>
      </w:r>
      <w:r w:rsidRPr="00165A1E">
        <w:rPr>
          <w:rFonts w:ascii="Arial" w:hAnsi="Arial" w:cs="Arial"/>
        </w:rPr>
        <w:t xml:space="preserve"> stosowano izolacj</w:t>
      </w:r>
      <w:r w:rsidR="00F62DE2" w:rsidRPr="00165A1E">
        <w:rPr>
          <w:rFonts w:ascii="Arial" w:hAnsi="Arial" w:cs="Arial"/>
        </w:rPr>
        <w:t>ę lepikowe i papowe ulegające degradacji z czasem</w:t>
      </w:r>
      <w:r w:rsidRPr="00165A1E">
        <w:rPr>
          <w:rFonts w:ascii="Arial" w:hAnsi="Arial" w:cs="Arial"/>
        </w:rPr>
        <w:t xml:space="preserve">. </w:t>
      </w:r>
      <w:r w:rsidR="00F62DE2" w:rsidRPr="00165A1E">
        <w:rPr>
          <w:rFonts w:ascii="Arial" w:hAnsi="Arial" w:cs="Arial"/>
        </w:rPr>
        <w:t>Korozja ścian nie występuje</w:t>
      </w:r>
    </w:p>
    <w:p w:rsidR="00F62DE2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Ściany zewnętrzne w poziomie parteru w stanie dobrym.</w:t>
      </w:r>
      <w:r w:rsidR="00F62DE2" w:rsidRPr="00165A1E">
        <w:rPr>
          <w:rFonts w:ascii="Arial" w:hAnsi="Arial" w:cs="Arial"/>
        </w:rPr>
        <w:t xml:space="preserve"> Wymagana naprawa cokołu i wykonanie izolacji ścian piwnicznych.</w:t>
      </w:r>
    </w:p>
    <w:p w:rsidR="006058D4" w:rsidRPr="00165A1E" w:rsidRDefault="006058D4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Tynki cementowo wapienne na cegle w stanie dobrym.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Wewnętrzne ściany ustawione jako poprzeczne, są dobrze zachowane i wymagają tylko poprawek powierzchniowych. Wyryte w nich bruzdy do poprowadzenia instalacji elekt</w:t>
      </w:r>
      <w:r w:rsidR="00F62DE2" w:rsidRPr="00165A1E">
        <w:rPr>
          <w:rFonts w:ascii="Arial" w:hAnsi="Arial" w:cs="Arial"/>
        </w:rPr>
        <w:t>rycznej, są nie</w:t>
      </w:r>
      <w:r w:rsidRPr="00165A1E">
        <w:rPr>
          <w:rFonts w:ascii="Arial" w:hAnsi="Arial" w:cs="Arial"/>
        </w:rPr>
        <w:t>równo zaszpachlowa</w:t>
      </w:r>
      <w:r w:rsidR="00F62DE2" w:rsidRPr="00165A1E">
        <w:rPr>
          <w:rFonts w:ascii="Arial" w:hAnsi="Arial" w:cs="Arial"/>
        </w:rPr>
        <w:t>ne</w:t>
      </w:r>
      <w:r w:rsidRPr="00165A1E">
        <w:rPr>
          <w:rFonts w:ascii="Arial" w:hAnsi="Arial" w:cs="Arial"/>
        </w:rPr>
        <w:t>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działowe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Wykonano je z cegły ceramicznej pełnej na zaprawie cementowo- wapiennej. G</w:t>
      </w:r>
      <w:r w:rsidR="00F62DE2" w:rsidRPr="00165A1E">
        <w:rPr>
          <w:rFonts w:ascii="Arial" w:hAnsi="Arial" w:cs="Arial"/>
        </w:rPr>
        <w:t>rubość ok. 10-30</w:t>
      </w:r>
      <w:r w:rsidRPr="00165A1E">
        <w:rPr>
          <w:rFonts w:ascii="Arial" w:hAnsi="Arial" w:cs="Arial"/>
        </w:rPr>
        <w:t xml:space="preserve"> cm na wszystkich poziomach. Stan za</w:t>
      </w:r>
      <w:r w:rsidR="00F62DE2" w:rsidRPr="00165A1E">
        <w:rPr>
          <w:rFonts w:ascii="Arial" w:hAnsi="Arial" w:cs="Arial"/>
        </w:rPr>
        <w:t>chowania uznać można jako dobry</w:t>
      </w:r>
      <w:r w:rsidRPr="00165A1E">
        <w:rPr>
          <w:rFonts w:ascii="Arial" w:hAnsi="Arial" w:cs="Arial"/>
        </w:rPr>
        <w:t>.</w:t>
      </w:r>
      <w:r w:rsidR="00F62DE2" w:rsidRPr="00165A1E">
        <w:rPr>
          <w:rFonts w:ascii="Arial" w:hAnsi="Arial" w:cs="Arial"/>
        </w:rPr>
        <w:t xml:space="preserve"> </w:t>
      </w:r>
      <w:r w:rsidR="006058D4" w:rsidRPr="00165A1E">
        <w:rPr>
          <w:rFonts w:ascii="Arial" w:hAnsi="Arial" w:cs="Arial"/>
        </w:rPr>
        <w:t xml:space="preserve">Tynki cementowo wapienne na cegle w stanie dobrym. </w:t>
      </w:r>
      <w:r w:rsidR="00F62DE2" w:rsidRPr="00165A1E">
        <w:rPr>
          <w:rFonts w:ascii="Arial" w:hAnsi="Arial" w:cs="Arial"/>
        </w:rPr>
        <w:t>Tynk wymaga wyrównania poprzez szpachlowanie.</w:t>
      </w:r>
      <w:r w:rsidRPr="00165A1E">
        <w:rPr>
          <w:rFonts w:ascii="Arial" w:hAnsi="Arial" w:cs="Arial"/>
        </w:rPr>
        <w:t xml:space="preserve"> 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</w: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Stropy, posadzki, sufity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Stro</w:t>
      </w:r>
      <w:r w:rsidR="00F62DE2" w:rsidRPr="00165A1E">
        <w:rPr>
          <w:rFonts w:ascii="Arial" w:hAnsi="Arial" w:cs="Arial"/>
        </w:rPr>
        <w:t>py wykonano w technologii żelbetowej monolitycznej</w:t>
      </w:r>
      <w:r w:rsidRPr="00165A1E">
        <w:rPr>
          <w:rFonts w:ascii="Arial" w:hAnsi="Arial" w:cs="Arial"/>
        </w:rPr>
        <w:t xml:space="preserve"> jako płyty ciężkie. 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Posadzki wykonano jako wylewki betonowe z pokryciem płytkami </w:t>
      </w:r>
      <w:proofErr w:type="spellStart"/>
      <w:r w:rsidRPr="00165A1E">
        <w:rPr>
          <w:rFonts w:ascii="Arial" w:hAnsi="Arial" w:cs="Arial"/>
        </w:rPr>
        <w:t>gresowymi</w:t>
      </w:r>
      <w:proofErr w:type="spellEnd"/>
      <w:r w:rsidRPr="00165A1E">
        <w:rPr>
          <w:rFonts w:ascii="Arial" w:hAnsi="Arial" w:cs="Arial"/>
        </w:rPr>
        <w:t>, wykładziną PW i lastrykiem.</w:t>
      </w:r>
    </w:p>
    <w:p w:rsidR="00F62DE2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Sufity są tynkowane zaprawą cementowo wapienną</w:t>
      </w:r>
      <w:r w:rsidR="00F62DE2" w:rsidRPr="00165A1E">
        <w:rPr>
          <w:rFonts w:ascii="Arial" w:hAnsi="Arial" w:cs="Arial"/>
        </w:rPr>
        <w:t xml:space="preserve"> wymagają wyrównania poprzez szpachlowanie.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Konstrukcja dachu</w:t>
      </w:r>
    </w:p>
    <w:p w:rsidR="00F62DE2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Dach i opierzenia przeszedł kapitaln</w:t>
      </w:r>
      <w:r w:rsidR="00F62DE2" w:rsidRPr="00165A1E">
        <w:rPr>
          <w:rFonts w:ascii="Arial" w:hAnsi="Arial" w:cs="Arial"/>
        </w:rPr>
        <w:t xml:space="preserve">y remont i jest w stanie </w:t>
      </w:r>
      <w:r w:rsidRPr="00165A1E">
        <w:rPr>
          <w:rFonts w:ascii="Arial" w:hAnsi="Arial" w:cs="Arial"/>
        </w:rPr>
        <w:t>dobrym.</w:t>
      </w:r>
      <w:r w:rsidR="00F62DE2" w:rsidRPr="00165A1E">
        <w:rPr>
          <w:rFonts w:ascii="Arial" w:hAnsi="Arial" w:cs="Arial"/>
        </w:rPr>
        <w:t xml:space="preserve"> Miejscami przy kominach na </w:t>
      </w:r>
      <w:proofErr w:type="spellStart"/>
      <w:r w:rsidR="00F62DE2" w:rsidRPr="00165A1E">
        <w:rPr>
          <w:rFonts w:ascii="Arial" w:hAnsi="Arial" w:cs="Arial"/>
        </w:rPr>
        <w:t>kond</w:t>
      </w:r>
      <w:proofErr w:type="spellEnd"/>
      <w:r w:rsidR="00F62DE2" w:rsidRPr="00165A1E">
        <w:rPr>
          <w:rFonts w:ascii="Arial" w:hAnsi="Arial" w:cs="Arial"/>
        </w:rPr>
        <w:t>. 5 widać zacieki pozostałe z czasu przed remont</w:t>
      </w:r>
      <w:r w:rsidR="004C59BC" w:rsidRPr="00165A1E">
        <w:rPr>
          <w:rFonts w:ascii="Arial" w:hAnsi="Arial" w:cs="Arial"/>
        </w:rPr>
        <w:t>em</w:t>
      </w:r>
      <w:r w:rsidR="00F62DE2" w:rsidRPr="00165A1E">
        <w:rPr>
          <w:rFonts w:ascii="Arial" w:hAnsi="Arial" w:cs="Arial"/>
        </w:rPr>
        <w:t>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 Wykonany jako</w:t>
      </w:r>
      <w:r w:rsidR="004C59BC" w:rsidRPr="00165A1E">
        <w:rPr>
          <w:rFonts w:ascii="Arial" w:hAnsi="Arial" w:cs="Arial"/>
        </w:rPr>
        <w:t xml:space="preserve"> płaski stropodach ocieplony pokryty styropianem i papą zgrzewalną. Opierzenia z blachy ocynkowanej.</w:t>
      </w:r>
    </w:p>
    <w:p w:rsidR="00262006" w:rsidRPr="00165A1E" w:rsidRDefault="00262006" w:rsidP="001B1020">
      <w:pPr>
        <w:ind w:left="426" w:hanging="426"/>
        <w:rPr>
          <w:rFonts w:ascii="Arial" w:hAnsi="Arial" w:cs="Arial"/>
          <w:b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 xml:space="preserve">Schody </w:t>
      </w:r>
    </w:p>
    <w:p w:rsidR="004C59BC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lastRenderedPageBreak/>
        <w:t xml:space="preserve">Budynek posiada </w:t>
      </w:r>
      <w:r w:rsidR="004C59BC" w:rsidRPr="00165A1E">
        <w:rPr>
          <w:rFonts w:ascii="Arial" w:hAnsi="Arial" w:cs="Arial"/>
        </w:rPr>
        <w:t>dwie klatki schodowe oraz schody zewnętrzne</w:t>
      </w:r>
      <w:r w:rsidR="000B5711" w:rsidRPr="00165A1E">
        <w:rPr>
          <w:rFonts w:ascii="Arial" w:hAnsi="Arial" w:cs="Arial"/>
        </w:rPr>
        <w:t xml:space="preserve"> stalowe</w:t>
      </w:r>
      <w:r w:rsidR="004C59BC" w:rsidRPr="00165A1E">
        <w:rPr>
          <w:rFonts w:ascii="Arial" w:hAnsi="Arial" w:cs="Arial"/>
        </w:rPr>
        <w:t xml:space="preserve"> na wschodniej elewacji mające wyjścia i obsługujące tylko kondygnację 1.</w:t>
      </w:r>
    </w:p>
    <w:p w:rsidR="00262006" w:rsidRPr="00165A1E" w:rsidRDefault="000B5711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</w:t>
      </w:r>
      <w:r w:rsidR="00262006" w:rsidRPr="00165A1E">
        <w:rPr>
          <w:rFonts w:ascii="Arial" w:hAnsi="Arial" w:cs="Arial"/>
        </w:rPr>
        <w:t>topnie są pokryte lastrykiem wymagającym wymiany. Balustrady wymagają</w:t>
      </w:r>
      <w:r w:rsidRPr="00165A1E">
        <w:rPr>
          <w:rFonts w:ascii="Arial" w:hAnsi="Arial" w:cs="Arial"/>
        </w:rPr>
        <w:t xml:space="preserve"> odczyszczenia ze starych warstw farby i malowania</w:t>
      </w:r>
      <w:r w:rsidR="00262006" w:rsidRPr="00165A1E">
        <w:rPr>
          <w:rFonts w:ascii="Arial" w:hAnsi="Arial" w:cs="Arial"/>
        </w:rPr>
        <w:t>.</w:t>
      </w:r>
      <w:r w:rsidRPr="00165A1E">
        <w:rPr>
          <w:rFonts w:ascii="Arial" w:hAnsi="Arial" w:cs="Arial"/>
        </w:rPr>
        <w:t xml:space="preserve"> B</w:t>
      </w:r>
      <w:r w:rsidR="00262006" w:rsidRPr="00165A1E">
        <w:rPr>
          <w:rFonts w:ascii="Arial" w:hAnsi="Arial" w:cs="Arial"/>
        </w:rPr>
        <w:t>iegi i spoczniki wykonano jako monolityczne żelbetowe.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Otwory okienne i drzwiowe, stolarka</w:t>
      </w:r>
    </w:p>
    <w:p w:rsidR="000B5711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W budynku występują okna </w:t>
      </w:r>
      <w:r w:rsidR="000B5711" w:rsidRPr="00165A1E">
        <w:rPr>
          <w:rFonts w:ascii="Arial" w:hAnsi="Arial" w:cs="Arial"/>
        </w:rPr>
        <w:t>PCV wymieniane w okresie ostatnich 15 lat i nadają się do wymiany na nowe spełniające</w:t>
      </w:r>
      <w:r w:rsidR="00837207" w:rsidRPr="00165A1E">
        <w:rPr>
          <w:rFonts w:ascii="Arial" w:hAnsi="Arial" w:cs="Arial"/>
        </w:rPr>
        <w:t xml:space="preserve"> normę</w:t>
      </w:r>
      <w:r w:rsidR="000B5711" w:rsidRPr="00165A1E">
        <w:rPr>
          <w:rFonts w:ascii="Arial" w:hAnsi="Arial" w:cs="Arial"/>
        </w:rPr>
        <w:t xml:space="preserve">. 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Drzwi wejściowe są </w:t>
      </w:r>
      <w:r w:rsidR="00837207" w:rsidRPr="00165A1E">
        <w:rPr>
          <w:rFonts w:ascii="Arial" w:hAnsi="Arial" w:cs="Arial"/>
        </w:rPr>
        <w:t>stare stalowe z wypełnieniem szybami przeźroczystymi i zbrojonymi, wymagają wymiany na nowe.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Drzwi wewnętrzne są typu pełnego płaskiego płytowego i wymagają wymiany.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Instalacje zewnętrzne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odprowadzająca wodę z powierzchni dachu</w:t>
      </w:r>
      <w:r w:rsidR="00837207" w:rsidRPr="00165A1E">
        <w:rPr>
          <w:rFonts w:ascii="Arial" w:hAnsi="Arial" w:cs="Arial"/>
        </w:rPr>
        <w:t xml:space="preserve"> nie</w:t>
      </w:r>
      <w:r w:rsidRPr="00165A1E">
        <w:rPr>
          <w:rFonts w:ascii="Arial" w:hAnsi="Arial" w:cs="Arial"/>
        </w:rPr>
        <w:t xml:space="preserve"> jest po remoncie w stanie dobrym do momentu wejścia w rury żeliwne przy poziomie gruntu.</w:t>
      </w:r>
    </w:p>
    <w:p w:rsidR="00262006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Opierzenia parapetów okiennych</w:t>
      </w:r>
      <w:r w:rsidR="00262006" w:rsidRPr="00165A1E">
        <w:rPr>
          <w:rFonts w:ascii="Arial" w:hAnsi="Arial" w:cs="Arial"/>
        </w:rPr>
        <w:t xml:space="preserve"> nadają się do wymiany.</w:t>
      </w:r>
    </w:p>
    <w:p w:rsidR="00837207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Instalacja odgromowa sprawna pod względem funkcji jaką powinna pełnić. W pionach widoczne miejscami oderwane od ściany haki mocujące. 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elektryczna to punkty oświetleniowe zewnętrzne wy</w:t>
      </w:r>
      <w:r w:rsidR="00837207" w:rsidRPr="00165A1E">
        <w:rPr>
          <w:rFonts w:ascii="Arial" w:hAnsi="Arial" w:cs="Arial"/>
        </w:rPr>
        <w:t>magają</w:t>
      </w:r>
      <w:r w:rsidRPr="00165A1E">
        <w:rPr>
          <w:rFonts w:ascii="Arial" w:hAnsi="Arial" w:cs="Arial"/>
        </w:rPr>
        <w:t>ca wymiany na miedzianą.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Instalacje wewnętrzne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wodno- kanalizacyjna jest do całkowitej wymiany</w:t>
      </w:r>
      <w:r w:rsidR="00837207" w:rsidRPr="00165A1E">
        <w:rPr>
          <w:rFonts w:ascii="Arial" w:hAnsi="Arial" w:cs="Arial"/>
        </w:rPr>
        <w:t xml:space="preserve"> jednym pionem toalet</w:t>
      </w:r>
      <w:r w:rsidRPr="00165A1E">
        <w:rPr>
          <w:rFonts w:ascii="Arial" w:hAnsi="Arial" w:cs="Arial"/>
        </w:rPr>
        <w:t>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 xml:space="preserve">Ogrzewanie budynku doprowadzono z węzła cieplnego znajdującego </w:t>
      </w:r>
      <w:r w:rsidR="00837207" w:rsidRPr="00165A1E">
        <w:rPr>
          <w:rFonts w:ascii="Arial" w:hAnsi="Arial" w:cs="Arial"/>
        </w:rPr>
        <w:t xml:space="preserve">się  na </w:t>
      </w:r>
      <w:proofErr w:type="spellStart"/>
      <w:r w:rsidR="00837207" w:rsidRPr="00165A1E">
        <w:rPr>
          <w:rFonts w:ascii="Arial" w:hAnsi="Arial" w:cs="Arial"/>
        </w:rPr>
        <w:t>kond</w:t>
      </w:r>
      <w:proofErr w:type="spellEnd"/>
      <w:r w:rsidR="00837207" w:rsidRPr="00165A1E">
        <w:rPr>
          <w:rFonts w:ascii="Arial" w:hAnsi="Arial" w:cs="Arial"/>
        </w:rPr>
        <w:t>. 0 budynku B</w:t>
      </w:r>
      <w:r w:rsidRPr="00165A1E">
        <w:rPr>
          <w:rFonts w:ascii="Arial" w:hAnsi="Arial" w:cs="Arial"/>
        </w:rPr>
        <w:t>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elektryczna, podtynkowa do remontu i wymiany na miedzianą</w:t>
      </w:r>
      <w:r w:rsidR="00837207" w:rsidRPr="00165A1E">
        <w:rPr>
          <w:rFonts w:ascii="Arial" w:hAnsi="Arial" w:cs="Arial"/>
        </w:rPr>
        <w:t xml:space="preserve"> za wyjątkiem</w:t>
      </w:r>
      <w:r w:rsidRPr="00165A1E">
        <w:rPr>
          <w:rFonts w:ascii="Arial" w:hAnsi="Arial" w:cs="Arial"/>
        </w:rPr>
        <w:t xml:space="preserve"> sal lekcyjnych.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Instalacja gazowa - budynek nie korzysta z instalacji gazowej.</w:t>
      </w:r>
    </w:p>
    <w:p w:rsidR="00262006" w:rsidRPr="00165A1E" w:rsidRDefault="00262006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Wentylacja grawitacyjna poprowadzona w osobnych pionach kominowych obsługują</w:t>
      </w:r>
      <w:r w:rsidR="00837207" w:rsidRPr="00165A1E">
        <w:rPr>
          <w:rFonts w:ascii="Arial" w:hAnsi="Arial" w:cs="Arial"/>
        </w:rPr>
        <w:t>ca tylko wszystkie</w:t>
      </w:r>
      <w:r w:rsidRPr="00165A1E">
        <w:rPr>
          <w:rFonts w:ascii="Arial" w:hAnsi="Arial" w:cs="Arial"/>
        </w:rPr>
        <w:t xml:space="preserve"> sale, wszystkie toalety.</w:t>
      </w:r>
    </w:p>
    <w:p w:rsidR="00262006" w:rsidRPr="00165A1E" w:rsidRDefault="00262006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  <w:b/>
        </w:rPr>
        <w:t>Budynek C</w:t>
      </w:r>
      <w:r w:rsidRPr="00165A1E">
        <w:rPr>
          <w:rFonts w:ascii="Arial" w:hAnsi="Arial" w:cs="Arial"/>
        </w:rPr>
        <w:t xml:space="preserve"> – zabytkowy wolnostojący budynek sali gimnastycznej </w:t>
      </w:r>
    </w:p>
    <w:p w:rsidR="00837207" w:rsidRPr="00165A1E" w:rsidRDefault="00837207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Stan techniczny niedostateczny. Wymaga pełnego remontu. Tylko sala jest  po częściowym remoncie odświeżającym tynki i posadzki.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nośne</w:t>
      </w:r>
    </w:p>
    <w:p w:rsidR="00837207" w:rsidRPr="00165A1E" w:rsidRDefault="00C81E43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W </w:t>
      </w:r>
      <w:r w:rsidR="00837207" w:rsidRPr="00165A1E">
        <w:rPr>
          <w:rFonts w:ascii="Arial" w:hAnsi="Arial" w:cs="Arial"/>
        </w:rPr>
        <w:t xml:space="preserve"> budynku występuje zawilgocenie  murów ścian, a także nieco mniejsze zawilgocenie posadzki. W czasach w których powstał budynek,</w:t>
      </w:r>
      <w:r w:rsidRPr="00165A1E">
        <w:rPr>
          <w:rFonts w:ascii="Arial" w:hAnsi="Arial" w:cs="Arial"/>
        </w:rPr>
        <w:t xml:space="preserve"> </w:t>
      </w:r>
      <w:r w:rsidR="00837207" w:rsidRPr="00165A1E">
        <w:rPr>
          <w:rFonts w:ascii="Arial" w:hAnsi="Arial" w:cs="Arial"/>
        </w:rPr>
        <w:t>nie stosowano izolacji. Postęp korozyjny ścian nie jest obecnie zatrzymywany w jakikolwiek sposób, co doprowadza do niszczenia muru. Doprowadza to również do częściowej degradacji cegły, która stanowi podstawowy materiał ( na zaprawie cementowo- wapiennej)   z którego składają się te ściany, w odróżnieniu od fundamentu, który wykonany jest z kamienia. Cegła ulega kruszeniu się.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Ściany zewnętrzne w poziomie parteru w stanie dobrym. Gzymsy lekko zawilgotniałe w miejscach gdzie obróbki blacharskie uległy zniszczeniu, oraz na styku z rurą spustową. </w:t>
      </w:r>
    </w:p>
    <w:p w:rsidR="00C81E43" w:rsidRPr="00165A1E" w:rsidRDefault="00C81E43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lastRenderedPageBreak/>
        <w:t>Ściany zewnętrzne piwnicy kotłowni w stanie bardzo złym zawilgocone i ulegające niszczeniu i kruszeniu się.</w:t>
      </w:r>
    </w:p>
    <w:p w:rsidR="006058D4" w:rsidRPr="00165A1E" w:rsidRDefault="006058D4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Tynki cementowo wapienne na cegle w stanie dostatecznym.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Ściany działowe</w:t>
      </w:r>
    </w:p>
    <w:p w:rsidR="0061279D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Wykonano je z cegły ceramicznej pełnej na zaprawie cemento</w:t>
      </w:r>
      <w:r w:rsidR="00C81E43" w:rsidRPr="00165A1E">
        <w:rPr>
          <w:rFonts w:ascii="Arial" w:hAnsi="Arial" w:cs="Arial"/>
        </w:rPr>
        <w:t>wo- wapiennej. Grubość ok. 12-17</w:t>
      </w:r>
      <w:r w:rsidRPr="00165A1E">
        <w:rPr>
          <w:rFonts w:ascii="Arial" w:hAnsi="Arial" w:cs="Arial"/>
        </w:rPr>
        <w:t xml:space="preserve"> </w:t>
      </w:r>
      <w:proofErr w:type="spellStart"/>
      <w:r w:rsidRPr="00165A1E">
        <w:rPr>
          <w:rFonts w:ascii="Arial" w:hAnsi="Arial" w:cs="Arial"/>
        </w:rPr>
        <w:t>cm</w:t>
      </w:r>
      <w:proofErr w:type="spellEnd"/>
      <w:r w:rsidRPr="00165A1E">
        <w:rPr>
          <w:rFonts w:ascii="Arial" w:hAnsi="Arial" w:cs="Arial"/>
        </w:rPr>
        <w:t>. Stan zachowania uznać można jako do</w:t>
      </w:r>
      <w:r w:rsidR="00C81E43" w:rsidRPr="00165A1E">
        <w:rPr>
          <w:rFonts w:ascii="Arial" w:hAnsi="Arial" w:cs="Arial"/>
        </w:rPr>
        <w:t>stateczny</w:t>
      </w:r>
      <w:r w:rsidRPr="00165A1E">
        <w:rPr>
          <w:rFonts w:ascii="Arial" w:hAnsi="Arial" w:cs="Arial"/>
        </w:rPr>
        <w:t xml:space="preserve">. </w:t>
      </w:r>
      <w:r w:rsidR="0061279D" w:rsidRPr="00165A1E">
        <w:rPr>
          <w:rFonts w:ascii="Arial" w:hAnsi="Arial" w:cs="Arial"/>
        </w:rPr>
        <w:t>Tynki cementowo wapienne na cegle w stanie dostatecznym.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</w: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Stropy, posadzki, sufity</w:t>
      </w:r>
    </w:p>
    <w:p w:rsidR="00C81E43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Stropy wykonano w technologii </w:t>
      </w:r>
      <w:r w:rsidR="00C81E43" w:rsidRPr="00165A1E">
        <w:rPr>
          <w:rFonts w:ascii="Arial" w:hAnsi="Arial" w:cs="Arial"/>
        </w:rPr>
        <w:t>drewnianej</w:t>
      </w:r>
      <w:r w:rsidRPr="00165A1E">
        <w:rPr>
          <w:rFonts w:ascii="Arial" w:hAnsi="Arial" w:cs="Arial"/>
        </w:rPr>
        <w:t>.</w:t>
      </w:r>
      <w:r w:rsidR="00C81E43" w:rsidRPr="00165A1E">
        <w:rPr>
          <w:rFonts w:ascii="Arial" w:hAnsi="Arial" w:cs="Arial"/>
        </w:rPr>
        <w:t xml:space="preserve"> Na stropie drewnianym części niskiej położone są warstwy ocieplenia i papy.</w:t>
      </w:r>
      <w:r w:rsidR="006058D4" w:rsidRPr="00165A1E">
        <w:rPr>
          <w:rFonts w:ascii="Arial" w:hAnsi="Arial" w:cs="Arial"/>
        </w:rPr>
        <w:t xml:space="preserve"> Nad salą gimnastyczną znajduje się poddasze bez możliwości wejścia od wewnątrz.</w:t>
      </w:r>
      <w:r w:rsidR="00C81E43" w:rsidRPr="00165A1E">
        <w:rPr>
          <w:rFonts w:ascii="Arial" w:hAnsi="Arial" w:cs="Arial"/>
        </w:rPr>
        <w:t xml:space="preserve"> </w:t>
      </w:r>
    </w:p>
    <w:p w:rsidR="006058D4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Posadzki wykonano jako wylewki betonowe</w:t>
      </w:r>
      <w:r w:rsidR="006058D4" w:rsidRPr="00165A1E">
        <w:rPr>
          <w:rFonts w:ascii="Arial" w:hAnsi="Arial" w:cs="Arial"/>
        </w:rPr>
        <w:t xml:space="preserve"> na gruncie bez odpowiedniej izolacji termicznej i przeciwwilgociowej. W wię</w:t>
      </w:r>
      <w:r w:rsidR="0061279D" w:rsidRPr="00165A1E">
        <w:rPr>
          <w:rFonts w:ascii="Arial" w:hAnsi="Arial" w:cs="Arial"/>
        </w:rPr>
        <w:t>kszoś</w:t>
      </w:r>
      <w:r w:rsidR="006058D4" w:rsidRPr="00165A1E">
        <w:rPr>
          <w:rFonts w:ascii="Arial" w:hAnsi="Arial" w:cs="Arial"/>
        </w:rPr>
        <w:t xml:space="preserve">ci pomieszczeń brak pokrycia posadzki, jest tylko wylewka betonowa. W sanitariatach pokrycie z kafli </w:t>
      </w:r>
      <w:proofErr w:type="spellStart"/>
      <w:r w:rsidR="006058D4" w:rsidRPr="00165A1E">
        <w:rPr>
          <w:rFonts w:ascii="Arial" w:hAnsi="Arial" w:cs="Arial"/>
        </w:rPr>
        <w:t>gresowych</w:t>
      </w:r>
      <w:proofErr w:type="spellEnd"/>
      <w:r w:rsidR="006058D4" w:rsidRPr="00165A1E">
        <w:rPr>
          <w:rFonts w:ascii="Arial" w:hAnsi="Arial" w:cs="Arial"/>
        </w:rPr>
        <w:t>.</w:t>
      </w:r>
    </w:p>
    <w:p w:rsidR="006058D4" w:rsidRPr="00165A1E" w:rsidRDefault="006058D4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Podłoga sali gimnastycznej wykonana na legarach ułożonych bezpośrednio nad gruntem zasypowym </w:t>
      </w:r>
      <w:r w:rsidR="0061279D" w:rsidRPr="00165A1E">
        <w:rPr>
          <w:rFonts w:ascii="Arial" w:hAnsi="Arial" w:cs="Arial"/>
        </w:rPr>
        <w:t xml:space="preserve">ścian fundamentowych </w:t>
      </w:r>
      <w:r w:rsidRPr="00165A1E">
        <w:rPr>
          <w:rFonts w:ascii="Arial" w:hAnsi="Arial" w:cs="Arial"/>
        </w:rPr>
        <w:t>w postaci mieszanki żwirowo piaskowo ziemnej.</w:t>
      </w:r>
    </w:p>
    <w:p w:rsidR="006058D4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Sufity są</w:t>
      </w:r>
      <w:r w:rsidR="006058D4" w:rsidRPr="00165A1E">
        <w:rPr>
          <w:rFonts w:ascii="Arial" w:hAnsi="Arial" w:cs="Arial"/>
        </w:rPr>
        <w:t xml:space="preserve"> drewniane boazeryjne malowane farba olejną.</w:t>
      </w:r>
    </w:p>
    <w:p w:rsidR="006058D4" w:rsidRPr="00165A1E" w:rsidRDefault="006058D4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Konstrukcja dachu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Dach i opierzenia przeszedł kapitalny remont i jest w stanie bardzo dobrym. Wykonany jako dwuspadowy o k</w:t>
      </w:r>
      <w:r w:rsidR="0061279D" w:rsidRPr="00165A1E">
        <w:rPr>
          <w:rFonts w:ascii="Arial" w:hAnsi="Arial" w:cs="Arial"/>
        </w:rPr>
        <w:t>onstrukcji drewnianej,</w:t>
      </w:r>
      <w:r w:rsidRPr="00165A1E">
        <w:rPr>
          <w:rFonts w:ascii="Arial" w:hAnsi="Arial" w:cs="Arial"/>
        </w:rPr>
        <w:t xml:space="preserve"> pokryty jest dachówka ceramiczną barwioną w masie opartą na łatach i kontr łatach z membraną dachową.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 xml:space="preserve">Schody </w:t>
      </w:r>
    </w:p>
    <w:p w:rsidR="0061279D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Budynek posiada</w:t>
      </w:r>
      <w:r w:rsidR="0061279D" w:rsidRPr="00165A1E">
        <w:rPr>
          <w:rFonts w:ascii="Arial" w:hAnsi="Arial" w:cs="Arial"/>
        </w:rPr>
        <w:t xml:space="preserve"> schody do piwnicy do pomieszczenia starej kotłowni.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Stopnie </w:t>
      </w:r>
      <w:r w:rsidR="0061279D" w:rsidRPr="00165A1E">
        <w:rPr>
          <w:rFonts w:ascii="Arial" w:hAnsi="Arial" w:cs="Arial"/>
        </w:rPr>
        <w:t xml:space="preserve">nie </w:t>
      </w:r>
      <w:r w:rsidRPr="00165A1E">
        <w:rPr>
          <w:rFonts w:ascii="Arial" w:hAnsi="Arial" w:cs="Arial"/>
        </w:rPr>
        <w:t>są pokryte</w:t>
      </w:r>
      <w:r w:rsidR="0061279D" w:rsidRPr="00165A1E">
        <w:rPr>
          <w:rFonts w:ascii="Arial" w:hAnsi="Arial" w:cs="Arial"/>
        </w:rPr>
        <w:t xml:space="preserve"> warstwa wykańczającą, beton stopni ulega degradacji i kruszeniu. Brak</w:t>
      </w:r>
      <w:r w:rsidRPr="00165A1E">
        <w:rPr>
          <w:rFonts w:ascii="Arial" w:hAnsi="Arial" w:cs="Arial"/>
        </w:rPr>
        <w:t xml:space="preserve"> </w:t>
      </w:r>
      <w:r w:rsidR="0061279D" w:rsidRPr="00165A1E">
        <w:rPr>
          <w:rFonts w:ascii="Arial" w:hAnsi="Arial" w:cs="Arial"/>
        </w:rPr>
        <w:t>b</w:t>
      </w:r>
      <w:r w:rsidRPr="00165A1E">
        <w:rPr>
          <w:rFonts w:ascii="Arial" w:hAnsi="Arial" w:cs="Arial"/>
        </w:rPr>
        <w:t>alustrady</w:t>
      </w:r>
      <w:r w:rsidR="0061279D" w:rsidRPr="00165A1E">
        <w:rPr>
          <w:rFonts w:ascii="Arial" w:hAnsi="Arial" w:cs="Arial"/>
        </w:rPr>
        <w:t xml:space="preserve">. Bieg </w:t>
      </w:r>
      <w:r w:rsidRPr="00165A1E">
        <w:rPr>
          <w:rFonts w:ascii="Arial" w:hAnsi="Arial" w:cs="Arial"/>
        </w:rPr>
        <w:t xml:space="preserve"> wykonano jako</w:t>
      </w:r>
      <w:r w:rsidR="0061279D" w:rsidRPr="00165A1E">
        <w:rPr>
          <w:rFonts w:ascii="Arial" w:hAnsi="Arial" w:cs="Arial"/>
        </w:rPr>
        <w:t xml:space="preserve"> monolityczny żelbetowy</w:t>
      </w:r>
      <w:r w:rsidRPr="00165A1E">
        <w:rPr>
          <w:rFonts w:ascii="Arial" w:hAnsi="Arial" w:cs="Arial"/>
        </w:rPr>
        <w:t>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Otwory okienne i drzwiowe, stolarka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W budynku występują okna stare dr</w:t>
      </w:r>
      <w:r w:rsidR="0061279D" w:rsidRPr="00165A1E">
        <w:rPr>
          <w:rFonts w:ascii="Arial" w:hAnsi="Arial" w:cs="Arial"/>
        </w:rPr>
        <w:t xml:space="preserve">ewniane konstrukcji skrzynkowej </w:t>
      </w:r>
      <w:r w:rsidRPr="00165A1E">
        <w:rPr>
          <w:rFonts w:ascii="Arial" w:hAnsi="Arial" w:cs="Arial"/>
        </w:rPr>
        <w:t xml:space="preserve"> Wymiana okien wymaga zachowania kształtów i zdobień.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 xml:space="preserve">Drzwi wejściowe są </w:t>
      </w:r>
      <w:r w:rsidR="0061279D" w:rsidRPr="00165A1E">
        <w:rPr>
          <w:rFonts w:ascii="Arial" w:hAnsi="Arial" w:cs="Arial"/>
        </w:rPr>
        <w:t xml:space="preserve">w stanie złym </w:t>
      </w:r>
      <w:r w:rsidRPr="00165A1E">
        <w:rPr>
          <w:rFonts w:ascii="Arial" w:hAnsi="Arial" w:cs="Arial"/>
        </w:rPr>
        <w:t xml:space="preserve">i wymagają </w:t>
      </w:r>
      <w:r w:rsidR="0061279D" w:rsidRPr="00165A1E">
        <w:rPr>
          <w:rFonts w:ascii="Arial" w:hAnsi="Arial" w:cs="Arial"/>
        </w:rPr>
        <w:t xml:space="preserve"> wymiany</w:t>
      </w:r>
      <w:r w:rsidRPr="00165A1E">
        <w:rPr>
          <w:rFonts w:ascii="Arial" w:hAnsi="Arial" w:cs="Arial"/>
        </w:rPr>
        <w:t>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Drzwi wewnętrzne są typu pełnego płaskiego płytowego i wymagają wymiany.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t>Instalacje zewnętrzne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odprowadzająca wodę z powierzchni dachu jest po remoncie w stanie bardzo dobrym do momentu wejścia w rury żeliwne przy poziomie gruntu.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Opierzenia gzymsów poza dachowymi nadają się do wymiany.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odgromowa sprawna pod względem funkcji jaką powinna pełnić. W pionach widoczne miejscami oderwane od ściany haki mocujące. Wymieniono ją na nową na powierzchni dachu budynku.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elektryczna to punkty oświetleniowe zewnętrzne wy</w:t>
      </w:r>
      <w:r w:rsidR="0061279D" w:rsidRPr="00165A1E">
        <w:rPr>
          <w:rFonts w:ascii="Arial" w:hAnsi="Arial" w:cs="Arial"/>
        </w:rPr>
        <w:t>ma</w:t>
      </w:r>
      <w:r w:rsidRPr="00165A1E">
        <w:rPr>
          <w:rFonts w:ascii="Arial" w:hAnsi="Arial" w:cs="Arial"/>
        </w:rPr>
        <w:t>gaj</w:t>
      </w:r>
      <w:r w:rsidR="0061279D" w:rsidRPr="00165A1E">
        <w:rPr>
          <w:rFonts w:ascii="Arial" w:hAnsi="Arial" w:cs="Arial"/>
        </w:rPr>
        <w:t>ą</w:t>
      </w:r>
      <w:r w:rsidRPr="00165A1E">
        <w:rPr>
          <w:rFonts w:ascii="Arial" w:hAnsi="Arial" w:cs="Arial"/>
        </w:rPr>
        <w:t>ca wymiany na miedzianą.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numPr>
          <w:ilvl w:val="0"/>
          <w:numId w:val="16"/>
        </w:numPr>
        <w:ind w:left="426" w:hanging="426"/>
        <w:rPr>
          <w:rFonts w:ascii="Arial" w:hAnsi="Arial" w:cs="Arial"/>
          <w:b/>
        </w:rPr>
      </w:pPr>
      <w:r w:rsidRPr="00165A1E">
        <w:rPr>
          <w:rFonts w:ascii="Arial" w:hAnsi="Arial" w:cs="Arial"/>
          <w:b/>
        </w:rPr>
        <w:lastRenderedPageBreak/>
        <w:t>Instalacje wewnętrzne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wodno- kanalizacyjna jest do całkowitej wymiany.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 xml:space="preserve">Ogrzewanie budynku doprowadzono z węzła cieplnego znajdującego się  na </w:t>
      </w:r>
      <w:proofErr w:type="spellStart"/>
      <w:r w:rsidRPr="00165A1E">
        <w:rPr>
          <w:rFonts w:ascii="Arial" w:hAnsi="Arial" w:cs="Arial"/>
        </w:rPr>
        <w:t>kond</w:t>
      </w:r>
      <w:proofErr w:type="spellEnd"/>
      <w:r w:rsidRPr="00165A1E">
        <w:rPr>
          <w:rFonts w:ascii="Arial" w:hAnsi="Arial" w:cs="Arial"/>
        </w:rPr>
        <w:t>. 1 budynku A.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>Instalacja elektryczna, podtynkowa do remontu i wymiany na miedzianą</w:t>
      </w:r>
      <w:r w:rsidR="0061279D" w:rsidRPr="00165A1E">
        <w:rPr>
          <w:rFonts w:ascii="Arial" w:hAnsi="Arial" w:cs="Arial"/>
        </w:rPr>
        <w:t>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Instalacja gazowa - budynek nie korzysta z instalacji gazowej.</w:t>
      </w:r>
    </w:p>
    <w:p w:rsidR="00837207" w:rsidRPr="00165A1E" w:rsidRDefault="00837207" w:rsidP="001B1020">
      <w:pPr>
        <w:ind w:left="426" w:hanging="426"/>
        <w:rPr>
          <w:rFonts w:ascii="Arial" w:hAnsi="Arial" w:cs="Arial"/>
        </w:rPr>
      </w:pPr>
      <w:r w:rsidRPr="00165A1E">
        <w:rPr>
          <w:rFonts w:ascii="Arial" w:hAnsi="Arial" w:cs="Arial"/>
        </w:rPr>
        <w:tab/>
        <w:t>Wentylacja grawitacyjna poprowadzona w osobnych pionach kominowych obsługująca tylko niektóre sale</w:t>
      </w:r>
      <w:r w:rsidR="0061279D" w:rsidRPr="00165A1E">
        <w:rPr>
          <w:rFonts w:ascii="Arial" w:hAnsi="Arial" w:cs="Arial"/>
        </w:rPr>
        <w:t>, wszystkie toalety</w:t>
      </w:r>
      <w:r w:rsidRPr="00165A1E">
        <w:rPr>
          <w:rFonts w:ascii="Arial" w:hAnsi="Arial" w:cs="Arial"/>
        </w:rPr>
        <w:t>.</w:t>
      </w:r>
    </w:p>
    <w:p w:rsidR="00074565" w:rsidRPr="00165A1E" w:rsidRDefault="00074565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074565" w:rsidRPr="00165A1E" w:rsidRDefault="00074565" w:rsidP="001B1020">
      <w:pPr>
        <w:pStyle w:val="Podtytu"/>
        <w:numPr>
          <w:ilvl w:val="0"/>
          <w:numId w:val="17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Zalecenia.</w:t>
      </w:r>
    </w:p>
    <w:p w:rsidR="00DE7864" w:rsidRPr="00165A1E" w:rsidRDefault="00DE7864" w:rsidP="001B1020">
      <w:pPr>
        <w:pStyle w:val="Podtytu"/>
        <w:ind w:left="426" w:hanging="426"/>
        <w:jc w:val="left"/>
        <w:rPr>
          <w:b w:val="0"/>
          <w:sz w:val="24"/>
        </w:rPr>
      </w:pPr>
    </w:p>
    <w:p w:rsidR="0061279D" w:rsidRPr="00165A1E" w:rsidRDefault="0061279D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Zalecenie wykonania remontu pionów i poziomów instalacji kanalizacyjnej, wodnej i grzewczej.</w:t>
      </w:r>
    </w:p>
    <w:p w:rsidR="0061279D" w:rsidRPr="00165A1E" w:rsidRDefault="0061279D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 xml:space="preserve">wykonanie remontu </w:t>
      </w:r>
      <w:proofErr w:type="spellStart"/>
      <w:r w:rsidRPr="00165A1E">
        <w:rPr>
          <w:b w:val="0"/>
          <w:i/>
          <w:sz w:val="24"/>
        </w:rPr>
        <w:t>poopekanych</w:t>
      </w:r>
      <w:proofErr w:type="spellEnd"/>
      <w:r w:rsidRPr="00165A1E">
        <w:rPr>
          <w:b w:val="0"/>
          <w:i/>
          <w:sz w:val="24"/>
        </w:rPr>
        <w:t xml:space="preserve"> tynków z wymianą instalacji elektrycznej na miedzianą.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Wymiana drzwi wewnętrznych i zewnętrznych.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Rekonstrukcja posadzek z lastryko w budynku A.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 xml:space="preserve">Wykonanie instalacji wentylacji w pomieszczeniach kondygnacji 0 budynku B oraz kondygnacji 1 budynku A </w:t>
      </w:r>
      <w:proofErr w:type="spellStart"/>
      <w:r w:rsidRPr="00165A1E">
        <w:rPr>
          <w:b w:val="0"/>
          <w:i/>
          <w:sz w:val="24"/>
        </w:rPr>
        <w:t>a</w:t>
      </w:r>
      <w:proofErr w:type="spellEnd"/>
      <w:r w:rsidRPr="00165A1E">
        <w:rPr>
          <w:b w:val="0"/>
          <w:i/>
          <w:sz w:val="24"/>
        </w:rPr>
        <w:t xml:space="preserve"> także pozostałych niewentylowanych salach w budynku A.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Wykonanie drenażu opaskowego wokół budynków a i C zabytkowych w celu zminimalizowania zawilgoceń ścian fundamentowych i przyziemia.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Wykonanie termomodernizacji budynku B.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>Naprawa schodów zewnętrznych głównych wejściowych w Budynku A.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</w:p>
    <w:p w:rsidR="00074565" w:rsidRPr="00165A1E" w:rsidRDefault="00DE7864" w:rsidP="001B1020">
      <w:pPr>
        <w:pStyle w:val="Podtytu"/>
        <w:numPr>
          <w:ilvl w:val="0"/>
          <w:numId w:val="17"/>
        </w:numPr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Wnioski.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</w:p>
    <w:p w:rsidR="003C4128" w:rsidRPr="00165A1E" w:rsidRDefault="009127BE" w:rsidP="001B1020">
      <w:pPr>
        <w:pStyle w:val="Podtytu"/>
        <w:ind w:left="426" w:hanging="426"/>
        <w:jc w:val="left"/>
        <w:rPr>
          <w:b w:val="0"/>
          <w:i/>
          <w:sz w:val="24"/>
        </w:rPr>
      </w:pPr>
      <w:r w:rsidRPr="00165A1E">
        <w:rPr>
          <w:b w:val="0"/>
          <w:i/>
          <w:sz w:val="24"/>
        </w:rPr>
        <w:t xml:space="preserve">Z uwagi na </w:t>
      </w:r>
      <w:r w:rsidR="003C4128" w:rsidRPr="00165A1E">
        <w:rPr>
          <w:b w:val="0"/>
          <w:i/>
          <w:sz w:val="24"/>
        </w:rPr>
        <w:t xml:space="preserve">ogólny stan budynku możliwe jest prowadzenie w nim dalszej działalności edukacyjnej z uwzględnieniem przeprowadzenia remontu w </w:t>
      </w:r>
      <w:proofErr w:type="spellStart"/>
      <w:r w:rsidR="003C4128" w:rsidRPr="00165A1E">
        <w:rPr>
          <w:b w:val="0"/>
          <w:i/>
          <w:sz w:val="24"/>
        </w:rPr>
        <w:t>ciagu</w:t>
      </w:r>
      <w:proofErr w:type="spellEnd"/>
      <w:r w:rsidR="003C4128" w:rsidRPr="00165A1E">
        <w:rPr>
          <w:b w:val="0"/>
          <w:i/>
          <w:sz w:val="24"/>
        </w:rPr>
        <w:t xml:space="preserve"> najbliższych 10 lat tak aby nie doprowadzić do degradacji m.in. </w:t>
      </w:r>
      <w:proofErr w:type="spellStart"/>
      <w:r w:rsidR="003C4128" w:rsidRPr="00165A1E">
        <w:rPr>
          <w:b w:val="0"/>
          <w:i/>
          <w:sz w:val="24"/>
        </w:rPr>
        <w:t>scian</w:t>
      </w:r>
      <w:proofErr w:type="spellEnd"/>
      <w:r w:rsidR="003C4128" w:rsidRPr="00165A1E">
        <w:rPr>
          <w:b w:val="0"/>
          <w:i/>
          <w:sz w:val="24"/>
        </w:rPr>
        <w:t xml:space="preserve"> fundamentowych.</w:t>
      </w:r>
    </w:p>
    <w:p w:rsidR="003C4128" w:rsidRPr="00165A1E" w:rsidRDefault="003C4128" w:rsidP="001B1020">
      <w:pPr>
        <w:pStyle w:val="Podtytu"/>
        <w:ind w:left="426" w:hanging="426"/>
        <w:jc w:val="left"/>
        <w:rPr>
          <w:b w:val="0"/>
          <w:i/>
          <w:sz w:val="24"/>
        </w:rPr>
      </w:pPr>
    </w:p>
    <w:p w:rsidR="00BB2515" w:rsidRPr="00165A1E" w:rsidRDefault="00BB2515" w:rsidP="001B1020">
      <w:pPr>
        <w:pStyle w:val="Podtytu"/>
        <w:ind w:left="426" w:hanging="426"/>
        <w:jc w:val="left"/>
        <w:rPr>
          <w:b w:val="0"/>
          <w:i/>
          <w:sz w:val="24"/>
        </w:rPr>
      </w:pPr>
    </w:p>
    <w:p w:rsidR="00BB2515" w:rsidRPr="00165A1E" w:rsidRDefault="00BB2515" w:rsidP="001B1020">
      <w:pPr>
        <w:pStyle w:val="Podtytu"/>
        <w:ind w:left="426" w:hanging="426"/>
        <w:jc w:val="left"/>
        <w:rPr>
          <w:b w:val="0"/>
          <w:i/>
          <w:sz w:val="24"/>
        </w:rPr>
      </w:pPr>
    </w:p>
    <w:p w:rsidR="00BB2515" w:rsidRPr="00165A1E" w:rsidRDefault="00BB2515" w:rsidP="001B1020">
      <w:pPr>
        <w:pStyle w:val="Podtytu"/>
        <w:ind w:left="426" w:hanging="426"/>
        <w:jc w:val="left"/>
        <w:rPr>
          <w:b w:val="0"/>
          <w:sz w:val="24"/>
        </w:rPr>
      </w:pPr>
      <w:r w:rsidRPr="00165A1E">
        <w:rPr>
          <w:b w:val="0"/>
          <w:sz w:val="24"/>
        </w:rPr>
        <w:t>Opracował:</w:t>
      </w:r>
    </w:p>
    <w:p w:rsidR="00395EC3" w:rsidRPr="002F520A" w:rsidRDefault="00395EC3" w:rsidP="001B1020">
      <w:pPr>
        <w:pStyle w:val="Podtytu"/>
        <w:ind w:left="426" w:hanging="426"/>
        <w:jc w:val="left"/>
        <w:rPr>
          <w:i/>
          <w:sz w:val="28"/>
        </w:rPr>
      </w:pPr>
    </w:p>
    <w:p w:rsidR="00B437B6" w:rsidRPr="002F520A" w:rsidRDefault="00B437B6" w:rsidP="001B1020">
      <w:pPr>
        <w:pStyle w:val="Podtytu"/>
        <w:ind w:left="426" w:hanging="426"/>
        <w:jc w:val="left"/>
        <w:rPr>
          <w:sz w:val="32"/>
        </w:rPr>
      </w:pPr>
    </w:p>
    <w:tbl>
      <w:tblPr>
        <w:tblpPr w:leftFromText="141" w:rightFromText="141" w:vertAnchor="text" w:horzAnchor="margin" w:tblpY="170"/>
        <w:tblW w:w="986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-10" w:type="dxa"/>
          <w:right w:w="70" w:type="dxa"/>
        </w:tblCellMar>
        <w:tblLook w:val="0000"/>
      </w:tblPr>
      <w:tblGrid>
        <w:gridCol w:w="2201"/>
        <w:gridCol w:w="1135"/>
        <w:gridCol w:w="1847"/>
        <w:gridCol w:w="3119"/>
        <w:gridCol w:w="1559"/>
      </w:tblGrid>
      <w:tr w:rsidR="00BB2515" w:rsidTr="00BB2515">
        <w:trPr>
          <w:trHeight w:val="397"/>
        </w:trPr>
        <w:tc>
          <w:tcPr>
            <w:tcW w:w="22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ZAKRES</w:t>
            </w:r>
          </w:p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8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TYTUŁ ZAWODOWY</w:t>
            </w:r>
          </w:p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NR UPRAWNIEŃ BUDOWLANYCH </w:t>
            </w:r>
          </w:p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BB2515" w:rsidRDefault="00BB2515" w:rsidP="001B1020">
            <w:pPr>
              <w:tabs>
                <w:tab w:val="left" w:pos="-900"/>
                <w:tab w:val="left" w:pos="-180"/>
              </w:tabs>
              <w:ind w:left="426" w:hanging="426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PODPIS</w:t>
            </w:r>
          </w:p>
        </w:tc>
      </w:tr>
      <w:tr w:rsidR="00BB2515" w:rsidTr="00412111">
        <w:trPr>
          <w:trHeight w:val="503"/>
        </w:trPr>
        <w:tc>
          <w:tcPr>
            <w:tcW w:w="22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BB2515" w:rsidRDefault="00BB2515" w:rsidP="001B1020">
            <w:pPr>
              <w:snapToGrid w:val="0"/>
              <w:ind w:left="426" w:right="-286" w:hanging="426"/>
              <w:rPr>
                <w:rFonts w:ascii="Calibri Light" w:hAnsi="Calibri Light"/>
                <w:sz w:val="17"/>
                <w:szCs w:val="17"/>
              </w:rPr>
            </w:pPr>
            <w:r>
              <w:rPr>
                <w:rFonts w:ascii="Calibri Light" w:hAnsi="Calibri Light"/>
                <w:sz w:val="17"/>
                <w:szCs w:val="17"/>
              </w:rPr>
              <w:t>ARCHITEKTURA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BB2515" w:rsidRDefault="00BB2515" w:rsidP="001B1020">
            <w:pPr>
              <w:snapToGrid w:val="0"/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Projektant</w:t>
            </w:r>
          </w:p>
        </w:tc>
        <w:tc>
          <w:tcPr>
            <w:tcW w:w="1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BB2515" w:rsidRDefault="00BB2515" w:rsidP="001B1020">
            <w:pPr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mgr inż. arch. </w:t>
            </w:r>
          </w:p>
          <w:p w:rsidR="00BB2515" w:rsidRDefault="00BB2515" w:rsidP="001B1020">
            <w:pPr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Ewa </w:t>
            </w:r>
            <w:proofErr w:type="spellStart"/>
            <w:r>
              <w:rPr>
                <w:rFonts w:ascii="Calibri Light" w:hAnsi="Calibri Light"/>
                <w:sz w:val="16"/>
                <w:szCs w:val="16"/>
              </w:rPr>
              <w:t>Spandowska</w:t>
            </w:r>
            <w:proofErr w:type="spell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BB2515" w:rsidRDefault="00BB2515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</w:p>
          <w:p w:rsidR="00BB2515" w:rsidRDefault="00BB2515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spell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upr</w:t>
            </w:r>
            <w:proofErr w:type="spell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. bud. nr PO/KK/280/2009</w:t>
            </w:r>
          </w:p>
          <w:p w:rsidR="00BB2515" w:rsidRDefault="00BB2515" w:rsidP="001B1020">
            <w:pPr>
              <w:ind w:left="426" w:hanging="426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w specjalności architektonicznej bez ograniczeń</w:t>
            </w:r>
          </w:p>
          <w:p w:rsidR="00BB2515" w:rsidRDefault="00BB2515" w:rsidP="001B1020">
            <w:pPr>
              <w:ind w:left="426" w:hanging="426"/>
              <w:rPr>
                <w:rFonts w:ascii="Calibri Light" w:hAnsi="Calibri Light"/>
                <w:b/>
                <w:bCs/>
                <w:sz w:val="13"/>
                <w:szCs w:val="13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</w:tcPr>
          <w:p w:rsidR="00BB2515" w:rsidRDefault="00BB2515" w:rsidP="001B1020">
            <w:pPr>
              <w:snapToGrid w:val="0"/>
              <w:ind w:left="426" w:right="-286" w:hanging="426"/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:rsidR="00B437B6" w:rsidRPr="002F520A" w:rsidRDefault="00B437B6" w:rsidP="001B1020">
      <w:pPr>
        <w:pStyle w:val="Podtytu"/>
        <w:ind w:left="426" w:hanging="426"/>
        <w:jc w:val="left"/>
        <w:rPr>
          <w:sz w:val="32"/>
        </w:rPr>
      </w:pPr>
    </w:p>
    <w:p w:rsidR="00B437B6" w:rsidRPr="002F520A" w:rsidRDefault="00B437B6" w:rsidP="001B1020">
      <w:pPr>
        <w:pStyle w:val="Podtytu"/>
        <w:ind w:left="426" w:hanging="426"/>
        <w:jc w:val="left"/>
        <w:rPr>
          <w:sz w:val="32"/>
        </w:rPr>
      </w:pPr>
    </w:p>
    <w:p w:rsidR="00B437B6" w:rsidRPr="002F520A" w:rsidRDefault="00B437B6" w:rsidP="001B1020">
      <w:pPr>
        <w:pStyle w:val="Podtytu"/>
        <w:ind w:left="426" w:hanging="426"/>
        <w:jc w:val="left"/>
        <w:rPr>
          <w:sz w:val="32"/>
        </w:rPr>
      </w:pPr>
    </w:p>
    <w:p w:rsidR="00B437B6" w:rsidRPr="002F520A" w:rsidRDefault="00B437B6" w:rsidP="001B1020">
      <w:pPr>
        <w:ind w:left="426" w:hanging="426"/>
        <w:rPr>
          <w:rFonts w:ascii="Arial" w:hAnsi="Arial" w:cs="Arial"/>
        </w:rPr>
      </w:pPr>
    </w:p>
    <w:sectPr w:rsidR="00B437B6" w:rsidRPr="002F520A" w:rsidSect="0079338C"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EC" w:rsidRDefault="006E40EC">
      <w:r>
        <w:separator/>
      </w:r>
    </w:p>
  </w:endnote>
  <w:endnote w:type="continuationSeparator" w:id="0">
    <w:p w:rsidR="006E40EC" w:rsidRDefault="006E4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207" w:rsidRDefault="0083720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837207" w:rsidRDefault="008372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207" w:rsidRDefault="00837207" w:rsidP="006F2D53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EC" w:rsidRDefault="006E40EC">
      <w:r>
        <w:separator/>
      </w:r>
    </w:p>
  </w:footnote>
  <w:footnote w:type="continuationSeparator" w:id="0">
    <w:p w:rsidR="006E40EC" w:rsidRDefault="006E4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X="-2" w:tblpY="-391"/>
      <w:tblW w:w="9895" w:type="dxa"/>
      <w:tblBorders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  <w:insideH w:val="single" w:sz="4" w:space="0" w:color="000001"/>
        <w:insideV w:val="single" w:sz="4" w:space="0" w:color="000001"/>
      </w:tblBorders>
      <w:tblCellMar>
        <w:left w:w="-5" w:type="dxa"/>
        <w:right w:w="70" w:type="dxa"/>
      </w:tblCellMar>
      <w:tblLook w:val="0000"/>
    </w:tblPr>
    <w:tblGrid>
      <w:gridCol w:w="9895"/>
    </w:tblGrid>
    <w:tr w:rsidR="00837207" w:rsidTr="00837207">
      <w:trPr>
        <w:cantSplit/>
        <w:trHeight w:val="2255"/>
      </w:trPr>
      <w:tc>
        <w:tcPr>
          <w:tcW w:w="9895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tcMar>
            <w:left w:w="-5" w:type="dxa"/>
          </w:tcMar>
        </w:tcPr>
        <w:p w:rsidR="00837207" w:rsidRDefault="00837207" w:rsidP="00837207">
          <w:pPr>
            <w:ind w:left="2835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anchor distT="0" distB="0" distL="133350" distR="120015" simplePos="0" relativeHeight="251660288" behindDoc="0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53975</wp:posOffset>
                </wp:positionV>
                <wp:extent cx="1400175" cy="1330960"/>
                <wp:effectExtent l="19050" t="0" r="9525" b="0"/>
                <wp:wrapNone/>
                <wp:docPr id="1" name="Obraz 4" descr="Znalezione obrazy dla zapytania drmg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Znalezione obrazy dla zapytania drmg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1330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noProof/>
            </w:rPr>
            <w:drawing>
              <wp:anchor distT="0" distB="0" distL="133350" distR="114300" simplePos="0" relativeHeight="2516592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-1905</wp:posOffset>
                </wp:positionV>
                <wp:extent cx="1460500" cy="1436370"/>
                <wp:effectExtent l="19050" t="0" r="6350" b="0"/>
                <wp:wrapNone/>
                <wp:docPr id="6" name="Obraz 2" descr="kwadrat do gma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kwadrat do gma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1436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37207" w:rsidRDefault="00837207" w:rsidP="00837207">
          <w:pPr>
            <w:ind w:left="2835"/>
            <w:jc w:val="center"/>
            <w:rPr>
              <w:rFonts w:ascii="Arial" w:hAnsi="Arial" w:cs="Arial"/>
            </w:rPr>
          </w:pPr>
        </w:p>
        <w:p w:rsidR="00837207" w:rsidRDefault="00837207" w:rsidP="00837207">
          <w:pPr>
            <w:ind w:left="2835"/>
            <w:rPr>
              <w:rFonts w:ascii="Arial" w:hAnsi="Arial" w:cs="Arial"/>
              <w:sz w:val="44"/>
            </w:rPr>
          </w:pPr>
          <w:r>
            <w:rPr>
              <w:rFonts w:ascii="Arial" w:hAnsi="Arial" w:cs="Arial"/>
              <w:b/>
              <w:sz w:val="44"/>
            </w:rPr>
            <w:t>EPS Architekci</w:t>
          </w:r>
          <w:r>
            <w:rPr>
              <w:rFonts w:ascii="Arial" w:hAnsi="Arial" w:cs="Arial"/>
              <w:sz w:val="44"/>
            </w:rPr>
            <w:t xml:space="preserve">  </w:t>
          </w:r>
        </w:p>
        <w:p w:rsidR="00837207" w:rsidRDefault="00837207" w:rsidP="00837207">
          <w:pPr>
            <w:ind w:left="283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arch. Ewa </w:t>
          </w:r>
          <w:proofErr w:type="spellStart"/>
          <w:r>
            <w:rPr>
              <w:rFonts w:ascii="Arial" w:hAnsi="Arial" w:cs="Arial"/>
            </w:rPr>
            <w:t>Spandowska</w:t>
          </w:r>
          <w:proofErr w:type="spellEnd"/>
        </w:p>
        <w:p w:rsidR="00837207" w:rsidRDefault="00837207" w:rsidP="00837207">
          <w:pPr>
            <w:ind w:left="283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80-264 Gdańsk  ul. Klonowa 1/lok.6</w:t>
          </w:r>
        </w:p>
        <w:p w:rsidR="00837207" w:rsidRDefault="00837207" w:rsidP="00837207">
          <w:pPr>
            <w:ind w:left="2835"/>
            <w:rPr>
              <w:rFonts w:ascii="Calibri Light" w:hAnsi="Calibri Light"/>
              <w:b/>
              <w:bCs/>
            </w:rPr>
          </w:pPr>
          <w:r>
            <w:rPr>
              <w:rFonts w:ascii="Arial" w:hAnsi="Arial" w:cs="Arial"/>
            </w:rPr>
            <w:t>Tel. 501 215 617/ 502 610  507</w:t>
          </w:r>
        </w:p>
      </w:tc>
    </w:tr>
  </w:tbl>
  <w:p w:rsidR="00837207" w:rsidRDefault="00837207" w:rsidP="0079338C">
    <w:pPr>
      <w:pStyle w:val="Nagwek"/>
    </w:pPr>
  </w:p>
  <w:p w:rsidR="00837207" w:rsidRDefault="008372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2587"/>
    <w:multiLevelType w:val="multilevel"/>
    <w:tmpl w:val="C62053C0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D5A5C9C"/>
    <w:multiLevelType w:val="multilevel"/>
    <w:tmpl w:val="37F65E2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5"/>
        </w:tabs>
        <w:ind w:left="268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1713788D"/>
    <w:multiLevelType w:val="hybridMultilevel"/>
    <w:tmpl w:val="27566C8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3033CB"/>
    <w:multiLevelType w:val="hybridMultilevel"/>
    <w:tmpl w:val="C980B6A2"/>
    <w:lvl w:ilvl="0" w:tplc="0E6CC85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A6AF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D2A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9CEE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692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CCF6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280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90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AA1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580ED2"/>
    <w:multiLevelType w:val="hybridMultilevel"/>
    <w:tmpl w:val="D16EE0E8"/>
    <w:lvl w:ilvl="0" w:tplc="A7668F2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33814"/>
    <w:multiLevelType w:val="hybridMultilevel"/>
    <w:tmpl w:val="3644500C"/>
    <w:lvl w:ilvl="0" w:tplc="39E22252">
      <w:start w:val="1"/>
      <w:numFmt w:val="bullet"/>
      <w:lvlText w:val="-"/>
      <w:lvlJc w:val="left"/>
      <w:pPr>
        <w:tabs>
          <w:tab w:val="num" w:pos="2535"/>
        </w:tabs>
        <w:ind w:left="2535" w:hanging="360"/>
      </w:pPr>
      <w:rPr>
        <w:rFonts w:ascii="Times New Roman" w:eastAsia="Times New Roman" w:hAnsi="Times New Roman" w:cs="Times New Roman" w:hint="default"/>
      </w:rPr>
    </w:lvl>
    <w:lvl w:ilvl="1" w:tplc="026AD458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2" w:tplc="C6FADC44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DB12E6B0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9B4E9F82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5" w:tplc="E238052E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7C488C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8F4A783A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hint="default"/>
      </w:rPr>
    </w:lvl>
    <w:lvl w:ilvl="8" w:tplc="C9B02100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6">
    <w:nsid w:val="24144A57"/>
    <w:multiLevelType w:val="multilevel"/>
    <w:tmpl w:val="44E2FDB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85E501F"/>
    <w:multiLevelType w:val="hybridMultilevel"/>
    <w:tmpl w:val="421C94E0"/>
    <w:lvl w:ilvl="0" w:tplc="385EB9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89C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10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A230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4C3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8D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CFE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C86A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08C5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E47BD"/>
    <w:multiLevelType w:val="hybridMultilevel"/>
    <w:tmpl w:val="9842C672"/>
    <w:lvl w:ilvl="0" w:tplc="47F88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25944">
      <w:numFmt w:val="none"/>
      <w:lvlText w:val=""/>
      <w:lvlJc w:val="left"/>
      <w:pPr>
        <w:tabs>
          <w:tab w:val="num" w:pos="360"/>
        </w:tabs>
      </w:pPr>
    </w:lvl>
    <w:lvl w:ilvl="2" w:tplc="E976FE38">
      <w:numFmt w:val="none"/>
      <w:lvlText w:val=""/>
      <w:lvlJc w:val="left"/>
      <w:pPr>
        <w:tabs>
          <w:tab w:val="num" w:pos="360"/>
        </w:tabs>
      </w:pPr>
    </w:lvl>
    <w:lvl w:ilvl="3" w:tplc="72AA7ACA">
      <w:numFmt w:val="none"/>
      <w:lvlText w:val=""/>
      <w:lvlJc w:val="left"/>
      <w:pPr>
        <w:tabs>
          <w:tab w:val="num" w:pos="360"/>
        </w:tabs>
      </w:pPr>
    </w:lvl>
    <w:lvl w:ilvl="4" w:tplc="16B2F72A">
      <w:numFmt w:val="none"/>
      <w:lvlText w:val=""/>
      <w:lvlJc w:val="left"/>
      <w:pPr>
        <w:tabs>
          <w:tab w:val="num" w:pos="360"/>
        </w:tabs>
      </w:pPr>
    </w:lvl>
    <w:lvl w:ilvl="5" w:tplc="970628BE">
      <w:numFmt w:val="none"/>
      <w:lvlText w:val=""/>
      <w:lvlJc w:val="left"/>
      <w:pPr>
        <w:tabs>
          <w:tab w:val="num" w:pos="360"/>
        </w:tabs>
      </w:pPr>
    </w:lvl>
    <w:lvl w:ilvl="6" w:tplc="59A8E310">
      <w:numFmt w:val="none"/>
      <w:lvlText w:val=""/>
      <w:lvlJc w:val="left"/>
      <w:pPr>
        <w:tabs>
          <w:tab w:val="num" w:pos="360"/>
        </w:tabs>
      </w:pPr>
    </w:lvl>
    <w:lvl w:ilvl="7" w:tplc="7C3A2500">
      <w:numFmt w:val="none"/>
      <w:lvlText w:val=""/>
      <w:lvlJc w:val="left"/>
      <w:pPr>
        <w:tabs>
          <w:tab w:val="num" w:pos="360"/>
        </w:tabs>
      </w:pPr>
    </w:lvl>
    <w:lvl w:ilvl="8" w:tplc="C9A07D3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EC16A1B"/>
    <w:multiLevelType w:val="hybridMultilevel"/>
    <w:tmpl w:val="7A1ADD86"/>
    <w:lvl w:ilvl="0" w:tplc="CDC45E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C8366D0C">
      <w:numFmt w:val="none"/>
      <w:lvlText w:val=""/>
      <w:lvlJc w:val="left"/>
      <w:pPr>
        <w:tabs>
          <w:tab w:val="num" w:pos="360"/>
        </w:tabs>
      </w:pPr>
    </w:lvl>
    <w:lvl w:ilvl="2" w:tplc="F1AA8F08">
      <w:numFmt w:val="none"/>
      <w:lvlText w:val=""/>
      <w:lvlJc w:val="left"/>
      <w:pPr>
        <w:tabs>
          <w:tab w:val="num" w:pos="360"/>
        </w:tabs>
      </w:pPr>
    </w:lvl>
    <w:lvl w:ilvl="3" w:tplc="A942C0CA">
      <w:numFmt w:val="none"/>
      <w:lvlText w:val=""/>
      <w:lvlJc w:val="left"/>
      <w:pPr>
        <w:tabs>
          <w:tab w:val="num" w:pos="360"/>
        </w:tabs>
      </w:pPr>
    </w:lvl>
    <w:lvl w:ilvl="4" w:tplc="87A8A21E">
      <w:numFmt w:val="none"/>
      <w:lvlText w:val=""/>
      <w:lvlJc w:val="left"/>
      <w:pPr>
        <w:tabs>
          <w:tab w:val="num" w:pos="360"/>
        </w:tabs>
      </w:pPr>
    </w:lvl>
    <w:lvl w:ilvl="5" w:tplc="EE0CF16C">
      <w:numFmt w:val="none"/>
      <w:lvlText w:val=""/>
      <w:lvlJc w:val="left"/>
      <w:pPr>
        <w:tabs>
          <w:tab w:val="num" w:pos="360"/>
        </w:tabs>
      </w:pPr>
    </w:lvl>
    <w:lvl w:ilvl="6" w:tplc="603EBB30">
      <w:numFmt w:val="none"/>
      <w:lvlText w:val=""/>
      <w:lvlJc w:val="left"/>
      <w:pPr>
        <w:tabs>
          <w:tab w:val="num" w:pos="360"/>
        </w:tabs>
      </w:pPr>
    </w:lvl>
    <w:lvl w:ilvl="7" w:tplc="91E48410">
      <w:numFmt w:val="none"/>
      <w:lvlText w:val=""/>
      <w:lvlJc w:val="left"/>
      <w:pPr>
        <w:tabs>
          <w:tab w:val="num" w:pos="360"/>
        </w:tabs>
      </w:pPr>
    </w:lvl>
    <w:lvl w:ilvl="8" w:tplc="EB8038C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C152F55"/>
    <w:multiLevelType w:val="hybridMultilevel"/>
    <w:tmpl w:val="3F62DCD6"/>
    <w:lvl w:ilvl="0" w:tplc="BF9A26C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52F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6C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03E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8875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14C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22C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8C5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F5866"/>
    <w:multiLevelType w:val="hybridMultilevel"/>
    <w:tmpl w:val="27566C8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214CBA"/>
    <w:multiLevelType w:val="hybridMultilevel"/>
    <w:tmpl w:val="B332236A"/>
    <w:lvl w:ilvl="0" w:tplc="C3A2D780">
      <w:start w:val="1"/>
      <w:numFmt w:val="low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5EA375A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EE8EE6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CBCAB5A8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9CCCDC40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24BC9298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57B64BF2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E3F6096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4486376C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>
    <w:nsid w:val="4EFD009C"/>
    <w:multiLevelType w:val="hybridMultilevel"/>
    <w:tmpl w:val="322ABF60"/>
    <w:lvl w:ilvl="0" w:tplc="1F904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6094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65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8CC8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23B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56F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2D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6AB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0005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876A6"/>
    <w:multiLevelType w:val="hybridMultilevel"/>
    <w:tmpl w:val="A068449E"/>
    <w:lvl w:ilvl="0" w:tplc="A4F61906">
      <w:start w:val="1"/>
      <w:numFmt w:val="bullet"/>
      <w:lvlText w:val="-"/>
      <w:lvlJc w:val="left"/>
      <w:pPr>
        <w:tabs>
          <w:tab w:val="num" w:pos="3075"/>
        </w:tabs>
        <w:ind w:left="3075" w:hanging="360"/>
      </w:pPr>
      <w:rPr>
        <w:rFonts w:ascii="Times New Roman" w:eastAsia="Times New Roman" w:hAnsi="Times New Roman" w:cs="Times New Roman" w:hint="default"/>
      </w:rPr>
    </w:lvl>
    <w:lvl w:ilvl="1" w:tplc="6CDEF48A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2" w:tplc="D94849AE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3" w:tplc="2FA42112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4" w:tplc="0262EABE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5" w:tplc="2346B616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  <w:lvl w:ilvl="6" w:tplc="21D0B296" w:tentative="1">
      <w:start w:val="1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hAnsi="Symbol" w:hint="default"/>
      </w:rPr>
    </w:lvl>
    <w:lvl w:ilvl="7" w:tplc="C7CEE748" w:tentative="1">
      <w:start w:val="1"/>
      <w:numFmt w:val="bullet"/>
      <w:lvlText w:val="o"/>
      <w:lvlJc w:val="left"/>
      <w:pPr>
        <w:tabs>
          <w:tab w:val="num" w:pos="8115"/>
        </w:tabs>
        <w:ind w:left="8115" w:hanging="360"/>
      </w:pPr>
      <w:rPr>
        <w:rFonts w:ascii="Courier New" w:hAnsi="Courier New" w:hint="default"/>
      </w:rPr>
    </w:lvl>
    <w:lvl w:ilvl="8" w:tplc="71DCA9A4" w:tentative="1">
      <w:start w:val="1"/>
      <w:numFmt w:val="bullet"/>
      <w:lvlText w:val=""/>
      <w:lvlJc w:val="left"/>
      <w:pPr>
        <w:tabs>
          <w:tab w:val="num" w:pos="8835"/>
        </w:tabs>
        <w:ind w:left="8835" w:hanging="360"/>
      </w:pPr>
      <w:rPr>
        <w:rFonts w:ascii="Wingdings" w:hAnsi="Wingdings" w:hint="default"/>
      </w:rPr>
    </w:lvl>
  </w:abstractNum>
  <w:abstractNum w:abstractNumId="15">
    <w:nsid w:val="59C40D88"/>
    <w:multiLevelType w:val="hybridMultilevel"/>
    <w:tmpl w:val="27566C8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D3D2B1A"/>
    <w:multiLevelType w:val="singleLevel"/>
    <w:tmpl w:val="29BEDDD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7">
    <w:nsid w:val="61EF4B59"/>
    <w:multiLevelType w:val="hybridMultilevel"/>
    <w:tmpl w:val="A98025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F54ED5"/>
    <w:multiLevelType w:val="hybridMultilevel"/>
    <w:tmpl w:val="D3A4BD30"/>
    <w:lvl w:ilvl="0" w:tplc="8E70CD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7A5C59"/>
    <w:multiLevelType w:val="hybridMultilevel"/>
    <w:tmpl w:val="27566C8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49E54EE"/>
    <w:multiLevelType w:val="multilevel"/>
    <w:tmpl w:val="085C2F0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9"/>
  </w:num>
  <w:num w:numId="7">
    <w:abstractNumId w:val="10"/>
  </w:num>
  <w:num w:numId="8">
    <w:abstractNumId w:val="7"/>
  </w:num>
  <w:num w:numId="9">
    <w:abstractNumId w:val="20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18"/>
  </w:num>
  <w:num w:numId="15">
    <w:abstractNumId w:val="16"/>
  </w:num>
  <w:num w:numId="16">
    <w:abstractNumId w:val="17"/>
  </w:num>
  <w:num w:numId="17">
    <w:abstractNumId w:val="4"/>
  </w:num>
  <w:num w:numId="18">
    <w:abstractNumId w:val="19"/>
  </w:num>
  <w:num w:numId="19">
    <w:abstractNumId w:val="15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437B6"/>
    <w:rsid w:val="00022AAA"/>
    <w:rsid w:val="00030C23"/>
    <w:rsid w:val="000403B4"/>
    <w:rsid w:val="00060E37"/>
    <w:rsid w:val="00074565"/>
    <w:rsid w:val="000B5711"/>
    <w:rsid w:val="000B764C"/>
    <w:rsid w:val="00105744"/>
    <w:rsid w:val="00120431"/>
    <w:rsid w:val="00135926"/>
    <w:rsid w:val="00161849"/>
    <w:rsid w:val="00165A1E"/>
    <w:rsid w:val="001715CF"/>
    <w:rsid w:val="00176BEA"/>
    <w:rsid w:val="001B1020"/>
    <w:rsid w:val="00262006"/>
    <w:rsid w:val="0028535D"/>
    <w:rsid w:val="00286E0E"/>
    <w:rsid w:val="002A7B10"/>
    <w:rsid w:val="002C14A1"/>
    <w:rsid w:val="002C3095"/>
    <w:rsid w:val="002C4A44"/>
    <w:rsid w:val="002E1523"/>
    <w:rsid w:val="002F520A"/>
    <w:rsid w:val="00395EC3"/>
    <w:rsid w:val="003C4128"/>
    <w:rsid w:val="003C4ED6"/>
    <w:rsid w:val="00400858"/>
    <w:rsid w:val="00412111"/>
    <w:rsid w:val="004351A3"/>
    <w:rsid w:val="00445D2E"/>
    <w:rsid w:val="004B0D57"/>
    <w:rsid w:val="004C59BC"/>
    <w:rsid w:val="004F1836"/>
    <w:rsid w:val="004F19FA"/>
    <w:rsid w:val="00526272"/>
    <w:rsid w:val="00526371"/>
    <w:rsid w:val="00537068"/>
    <w:rsid w:val="00564D60"/>
    <w:rsid w:val="005B408A"/>
    <w:rsid w:val="00601692"/>
    <w:rsid w:val="006058D4"/>
    <w:rsid w:val="0061279D"/>
    <w:rsid w:val="00624ED1"/>
    <w:rsid w:val="00674813"/>
    <w:rsid w:val="006D21EC"/>
    <w:rsid w:val="006E40EC"/>
    <w:rsid w:val="006E44EE"/>
    <w:rsid w:val="006F2D53"/>
    <w:rsid w:val="00767C0C"/>
    <w:rsid w:val="0079338C"/>
    <w:rsid w:val="007D78D1"/>
    <w:rsid w:val="008170D1"/>
    <w:rsid w:val="00837207"/>
    <w:rsid w:val="00845B39"/>
    <w:rsid w:val="00873294"/>
    <w:rsid w:val="008B377A"/>
    <w:rsid w:val="008C331B"/>
    <w:rsid w:val="009127BE"/>
    <w:rsid w:val="00936B57"/>
    <w:rsid w:val="00940871"/>
    <w:rsid w:val="00943DB1"/>
    <w:rsid w:val="00964AE7"/>
    <w:rsid w:val="00982563"/>
    <w:rsid w:val="009D1FCA"/>
    <w:rsid w:val="009F2374"/>
    <w:rsid w:val="009F23BE"/>
    <w:rsid w:val="00A65313"/>
    <w:rsid w:val="00AA49E8"/>
    <w:rsid w:val="00AC0C16"/>
    <w:rsid w:val="00AE6CC5"/>
    <w:rsid w:val="00B0407D"/>
    <w:rsid w:val="00B11CCF"/>
    <w:rsid w:val="00B437B6"/>
    <w:rsid w:val="00B76C74"/>
    <w:rsid w:val="00BB2515"/>
    <w:rsid w:val="00BE7AE5"/>
    <w:rsid w:val="00C34226"/>
    <w:rsid w:val="00C7589B"/>
    <w:rsid w:val="00C81E43"/>
    <w:rsid w:val="00CB721B"/>
    <w:rsid w:val="00CE20D5"/>
    <w:rsid w:val="00CF71E4"/>
    <w:rsid w:val="00D22F3A"/>
    <w:rsid w:val="00D754F4"/>
    <w:rsid w:val="00D87647"/>
    <w:rsid w:val="00DA44D9"/>
    <w:rsid w:val="00DE16A8"/>
    <w:rsid w:val="00DE7864"/>
    <w:rsid w:val="00E024E5"/>
    <w:rsid w:val="00E02C29"/>
    <w:rsid w:val="00E50B97"/>
    <w:rsid w:val="00EC4D58"/>
    <w:rsid w:val="00EE4365"/>
    <w:rsid w:val="00EF3F96"/>
    <w:rsid w:val="00EF40D3"/>
    <w:rsid w:val="00F3485A"/>
    <w:rsid w:val="00F45A89"/>
    <w:rsid w:val="00F62DE2"/>
    <w:rsid w:val="00F666C5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2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B721B"/>
    <w:pPr>
      <w:keepNext/>
      <w:outlineLvl w:val="0"/>
    </w:pPr>
    <w:rPr>
      <w:sz w:val="36"/>
    </w:rPr>
  </w:style>
  <w:style w:type="paragraph" w:styleId="Nagwek2">
    <w:name w:val="heading 2"/>
    <w:basedOn w:val="Normalny"/>
    <w:next w:val="Normalny"/>
    <w:qFormat/>
    <w:rsid w:val="00CB721B"/>
    <w:pPr>
      <w:keepNext/>
      <w:jc w:val="center"/>
      <w:outlineLvl w:val="1"/>
    </w:pPr>
    <w:rPr>
      <w:b/>
      <w:bCs/>
      <w:sz w:val="44"/>
    </w:rPr>
  </w:style>
  <w:style w:type="paragraph" w:styleId="Nagwek3">
    <w:name w:val="heading 3"/>
    <w:basedOn w:val="Normalny"/>
    <w:next w:val="Normalny"/>
    <w:qFormat/>
    <w:rsid w:val="00CB721B"/>
    <w:pPr>
      <w:keepNext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qFormat/>
    <w:rsid w:val="00CB721B"/>
    <w:pPr>
      <w:keepNext/>
      <w:ind w:left="540"/>
      <w:jc w:val="center"/>
      <w:outlineLvl w:val="3"/>
    </w:pPr>
    <w:rPr>
      <w:b/>
      <w:bCs/>
      <w:sz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B721B"/>
    <w:rPr>
      <w:sz w:val="32"/>
    </w:rPr>
  </w:style>
  <w:style w:type="paragraph" w:styleId="Tytu">
    <w:name w:val="Title"/>
    <w:basedOn w:val="Normalny"/>
    <w:qFormat/>
    <w:rsid w:val="00CB721B"/>
    <w:pPr>
      <w:jc w:val="center"/>
    </w:pPr>
    <w:rPr>
      <w:rFonts w:ascii="Arial" w:hAnsi="Arial" w:cs="Arial"/>
      <w:sz w:val="40"/>
    </w:rPr>
  </w:style>
  <w:style w:type="paragraph" w:styleId="Podtytu">
    <w:name w:val="Subtitle"/>
    <w:basedOn w:val="Normalny"/>
    <w:qFormat/>
    <w:rsid w:val="00CB721B"/>
    <w:pPr>
      <w:jc w:val="center"/>
    </w:pPr>
    <w:rPr>
      <w:rFonts w:ascii="Arial" w:hAnsi="Arial" w:cs="Arial"/>
      <w:b/>
      <w:bCs/>
      <w:sz w:val="36"/>
    </w:rPr>
  </w:style>
  <w:style w:type="paragraph" w:styleId="Tekstpodstawowywcity">
    <w:name w:val="Body Text Indent"/>
    <w:basedOn w:val="Normalny"/>
    <w:rsid w:val="00CB721B"/>
    <w:pPr>
      <w:ind w:firstLine="708"/>
    </w:pPr>
    <w:rPr>
      <w:sz w:val="28"/>
    </w:rPr>
  </w:style>
  <w:style w:type="paragraph" w:styleId="Tekstprzypisudolnego">
    <w:name w:val="footnote text"/>
    <w:basedOn w:val="Normalny"/>
    <w:semiHidden/>
    <w:rsid w:val="00CB721B"/>
    <w:rPr>
      <w:sz w:val="20"/>
      <w:szCs w:val="20"/>
    </w:rPr>
  </w:style>
  <w:style w:type="character" w:styleId="Odwoanieprzypisudolnego">
    <w:name w:val="footnote reference"/>
    <w:semiHidden/>
    <w:rsid w:val="00CB721B"/>
    <w:rPr>
      <w:vertAlign w:val="superscript"/>
    </w:rPr>
  </w:style>
  <w:style w:type="paragraph" w:styleId="Stopka">
    <w:name w:val="footer"/>
    <w:basedOn w:val="Normalny"/>
    <w:rsid w:val="00CB72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721B"/>
  </w:style>
  <w:style w:type="paragraph" w:styleId="Nagwek">
    <w:name w:val="header"/>
    <w:basedOn w:val="Normalny"/>
    <w:link w:val="NagwekZnak"/>
    <w:rsid w:val="00161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6184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E7A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rsid w:val="00AC0C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C130D-5D9E-472D-8682-0294438D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2173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„PROJEKT” Daniel Szatan</vt:lpstr>
    </vt:vector>
  </TitlesOfParts>
  <Company>MyCompany</Company>
  <LinksUpToDate>false</LinksUpToDate>
  <CharactersWithSpaces>15181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„PROJEKT” Daniel Szatan</dc:title>
  <dc:creator>Szatan</dc:creator>
  <cp:lastModifiedBy>EPS PS</cp:lastModifiedBy>
  <cp:revision>4</cp:revision>
  <cp:lastPrinted>2017-08-22T14:36:00Z</cp:lastPrinted>
  <dcterms:created xsi:type="dcterms:W3CDTF">2017-08-22T13:56:00Z</dcterms:created>
  <dcterms:modified xsi:type="dcterms:W3CDTF">2017-08-22T14:38:00Z</dcterms:modified>
</cp:coreProperties>
</file>