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171F" w:rsidRDefault="0092171F" w:rsidP="00177204">
      <w:pPr>
        <w:rPr>
          <w:noProof/>
        </w:rPr>
      </w:pPr>
      <w:r>
        <w:rPr>
          <w:noProof/>
        </w:rPr>
        <w:t>oo</w:t>
      </w:r>
    </w:p>
    <w:sdt>
      <w:sdtPr>
        <w:rPr>
          <w:noProof/>
        </w:rPr>
        <w:id w:val="500402092"/>
        <w:docPartObj>
          <w:docPartGallery w:val="Cover Pages"/>
          <w:docPartUnique/>
        </w:docPartObj>
      </w:sdtPr>
      <w:sdtEndPr>
        <w:rPr>
          <w:noProof w:val="0"/>
        </w:rPr>
      </w:sdtEndPr>
      <w:sdtContent>
        <w:p w:rsidR="00F76C4C" w:rsidRPr="00EE1564" w:rsidRDefault="00F76C4C" w:rsidP="00177204">
          <w:pPr>
            <w:rPr>
              <w:noProof/>
            </w:rPr>
          </w:pPr>
          <w:r w:rsidRPr="00EE1564">
            <w:rPr>
              <w:noProof/>
              <w:sz w:val="20"/>
              <w:szCs w:val="20"/>
            </w:rPr>
            <mc:AlternateContent>
              <mc:Choice Requires="wps">
                <w:drawing>
                  <wp:anchor distT="0" distB="0" distL="114300" distR="114300" simplePos="0" relativeHeight="251656192" behindDoc="0" locked="0" layoutInCell="1" allowOverlap="1" wp14:anchorId="197D1ED7" wp14:editId="7014DB78">
                    <wp:simplePos x="0" y="0"/>
                    <wp:positionH relativeFrom="column">
                      <wp:posOffset>-103505</wp:posOffset>
                    </wp:positionH>
                    <wp:positionV relativeFrom="paragraph">
                      <wp:posOffset>-169545</wp:posOffset>
                    </wp:positionV>
                    <wp:extent cx="3518535" cy="495300"/>
                    <wp:effectExtent l="10795" t="11430" r="13970" b="7620"/>
                    <wp:wrapNone/>
                    <wp:docPr id="68" name="Pole tekstowe 6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518535" cy="4953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D6DC7" w:rsidRPr="008C2CB8" w:rsidRDefault="005D6DC7" w:rsidP="00177204">
                                <w:pPr>
                                  <w:rPr>
                                    <w:color w:val="A6A6A6"/>
                                    <w:sz w:val="16"/>
                                  </w:rPr>
                                </w:pPr>
                                <w:r w:rsidRPr="008C2CB8">
                                  <w:rPr>
                                    <w:color w:val="A6A6A6"/>
                                    <w:sz w:val="16"/>
                                  </w:rPr>
                                  <w:t>ATELIER HARMOZA Spółka z o.o.</w:t>
                                </w:r>
                              </w:p>
                              <w:p w:rsidR="005D6DC7" w:rsidRDefault="005D6DC7" w:rsidP="00177204">
                                <w:pPr>
                                  <w:rPr>
                                    <w:color w:val="A6A6A6"/>
                                    <w:sz w:val="16"/>
                                  </w:rPr>
                                </w:pPr>
                                <w:r w:rsidRPr="008C2CB8">
                                  <w:rPr>
                                    <w:color w:val="A6A6A6"/>
                                    <w:sz w:val="16"/>
                                  </w:rPr>
                                  <w:t>ul. Pomorska 20/2   81-314 Gdynia</w:t>
                                </w:r>
                              </w:p>
                              <w:p w:rsidR="005D6DC7" w:rsidRPr="00F76C4C" w:rsidRDefault="00BF7FF2" w:rsidP="00177204">
                                <w:pPr>
                                  <w:rPr>
                                    <w:color w:val="A6A6A6"/>
                                    <w:sz w:val="16"/>
                                  </w:rPr>
                                </w:pPr>
                                <w:hyperlink r:id="rId8" w:history="1">
                                  <w:r w:rsidR="005D6DC7" w:rsidRPr="00F76C4C">
                                    <w:rPr>
                                      <w:rStyle w:val="Hipercze"/>
                                      <w:color w:val="A6A6A6"/>
                                      <w:sz w:val="16"/>
                                    </w:rPr>
                                    <w:t>www.atelier.harmoza.pl</w:t>
                                  </w:r>
                                </w:hyperlink>
                                <w:r w:rsidR="005D6DC7" w:rsidRPr="00F76C4C">
                                  <w:rPr>
                                    <w:color w:val="A6A6A6"/>
                                    <w:sz w:val="16"/>
                                  </w:rPr>
                                  <w:t xml:space="preserve">    e: atelier.harmoza@gmail.com</w:t>
                                </w:r>
                              </w:p>
                              <w:p w:rsidR="005D6DC7" w:rsidRPr="00F76C4C" w:rsidRDefault="005D6DC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97D1ED7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68" o:spid="_x0000_s1026" type="#_x0000_t202" style="position:absolute;margin-left:-8.15pt;margin-top:-13.35pt;width:277.05pt;height:3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" strokecolor="#d8d8d8">
                    <v:textbox>
                      <w:txbxContent>
                        <w:p w:rsidR="005D6DC7" w:rsidRPr="008C2CB8" w:rsidRDefault="005D6DC7" w:rsidP="00177204">
                          <w:pPr>
                            <w:rPr>
                              <w:color w:val="A6A6A6"/>
                              <w:sz w:val="16"/>
                            </w:rPr>
                          </w:pPr>
                          <w:r w:rsidRPr="008C2CB8">
                            <w:rPr>
                              <w:color w:val="A6A6A6"/>
                              <w:sz w:val="16"/>
                            </w:rPr>
                            <w:t>ATELIER HARMOZA Spółka z o.o.</w:t>
                          </w:r>
                        </w:p>
                        <w:p w:rsidR="005D6DC7" w:rsidRDefault="005D6DC7" w:rsidP="00177204">
                          <w:pPr>
                            <w:rPr>
                              <w:color w:val="A6A6A6"/>
                              <w:sz w:val="16"/>
                            </w:rPr>
                          </w:pPr>
                          <w:r w:rsidRPr="008C2CB8">
                            <w:rPr>
                              <w:color w:val="A6A6A6"/>
                              <w:sz w:val="16"/>
                            </w:rPr>
                            <w:t>ul. Pomorska 20/2   81-314 Gdynia</w:t>
                          </w:r>
                        </w:p>
                        <w:p w:rsidR="005D6DC7" w:rsidRPr="00F76C4C" w:rsidRDefault="00BF7FF2" w:rsidP="00177204">
                          <w:pPr>
                            <w:rPr>
                              <w:color w:val="A6A6A6"/>
                              <w:sz w:val="16"/>
                            </w:rPr>
                          </w:pPr>
                          <w:hyperlink r:id="rId9" w:history="1">
                            <w:r w:rsidR="005D6DC7" w:rsidRPr="00F76C4C">
                              <w:rPr>
                                <w:rStyle w:val="Hipercze"/>
                                <w:color w:val="A6A6A6"/>
                                <w:sz w:val="16"/>
                              </w:rPr>
                              <w:t>www.atelier.harmoza.pl</w:t>
                            </w:r>
                          </w:hyperlink>
                          <w:r w:rsidR="005D6DC7" w:rsidRPr="00F76C4C">
                            <w:rPr>
                              <w:color w:val="A6A6A6"/>
                              <w:sz w:val="16"/>
                            </w:rPr>
                            <w:t xml:space="preserve">    e: atelier.harmoza@gmail.com</w:t>
                          </w:r>
                        </w:p>
                        <w:p w:rsidR="005D6DC7" w:rsidRPr="00F76C4C" w:rsidRDefault="005D6DC7"/>
                      </w:txbxContent>
                    </v:textbox>
                  </v:shape>
                </w:pict>
              </mc:Fallback>
            </mc:AlternateContent>
          </w:r>
          <w:r w:rsidRPr="00EE1564">
            <w:rPr>
              <w:noProof/>
            </w:rPr>
            <mc:AlternateContent>
              <mc:Choice Requires="wps">
                <w:drawing>
                  <wp:anchor distT="45720" distB="45720" distL="114300" distR="114300" simplePos="0" relativeHeight="251657216" behindDoc="0" locked="0" layoutInCell="1" allowOverlap="1" wp14:anchorId="6B3481BA" wp14:editId="5861B594">
                    <wp:simplePos x="0" y="0"/>
                    <wp:positionH relativeFrom="column">
                      <wp:posOffset>-518795</wp:posOffset>
                    </wp:positionH>
                    <wp:positionV relativeFrom="paragraph">
                      <wp:posOffset>-236855</wp:posOffset>
                    </wp:positionV>
                    <wp:extent cx="3074670" cy="758825"/>
                    <wp:effectExtent l="0" t="1270" r="0" b="1905"/>
                    <wp:wrapSquare wrapText="bothSides"/>
                    <wp:docPr id="67" name="Pole tekstowe 6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74670" cy="7588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D6DC7" w:rsidRDefault="005D6DC7">
                                <w:r>
                                  <w:rPr>
                                    <w:noProof/>
                                    <w:color w:val="7F7F7F"/>
                                  </w:rPr>
                                  <w:drawing>
                                    <wp:inline distT="0" distB="0" distL="0" distR="0" wp14:anchorId="7F5A03AC" wp14:editId="3B4BE34F">
                                      <wp:extent cx="2895600" cy="514350"/>
                                      <wp:effectExtent l="0" t="0" r="0" b="0"/>
                                      <wp:docPr id="66" name="Obraz 66" descr="LOGO FIRMY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96" descr="LOGO FIRMY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895600" cy="5143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40000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6B3481BA" id="Pole tekstowe 67" o:spid="_x0000_s1027" type="#_x0000_t202" style="position:absolute;margin-left:-40.85pt;margin-top:-18.65pt;width:242.1pt;height:59.75pt;z-index:251657216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" stroked="f">
                    <v:textbox style="mso-fit-shape-to-text:t">
                      <w:txbxContent>
                        <w:p w:rsidR="005D6DC7" w:rsidRDefault="005D6DC7">
                          <w:r>
                            <w:rPr>
                              <w:noProof/>
                              <w:color w:val="7F7F7F"/>
                            </w:rPr>
                            <w:drawing>
                              <wp:inline distT="0" distB="0" distL="0" distR="0" wp14:anchorId="7F5A03AC" wp14:editId="3B4BE34F">
                                <wp:extent cx="2895600" cy="514350"/>
                                <wp:effectExtent l="0" t="0" r="0" b="0"/>
                                <wp:docPr id="66" name="Obraz 66" descr="LOGO FIRMY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96" descr="LOGO FIRMY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95600" cy="5143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</w:p>
        <w:p w:rsidR="00F76C4C" w:rsidRPr="00EE1564" w:rsidRDefault="00F76C4C" w:rsidP="00177204">
          <w:pPr>
            <w:rPr>
              <w:color w:val="7F7F7F"/>
            </w:rPr>
          </w:pPr>
        </w:p>
        <w:tbl>
          <w:tblPr>
            <w:tblW w:w="10206" w:type="dxa"/>
            <w:tblInd w:w="-45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1E0" w:firstRow="1" w:lastRow="1" w:firstColumn="1" w:lastColumn="1" w:noHBand="0" w:noVBand="0"/>
          </w:tblPr>
          <w:tblGrid>
            <w:gridCol w:w="10206"/>
          </w:tblGrid>
          <w:tr w:rsidR="00F76C4C" w:rsidRPr="00EE1564" w:rsidTr="00177204">
            <w:trPr>
              <w:trHeight w:val="185"/>
            </w:trPr>
            <w:tc>
              <w:tcPr>
                <w:tcW w:w="10206" w:type="dxa"/>
                <w:tcBorders>
                  <w:top w:val="single" w:sz="4" w:space="0" w:color="D0CECE"/>
                  <w:left w:val="single" w:sz="4" w:space="0" w:color="D9D9D9"/>
                  <w:bottom w:val="double" w:sz="4" w:space="0" w:color="D0CECE"/>
                  <w:right w:val="single" w:sz="4" w:space="0" w:color="D9D9D9"/>
                </w:tcBorders>
              </w:tcPr>
              <w:p w:rsidR="00F76C4C" w:rsidRPr="00EE1564" w:rsidRDefault="00F76C4C" w:rsidP="00177204">
                <w:pPr>
                  <w:jc w:val="center"/>
                  <w:rPr>
                    <w:b/>
                    <w:color w:val="7F7F7F"/>
                  </w:rPr>
                </w:pPr>
                <w:r w:rsidRPr="00EE1564">
                  <w:rPr>
                    <w:b/>
                    <w:color w:val="7F7F7F"/>
                    <w:sz w:val="20"/>
                  </w:rPr>
                  <w:t>TEMAT OPRACOWANIA:</w:t>
                </w:r>
              </w:p>
            </w:tc>
          </w:tr>
          <w:tr w:rsidR="00F76C4C" w:rsidRPr="00EE1564" w:rsidTr="00177204">
            <w:trPr>
              <w:trHeight w:val="1175"/>
            </w:trPr>
            <w:tc>
              <w:tcPr>
                <w:tcW w:w="10206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shd w:val="clear" w:color="auto" w:fill="FFFFFF"/>
              </w:tcPr>
              <w:p w:rsidR="00F76C4C" w:rsidRDefault="00F76C4C" w:rsidP="00177204">
                <w:pPr>
                  <w:pStyle w:val="Nagwek"/>
                  <w:jc w:val="center"/>
                  <w:rPr>
                    <w:b/>
                  </w:rPr>
                </w:pPr>
              </w:p>
              <w:p w:rsidR="00486CD6" w:rsidRPr="00EE1564" w:rsidRDefault="00486CD6" w:rsidP="00177204">
                <w:pPr>
                  <w:pStyle w:val="Nagwek"/>
                  <w:jc w:val="center"/>
                  <w:rPr>
                    <w:b/>
                  </w:rPr>
                </w:pPr>
              </w:p>
              <w:p w:rsidR="00D07EA1" w:rsidRDefault="00D07EA1" w:rsidP="00177204">
                <w:pPr>
                  <w:pStyle w:val="Nagwek"/>
                  <w:jc w:val="center"/>
                  <w:rPr>
                    <w:b/>
                    <w:sz w:val="32"/>
                  </w:rPr>
                </w:pPr>
                <w:r>
                  <w:rPr>
                    <w:b/>
                    <w:sz w:val="32"/>
                  </w:rPr>
                  <w:t>AKTYWNE SĄSIEDZTWO</w:t>
                </w:r>
              </w:p>
              <w:p w:rsidR="00F76C4C" w:rsidRPr="00B22810" w:rsidRDefault="005B4889" w:rsidP="00177204">
                <w:pPr>
                  <w:pStyle w:val="Nagwek"/>
                  <w:jc w:val="center"/>
                  <w:rPr>
                    <w:b/>
                    <w:sz w:val="32"/>
                  </w:rPr>
                </w:pPr>
                <w:r>
                  <w:rPr>
                    <w:b/>
                    <w:sz w:val="32"/>
                  </w:rPr>
                  <w:t>OSIEDLOWY TEREN REKREACYJNO-SPORTOWY W REJONIE ZBIORNIKÓW WODNYCH PRZY UL. PRZEMYSKIEJ W GDAŃSKU</w:t>
                </w:r>
              </w:p>
              <w:p w:rsidR="00F76C4C" w:rsidRDefault="00F76C4C" w:rsidP="00177204">
                <w:pPr>
                  <w:pStyle w:val="Nagwek"/>
                  <w:jc w:val="center"/>
                  <w:rPr>
                    <w:b/>
                  </w:rPr>
                </w:pPr>
              </w:p>
              <w:p w:rsidR="00486CD6" w:rsidRPr="00EE1564" w:rsidRDefault="00486CD6" w:rsidP="00177204">
                <w:pPr>
                  <w:pStyle w:val="Nagwek"/>
                  <w:jc w:val="center"/>
                  <w:rPr>
                    <w:b/>
                  </w:rPr>
                </w:pPr>
              </w:p>
            </w:tc>
          </w:tr>
        </w:tbl>
        <w:p w:rsidR="00F76C4C" w:rsidRPr="00EE1564" w:rsidRDefault="00F76C4C" w:rsidP="00177204"/>
        <w:tbl>
          <w:tblPr>
            <w:tblW w:w="10206" w:type="dxa"/>
            <w:tblInd w:w="-45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1E0" w:firstRow="1" w:lastRow="1" w:firstColumn="1" w:lastColumn="1" w:noHBand="0" w:noVBand="0"/>
          </w:tblPr>
          <w:tblGrid>
            <w:gridCol w:w="10206"/>
          </w:tblGrid>
          <w:tr w:rsidR="00F76C4C" w:rsidRPr="00EE1564" w:rsidTr="00177204">
            <w:trPr>
              <w:trHeight w:val="185"/>
            </w:trPr>
            <w:tc>
              <w:tcPr>
                <w:tcW w:w="10206" w:type="dxa"/>
                <w:tcBorders>
                  <w:top w:val="single" w:sz="4" w:space="0" w:color="D0CECE"/>
                  <w:left w:val="single" w:sz="4" w:space="0" w:color="D9D9D9"/>
                  <w:bottom w:val="double" w:sz="4" w:space="0" w:color="D0CECE"/>
                  <w:right w:val="single" w:sz="4" w:space="0" w:color="D9D9D9"/>
                </w:tcBorders>
              </w:tcPr>
              <w:p w:rsidR="00F76C4C" w:rsidRPr="00EE1564" w:rsidRDefault="005B4889" w:rsidP="00177204">
                <w:pPr>
                  <w:jc w:val="center"/>
                  <w:rPr>
                    <w:b/>
                    <w:color w:val="7F7F7F"/>
                    <w:sz w:val="20"/>
                  </w:rPr>
                </w:pPr>
                <w:r>
                  <w:rPr>
                    <w:b/>
                    <w:color w:val="7F7F7F"/>
                    <w:sz w:val="20"/>
                  </w:rPr>
                  <w:t>FAZA PROJEKTU</w:t>
                </w:r>
                <w:r w:rsidR="00F76C4C" w:rsidRPr="00EE1564">
                  <w:rPr>
                    <w:b/>
                    <w:color w:val="7F7F7F"/>
                    <w:sz w:val="20"/>
                  </w:rPr>
                  <w:t>:</w:t>
                </w:r>
              </w:p>
            </w:tc>
          </w:tr>
          <w:tr w:rsidR="00F76C4C" w:rsidRPr="00EE1564" w:rsidTr="00177204">
            <w:trPr>
              <w:trHeight w:val="1744"/>
            </w:trPr>
            <w:tc>
              <w:tcPr>
                <w:tcW w:w="10206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shd w:val="clear" w:color="auto" w:fill="F2F2F2"/>
              </w:tcPr>
              <w:p w:rsidR="00F76C4C" w:rsidRPr="00EE1564" w:rsidRDefault="00F76C4C" w:rsidP="00177204">
                <w:pPr>
                  <w:pStyle w:val="Nagwek"/>
                  <w:jc w:val="center"/>
                  <w:rPr>
                    <w:b/>
                    <w:sz w:val="36"/>
                  </w:rPr>
                </w:pPr>
              </w:p>
              <w:p w:rsidR="00F76C4C" w:rsidRPr="00EE1564" w:rsidRDefault="00F76C4C" w:rsidP="00177204">
                <w:pPr>
                  <w:pStyle w:val="Nagwek"/>
                  <w:jc w:val="center"/>
                  <w:rPr>
                    <w:b/>
                    <w:sz w:val="32"/>
                  </w:rPr>
                </w:pPr>
                <w:r w:rsidRPr="00EE1564">
                  <w:rPr>
                    <w:b/>
                    <w:sz w:val="32"/>
                  </w:rPr>
                  <w:t xml:space="preserve">PROJEKT  </w:t>
                </w:r>
                <w:r w:rsidR="00AA78F8">
                  <w:rPr>
                    <w:b/>
                    <w:sz w:val="32"/>
                  </w:rPr>
                  <w:t>WYKONAWCZY</w:t>
                </w:r>
              </w:p>
              <w:p w:rsidR="00F76C4C" w:rsidRPr="00EE1564" w:rsidRDefault="00F76C4C" w:rsidP="00177204">
                <w:pPr>
                  <w:pStyle w:val="Nagwek"/>
                  <w:jc w:val="center"/>
                  <w:rPr>
                    <w:b/>
                    <w:sz w:val="28"/>
                  </w:rPr>
                </w:pPr>
              </w:p>
              <w:p w:rsidR="00F76C4C" w:rsidRPr="00EE1564" w:rsidRDefault="00F76C4C" w:rsidP="00177204">
                <w:pPr>
                  <w:pStyle w:val="Nagwek"/>
                  <w:jc w:val="center"/>
                  <w:rPr>
                    <w:b/>
                    <w:sz w:val="48"/>
                  </w:rPr>
                </w:pPr>
                <w:r w:rsidRPr="00EE1564">
                  <w:rPr>
                    <w:b/>
                    <w:sz w:val="48"/>
                  </w:rPr>
                  <w:t>BRANŻA:  ARCHITEKTURA</w:t>
                </w:r>
              </w:p>
              <w:p w:rsidR="00F76C4C" w:rsidRPr="00EE1564" w:rsidRDefault="00F76C4C" w:rsidP="00177204">
                <w:pPr>
                  <w:pStyle w:val="Nagwek"/>
                  <w:jc w:val="center"/>
                  <w:rPr>
                    <w:sz w:val="28"/>
                  </w:rPr>
                </w:pPr>
              </w:p>
            </w:tc>
          </w:tr>
        </w:tbl>
        <w:p w:rsidR="00F76C4C" w:rsidRPr="00EE1564" w:rsidRDefault="00F76C4C" w:rsidP="00177204"/>
        <w:tbl>
          <w:tblPr>
            <w:tblW w:w="10206" w:type="dxa"/>
            <w:tblInd w:w="-45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1E0" w:firstRow="1" w:lastRow="1" w:firstColumn="1" w:lastColumn="1" w:noHBand="0" w:noVBand="0"/>
          </w:tblPr>
          <w:tblGrid>
            <w:gridCol w:w="2917"/>
            <w:gridCol w:w="7289"/>
          </w:tblGrid>
          <w:tr w:rsidR="00F76C4C" w:rsidRPr="00EE1564" w:rsidTr="00FB6B02">
            <w:trPr>
              <w:trHeight w:val="536"/>
            </w:trPr>
            <w:tc>
              <w:tcPr>
                <w:tcW w:w="2917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vAlign w:val="center"/>
              </w:tcPr>
              <w:p w:rsidR="00F76C4C" w:rsidRPr="00EE1564" w:rsidRDefault="00F76C4C" w:rsidP="00FB6B02">
                <w:pPr>
                  <w:jc w:val="center"/>
                  <w:rPr>
                    <w:color w:val="7F7F7F"/>
                    <w:sz w:val="20"/>
                  </w:rPr>
                </w:pPr>
                <w:r w:rsidRPr="00EE1564">
                  <w:rPr>
                    <w:color w:val="7F7F7F"/>
                    <w:sz w:val="20"/>
                  </w:rPr>
                  <w:t>NAZWA OBIEKTU BUDOWLANEGO</w:t>
                </w:r>
              </w:p>
            </w:tc>
            <w:tc>
              <w:tcPr>
                <w:tcW w:w="7289" w:type="dxa"/>
                <w:tcBorders>
                  <w:top w:val="single" w:sz="4" w:space="0" w:color="D0CECE"/>
                  <w:left w:val="double" w:sz="4" w:space="0" w:color="D0CECE"/>
                  <w:bottom w:val="single" w:sz="4" w:space="0" w:color="D0CECE"/>
                  <w:right w:val="single" w:sz="4" w:space="0" w:color="D0CECE"/>
                </w:tcBorders>
                <w:vAlign w:val="center"/>
              </w:tcPr>
              <w:p w:rsidR="00F76C4C" w:rsidRPr="00EE1564" w:rsidRDefault="005B4889" w:rsidP="00F76C4C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ZAGOSPODAROWANIE TERENU</w:t>
                </w:r>
              </w:p>
            </w:tc>
          </w:tr>
          <w:tr w:rsidR="006E6869" w:rsidRPr="00EE1564" w:rsidTr="00FB6B02">
            <w:tc>
              <w:tcPr>
                <w:tcW w:w="2917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vAlign w:val="center"/>
              </w:tcPr>
              <w:p w:rsidR="006E6869" w:rsidRDefault="006E6869" w:rsidP="00FB6B02">
                <w:pPr>
                  <w:jc w:val="center"/>
                  <w:rPr>
                    <w:color w:val="7F7F7F"/>
                    <w:sz w:val="20"/>
                  </w:rPr>
                </w:pPr>
                <w:r>
                  <w:rPr>
                    <w:color w:val="7F7F7F"/>
                    <w:sz w:val="20"/>
                  </w:rPr>
                  <w:t>KATEGORIA OBIEKTU BUDOWLANEGO</w:t>
                </w:r>
              </w:p>
            </w:tc>
            <w:tc>
              <w:tcPr>
                <w:tcW w:w="7289" w:type="dxa"/>
                <w:tcBorders>
                  <w:top w:val="single" w:sz="4" w:space="0" w:color="D0CECE"/>
                  <w:left w:val="double" w:sz="4" w:space="0" w:color="D0CECE"/>
                  <w:bottom w:val="single" w:sz="4" w:space="0" w:color="D0CECE"/>
                  <w:right w:val="single" w:sz="4" w:space="0" w:color="D0CECE"/>
                </w:tcBorders>
                <w:vAlign w:val="center"/>
              </w:tcPr>
              <w:p w:rsidR="006E6869" w:rsidRDefault="006E6869" w:rsidP="005B4889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VIII</w:t>
                </w:r>
              </w:p>
            </w:tc>
          </w:tr>
          <w:tr w:rsidR="00F76C4C" w:rsidRPr="00EE1564" w:rsidTr="00FB6B02">
            <w:tc>
              <w:tcPr>
                <w:tcW w:w="2917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vAlign w:val="center"/>
              </w:tcPr>
              <w:p w:rsidR="00F76C4C" w:rsidRPr="00EE1564" w:rsidRDefault="00FB6B02" w:rsidP="00FB6B02">
                <w:pPr>
                  <w:jc w:val="center"/>
                  <w:rPr>
                    <w:color w:val="7F7F7F"/>
                    <w:sz w:val="20"/>
                  </w:rPr>
                </w:pPr>
                <w:r>
                  <w:rPr>
                    <w:color w:val="7F7F7F"/>
                    <w:sz w:val="20"/>
                  </w:rPr>
                  <w:t>ADRES OBIEKTU BUDOWLENEGO</w:t>
                </w:r>
              </w:p>
            </w:tc>
            <w:tc>
              <w:tcPr>
                <w:tcW w:w="7289" w:type="dxa"/>
                <w:tcBorders>
                  <w:top w:val="single" w:sz="4" w:space="0" w:color="D0CECE"/>
                  <w:left w:val="double" w:sz="4" w:space="0" w:color="D0CECE"/>
                  <w:bottom w:val="single" w:sz="4" w:space="0" w:color="D0CECE"/>
                  <w:right w:val="single" w:sz="4" w:space="0" w:color="D0CECE"/>
                </w:tcBorders>
                <w:vAlign w:val="center"/>
              </w:tcPr>
              <w:p w:rsidR="005B4889" w:rsidRDefault="005B4889" w:rsidP="005B4889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DZ. GM. NR EWID. 174</w:t>
                </w:r>
                <w:r w:rsidR="00EC6FA7">
                  <w:rPr>
                    <w:sz w:val="20"/>
                  </w:rPr>
                  <w:t>/14</w:t>
                </w:r>
                <w:r>
                  <w:rPr>
                    <w:sz w:val="20"/>
                  </w:rPr>
                  <w:t xml:space="preserve"> OBRĘB 007</w:t>
                </w:r>
                <w:r w:rsidR="00B05F96">
                  <w:rPr>
                    <w:sz w:val="20"/>
                  </w:rPr>
                  <w:t>5</w:t>
                </w:r>
                <w:r w:rsidR="00EC6FA7">
                  <w:rPr>
                    <w:sz w:val="20"/>
                  </w:rPr>
                  <w:t xml:space="preserve"> UJEŚCISKO</w:t>
                </w:r>
              </w:p>
              <w:p w:rsidR="00F76C4C" w:rsidRPr="00EE1564" w:rsidRDefault="005B4889" w:rsidP="005B4889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UL. PRZEMYSKA, GDAŃSK</w:t>
                </w:r>
              </w:p>
            </w:tc>
          </w:tr>
          <w:tr w:rsidR="00F76C4C" w:rsidRPr="00EE1564" w:rsidTr="00FB6B02">
            <w:tc>
              <w:tcPr>
                <w:tcW w:w="2917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vAlign w:val="center"/>
              </w:tcPr>
              <w:p w:rsidR="00F76C4C" w:rsidRPr="00EE1564" w:rsidRDefault="00F76C4C" w:rsidP="00FB6B02">
                <w:pPr>
                  <w:jc w:val="center"/>
                  <w:rPr>
                    <w:color w:val="7F7F7F"/>
                    <w:sz w:val="20"/>
                  </w:rPr>
                </w:pPr>
                <w:r w:rsidRPr="00EE1564">
                  <w:rPr>
                    <w:color w:val="7F7F7F"/>
                    <w:sz w:val="20"/>
                  </w:rPr>
                  <w:t>NUMER EWIDENCYJNY DZIAŁKI</w:t>
                </w:r>
              </w:p>
            </w:tc>
            <w:tc>
              <w:tcPr>
                <w:tcW w:w="7289" w:type="dxa"/>
                <w:tcBorders>
                  <w:top w:val="single" w:sz="4" w:space="0" w:color="D0CECE"/>
                  <w:left w:val="double" w:sz="4" w:space="0" w:color="D0CECE"/>
                  <w:bottom w:val="single" w:sz="4" w:space="0" w:color="D0CECE"/>
                  <w:right w:val="single" w:sz="4" w:space="0" w:color="D0CECE"/>
                </w:tcBorders>
                <w:vAlign w:val="center"/>
              </w:tcPr>
              <w:p w:rsidR="00F76C4C" w:rsidRPr="00EE1564" w:rsidRDefault="005B4889" w:rsidP="00F76C4C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174</w:t>
                </w:r>
                <w:r w:rsidR="00EC6FA7">
                  <w:rPr>
                    <w:sz w:val="20"/>
                  </w:rPr>
                  <w:t>/14</w:t>
                </w:r>
                <w:r>
                  <w:rPr>
                    <w:sz w:val="20"/>
                  </w:rPr>
                  <w:t xml:space="preserve"> OBRĘB 007</w:t>
                </w:r>
                <w:r w:rsidR="00B05F96">
                  <w:rPr>
                    <w:sz w:val="20"/>
                  </w:rPr>
                  <w:t>5</w:t>
                </w:r>
                <w:r w:rsidR="00EC6FA7">
                  <w:rPr>
                    <w:sz w:val="20"/>
                  </w:rPr>
                  <w:t xml:space="preserve"> UJEŚCISKO</w:t>
                </w:r>
              </w:p>
            </w:tc>
          </w:tr>
          <w:tr w:rsidR="00F76C4C" w:rsidRPr="00EE1564" w:rsidTr="00FB6B02">
            <w:trPr>
              <w:trHeight w:val="474"/>
            </w:trPr>
            <w:tc>
              <w:tcPr>
                <w:tcW w:w="2917" w:type="dxa"/>
                <w:tcBorders>
                  <w:top w:val="double" w:sz="4" w:space="0" w:color="D0CECE"/>
                  <w:left w:val="double" w:sz="4" w:space="0" w:color="D0CECE"/>
                  <w:bottom w:val="double" w:sz="4" w:space="0" w:color="D0CECE"/>
                  <w:right w:val="double" w:sz="4" w:space="0" w:color="D0CECE"/>
                </w:tcBorders>
                <w:vAlign w:val="center"/>
              </w:tcPr>
              <w:p w:rsidR="00F76C4C" w:rsidRPr="00EE1564" w:rsidRDefault="00FB6B02" w:rsidP="00FB6B02">
                <w:pPr>
                  <w:jc w:val="center"/>
                  <w:rPr>
                    <w:color w:val="7F7F7F"/>
                    <w:sz w:val="20"/>
                  </w:rPr>
                </w:pPr>
                <w:r>
                  <w:rPr>
                    <w:color w:val="7F7F7F"/>
                    <w:sz w:val="20"/>
                  </w:rPr>
                  <w:t>INWESTOR</w:t>
                </w:r>
              </w:p>
            </w:tc>
            <w:tc>
              <w:tcPr>
                <w:tcW w:w="7289" w:type="dxa"/>
                <w:tcBorders>
                  <w:top w:val="single" w:sz="4" w:space="0" w:color="D0CECE"/>
                  <w:left w:val="double" w:sz="4" w:space="0" w:color="D0CECE"/>
                  <w:bottom w:val="double" w:sz="4" w:space="0" w:color="D0CECE"/>
                  <w:right w:val="single" w:sz="4" w:space="0" w:color="D0CECE"/>
                </w:tcBorders>
                <w:vAlign w:val="center"/>
              </w:tcPr>
              <w:p w:rsidR="00F76C4C" w:rsidRDefault="005B4889" w:rsidP="00F76C4C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DYREKCJA ROZBUDOWY MIASTA GDAŃSKA</w:t>
                </w:r>
              </w:p>
              <w:p w:rsidR="005B4889" w:rsidRPr="00EE1564" w:rsidRDefault="005B4889" w:rsidP="00F76C4C">
                <w:pPr>
                  <w:rPr>
                    <w:sz w:val="20"/>
                  </w:rPr>
                </w:pPr>
                <w:r>
                  <w:rPr>
                    <w:sz w:val="20"/>
                  </w:rPr>
                  <w:t>UL. ŻAGLOWA 11, GDAŃSK</w:t>
                </w:r>
              </w:p>
            </w:tc>
          </w:tr>
        </w:tbl>
        <w:p w:rsidR="00F76C4C" w:rsidRPr="00EE1564" w:rsidRDefault="00F76C4C" w:rsidP="00177204"/>
        <w:tbl>
          <w:tblPr>
            <w:tblW w:w="10206" w:type="dxa"/>
            <w:tblInd w:w="-45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1E0" w:firstRow="1" w:lastRow="1" w:firstColumn="1" w:lastColumn="1" w:noHBand="0" w:noVBand="0"/>
          </w:tblPr>
          <w:tblGrid>
            <w:gridCol w:w="2835"/>
            <w:gridCol w:w="4536"/>
            <w:gridCol w:w="2835"/>
          </w:tblGrid>
          <w:tr w:rsidR="00F76C4C" w:rsidRPr="00EE1564" w:rsidTr="00710298">
            <w:trPr>
              <w:trHeight w:val="304"/>
            </w:trPr>
            <w:tc>
              <w:tcPr>
                <w:tcW w:w="10206" w:type="dxa"/>
                <w:gridSpan w:val="3"/>
                <w:tcBorders>
                  <w:top w:val="single" w:sz="4" w:space="0" w:color="808080"/>
                  <w:bottom w:val="single" w:sz="4" w:space="0" w:color="A6A6A6"/>
                  <w:right w:val="single" w:sz="4" w:space="0" w:color="808080"/>
                </w:tcBorders>
                <w:shd w:val="clear" w:color="auto" w:fill="F2F2F2"/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b/>
                    <w:caps/>
                    <w:color w:val="808080"/>
                  </w:rPr>
                </w:pPr>
                <w:r w:rsidRPr="00EE1564">
                  <w:rPr>
                    <w:b/>
                    <w:caps/>
                    <w:color w:val="808080"/>
                  </w:rPr>
                  <w:t>ZESPÓŁ AUTORSKI</w:t>
                </w:r>
              </w:p>
            </w:tc>
          </w:tr>
          <w:tr w:rsidR="00F76C4C" w:rsidRPr="00EE1564" w:rsidTr="00710298">
            <w:trPr>
              <w:trHeight w:val="229"/>
            </w:trPr>
            <w:tc>
              <w:tcPr>
                <w:tcW w:w="2835" w:type="dxa"/>
                <w:tcBorders>
                  <w:top w:val="single" w:sz="4" w:space="0" w:color="808080"/>
                  <w:bottom w:val="single" w:sz="4" w:space="0" w:color="808080"/>
                </w:tcBorders>
                <w:shd w:val="clear" w:color="auto" w:fill="F2F2F2"/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b/>
                    <w:caps/>
                    <w:color w:val="808080"/>
                    <w:sz w:val="18"/>
                  </w:rPr>
                </w:pPr>
                <w:r w:rsidRPr="00EE1564">
                  <w:rPr>
                    <w:b/>
                    <w:color w:val="808080"/>
                    <w:sz w:val="18"/>
                  </w:rPr>
                  <w:t>PROJEKTANT</w:t>
                </w:r>
              </w:p>
            </w:tc>
            <w:tc>
              <w:tcPr>
                <w:tcW w:w="4536" w:type="dxa"/>
                <w:tcBorders>
                  <w:top w:val="single" w:sz="4" w:space="0" w:color="808080"/>
                  <w:bottom w:val="single" w:sz="4" w:space="0" w:color="808080"/>
                  <w:right w:val="single" w:sz="4" w:space="0" w:color="808080"/>
                </w:tcBorders>
                <w:shd w:val="clear" w:color="auto" w:fill="F2F2F2"/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b/>
                    <w:color w:val="808080"/>
                    <w:sz w:val="18"/>
                  </w:rPr>
                </w:pPr>
                <w:r w:rsidRPr="00EE1564">
                  <w:rPr>
                    <w:b/>
                    <w:color w:val="808080"/>
                    <w:sz w:val="18"/>
                  </w:rPr>
                  <w:t>NR UPRAWNIEŃ I SPECJALNOŚĆ POSIADANYCH UPRAWNIEŃ BUDOWLANYCH</w:t>
                </w:r>
              </w:p>
            </w:tc>
            <w:tc>
              <w:tcPr>
                <w:tcW w:w="2835" w:type="dxa"/>
                <w:tcBorders>
                  <w:top w:val="single" w:sz="4" w:space="0" w:color="808080"/>
                  <w:left w:val="single" w:sz="4" w:space="0" w:color="808080"/>
                  <w:bottom w:val="single" w:sz="4" w:space="0" w:color="808080"/>
                  <w:right w:val="single" w:sz="4" w:space="0" w:color="808080"/>
                </w:tcBorders>
                <w:shd w:val="clear" w:color="auto" w:fill="F2F2F2"/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b/>
                    <w:color w:val="808080"/>
                    <w:sz w:val="18"/>
                  </w:rPr>
                </w:pPr>
                <w:r w:rsidRPr="00EE1564">
                  <w:rPr>
                    <w:b/>
                    <w:color w:val="808080"/>
                    <w:sz w:val="18"/>
                  </w:rPr>
                  <w:t>PODPIS</w:t>
                </w:r>
              </w:p>
            </w:tc>
          </w:tr>
          <w:tr w:rsidR="00F76C4C" w:rsidRPr="00EE1564" w:rsidTr="00710298">
            <w:trPr>
              <w:trHeight w:val="1457"/>
            </w:trPr>
            <w:tc>
              <w:tcPr>
                <w:tcW w:w="2835" w:type="dxa"/>
                <w:tcBorders>
                  <w:top w:val="single" w:sz="4" w:space="0" w:color="808080"/>
                  <w:left w:val="single" w:sz="4" w:space="0" w:color="808080"/>
                  <w:bottom w:val="single" w:sz="4" w:space="0" w:color="808080"/>
                  <w:right w:val="single" w:sz="4" w:space="0" w:color="808080"/>
                </w:tcBorders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caps/>
                    <w:color w:val="808080"/>
                    <w:sz w:val="16"/>
                  </w:rPr>
                </w:pPr>
                <w:r w:rsidRPr="00EE1564">
                  <w:rPr>
                    <w:caps/>
                    <w:color w:val="808080"/>
                    <w:sz w:val="16"/>
                  </w:rPr>
                  <w:t>autor:</w:t>
                </w:r>
              </w:p>
              <w:p w:rsidR="00F76C4C" w:rsidRPr="00EE1564" w:rsidRDefault="00F76C4C" w:rsidP="00710298">
                <w:pPr>
                  <w:jc w:val="center"/>
                  <w:rPr>
                    <w:caps/>
                    <w:color w:val="808080"/>
                    <w:sz w:val="16"/>
                  </w:rPr>
                </w:pPr>
              </w:p>
              <w:p w:rsidR="00F76C4C" w:rsidRPr="00EE1564" w:rsidRDefault="00F76C4C" w:rsidP="00710298">
                <w:pPr>
                  <w:jc w:val="center"/>
                  <w:rPr>
                    <w:caps/>
                    <w:sz w:val="20"/>
                  </w:rPr>
                </w:pPr>
                <w:r w:rsidRPr="00EE1564">
                  <w:rPr>
                    <w:caps/>
                    <w:sz w:val="20"/>
                  </w:rPr>
                  <w:t>MARIKA HARMOZA</w:t>
                </w:r>
              </w:p>
            </w:tc>
            <w:tc>
              <w:tcPr>
                <w:tcW w:w="4536" w:type="dxa"/>
                <w:tcBorders>
                  <w:top w:val="single" w:sz="4" w:space="0" w:color="808080"/>
                  <w:left w:val="single" w:sz="4" w:space="0" w:color="808080"/>
                  <w:bottom w:val="single" w:sz="4" w:space="0" w:color="808080"/>
                  <w:right w:val="single" w:sz="4" w:space="0" w:color="808080"/>
                </w:tcBorders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sz w:val="20"/>
                  </w:rPr>
                </w:pPr>
              </w:p>
              <w:p w:rsidR="00F76C4C" w:rsidRPr="00EE1564" w:rsidRDefault="00F76C4C" w:rsidP="00710298">
                <w:pPr>
                  <w:jc w:val="center"/>
                  <w:rPr>
                    <w:sz w:val="20"/>
                  </w:rPr>
                </w:pPr>
                <w:r w:rsidRPr="00EE1564">
                  <w:rPr>
                    <w:sz w:val="20"/>
                  </w:rPr>
                  <w:t>UPRAWNIENIA BUDOWLANE W SPECJALNOŚCI ARCHITEKTONICZNEJ DO PROJEKTOWANIA BEZ OGRANICZEŃ</w:t>
                </w:r>
              </w:p>
              <w:p w:rsidR="00F76C4C" w:rsidRDefault="00D07EA1" w:rsidP="00710298">
                <w:pPr>
                  <w:jc w:val="center"/>
                  <w:rPr>
                    <w:sz w:val="20"/>
                  </w:rPr>
                </w:pPr>
                <w:r>
                  <w:rPr>
                    <w:sz w:val="20"/>
                  </w:rPr>
                  <w:t>n</w:t>
                </w:r>
                <w:r w:rsidR="00F76C4C" w:rsidRPr="00EE1564">
                  <w:rPr>
                    <w:sz w:val="20"/>
                  </w:rPr>
                  <w:t>r uprawnień  10/POOKK/IV/2014</w:t>
                </w:r>
              </w:p>
              <w:p w:rsidR="00867184" w:rsidRPr="00EE1564" w:rsidRDefault="00867184" w:rsidP="00710298">
                <w:pPr>
                  <w:jc w:val="center"/>
                  <w:rPr>
                    <w:sz w:val="20"/>
                  </w:rPr>
                </w:pPr>
              </w:p>
            </w:tc>
            <w:tc>
              <w:tcPr>
                <w:tcW w:w="2835" w:type="dxa"/>
                <w:tcBorders>
                  <w:top w:val="single" w:sz="4" w:space="0" w:color="808080"/>
                  <w:left w:val="single" w:sz="4" w:space="0" w:color="808080"/>
                  <w:bottom w:val="single" w:sz="4" w:space="0" w:color="808080"/>
                  <w:right w:val="single" w:sz="4" w:space="0" w:color="808080"/>
                </w:tcBorders>
                <w:vAlign w:val="center"/>
              </w:tcPr>
              <w:p w:rsidR="00F76C4C" w:rsidRPr="00EE1564" w:rsidRDefault="00F76C4C" w:rsidP="00710298">
                <w:pPr>
                  <w:jc w:val="center"/>
                  <w:rPr>
                    <w:sz w:val="20"/>
                  </w:rPr>
                </w:pPr>
              </w:p>
              <w:p w:rsidR="00F76C4C" w:rsidRPr="00EE1564" w:rsidRDefault="00F76C4C" w:rsidP="00710298">
                <w:pPr>
                  <w:jc w:val="center"/>
                  <w:rPr>
                    <w:sz w:val="20"/>
                  </w:rPr>
                </w:pPr>
              </w:p>
            </w:tc>
          </w:tr>
        </w:tbl>
        <w:p w:rsidR="000E78B3" w:rsidRDefault="000E78B3" w:rsidP="00177204">
          <w:pPr>
            <w:rPr>
              <w:lang w:val="en-US"/>
            </w:rPr>
          </w:pPr>
        </w:p>
        <w:p w:rsidR="00095A5A" w:rsidRDefault="00095A5A" w:rsidP="00177204">
          <w:pPr>
            <w:rPr>
              <w:lang w:val="en-US"/>
            </w:rPr>
          </w:pPr>
        </w:p>
        <w:p w:rsidR="00095A5A" w:rsidRDefault="00095A5A" w:rsidP="00177204">
          <w:pPr>
            <w:rPr>
              <w:lang w:val="en-US"/>
            </w:rPr>
          </w:pPr>
        </w:p>
        <w:p w:rsidR="00710298" w:rsidRPr="00EE1564" w:rsidRDefault="00710298" w:rsidP="00177204">
          <w:pPr>
            <w:rPr>
              <w:lang w:val="en-US"/>
            </w:rPr>
          </w:pPr>
        </w:p>
        <w:tbl>
          <w:tblPr>
            <w:tblW w:w="10206" w:type="dxa"/>
            <w:tblInd w:w="-45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1E0" w:firstRow="1" w:lastRow="1" w:firstColumn="1" w:lastColumn="1" w:noHBand="0" w:noVBand="0"/>
          </w:tblPr>
          <w:tblGrid>
            <w:gridCol w:w="10206"/>
          </w:tblGrid>
          <w:tr w:rsidR="00F76C4C" w:rsidRPr="00EE1564" w:rsidTr="00177204">
            <w:trPr>
              <w:trHeight w:val="106"/>
            </w:trPr>
            <w:tc>
              <w:tcPr>
                <w:tcW w:w="10206" w:type="dxa"/>
                <w:tcBorders>
                  <w:top w:val="single" w:sz="4" w:space="0" w:color="D9D9D9"/>
                  <w:left w:val="single" w:sz="4" w:space="0" w:color="D9D9D9"/>
                  <w:bottom w:val="single" w:sz="4" w:space="0" w:color="D9D9D9"/>
                  <w:right w:val="single" w:sz="4" w:space="0" w:color="D9D9D9"/>
                </w:tcBorders>
              </w:tcPr>
              <w:p w:rsidR="00F76C4C" w:rsidRPr="00EE1564" w:rsidRDefault="003C6155" w:rsidP="00177204">
                <w:pPr>
                  <w:jc w:val="center"/>
                  <w:rPr>
                    <w:color w:val="808080"/>
                  </w:rPr>
                </w:pPr>
                <w:r>
                  <w:rPr>
                    <w:color w:val="808080"/>
                    <w:sz w:val="20"/>
                  </w:rPr>
                  <w:t>SIERPIEŃ</w:t>
                </w:r>
                <w:r w:rsidR="00F76C4C" w:rsidRPr="00EE1564">
                  <w:rPr>
                    <w:color w:val="808080"/>
                    <w:sz w:val="20"/>
                  </w:rPr>
                  <w:t xml:space="preserve"> 2018</w:t>
                </w:r>
              </w:p>
            </w:tc>
          </w:tr>
        </w:tbl>
        <w:p w:rsidR="00B305B3" w:rsidRDefault="00B305B3"/>
        <w:p w:rsidR="00095A5A" w:rsidRDefault="00095A5A"/>
        <w:p w:rsidR="00724927" w:rsidRDefault="00724927" w:rsidP="00490F4C"/>
        <w:p w:rsidR="00F76C4C" w:rsidRPr="00EE1564" w:rsidRDefault="00BF7FF2"/>
      </w:sdtContent>
    </w:sdt>
    <w:p w:rsidR="0069052C" w:rsidRPr="000E78B3" w:rsidRDefault="0069052C" w:rsidP="0069052C">
      <w:pPr>
        <w:pBdr>
          <w:bottom w:val="single" w:sz="6" w:space="1" w:color="auto"/>
        </w:pBdr>
        <w:rPr>
          <w:b/>
          <w:sz w:val="28"/>
        </w:rPr>
      </w:pPr>
      <w:r w:rsidRPr="000E78B3">
        <w:rPr>
          <w:b/>
          <w:sz w:val="28"/>
        </w:rPr>
        <w:t xml:space="preserve">PROJEKT </w:t>
      </w:r>
      <w:r w:rsidR="00AA78F8">
        <w:rPr>
          <w:b/>
          <w:sz w:val="28"/>
        </w:rPr>
        <w:t>WYKONAWCZY</w:t>
      </w:r>
    </w:p>
    <w:p w:rsidR="00CD1E09" w:rsidRDefault="00241BF5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525226596" w:history="1">
        <w:r w:rsidR="00CD1E09" w:rsidRPr="00543FD8">
          <w:rPr>
            <w:rStyle w:val="Hipercze"/>
            <w:noProof/>
          </w:rPr>
          <w:t>I. CZĘŚĆ OPISOWA</w:t>
        </w:r>
        <w:r w:rsidR="00CD1E09">
          <w:rPr>
            <w:noProof/>
            <w:webHidden/>
          </w:rPr>
          <w:tab/>
        </w:r>
        <w:r w:rsidR="00CD1E09">
          <w:rPr>
            <w:noProof/>
            <w:webHidden/>
          </w:rPr>
          <w:fldChar w:fldCharType="begin"/>
        </w:r>
        <w:r w:rsidR="00CD1E09">
          <w:rPr>
            <w:noProof/>
            <w:webHidden/>
          </w:rPr>
          <w:instrText xml:space="preserve"> PAGEREF _Toc525226596 \h </w:instrText>
        </w:r>
        <w:r w:rsidR="00CD1E09">
          <w:rPr>
            <w:noProof/>
            <w:webHidden/>
          </w:rPr>
        </w:r>
        <w:r w:rsidR="00CD1E09">
          <w:rPr>
            <w:noProof/>
            <w:webHidden/>
          </w:rPr>
          <w:fldChar w:fldCharType="separate"/>
        </w:r>
        <w:r w:rsidR="00CD1E09">
          <w:rPr>
            <w:noProof/>
            <w:webHidden/>
          </w:rPr>
          <w:t>3</w:t>
        </w:r>
        <w:r w:rsidR="00CD1E09">
          <w:rPr>
            <w:noProof/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597" w:history="1">
        <w:r w:rsidR="00CD1E09" w:rsidRPr="00543FD8">
          <w:rPr>
            <w:rStyle w:val="Hipercze"/>
          </w:rPr>
          <w:t>1. Dane ogólne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_Toc525226597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3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598" w:history="1">
        <w:r w:rsidR="00CD1E09" w:rsidRPr="00543FD8">
          <w:rPr>
            <w:rStyle w:val="Hipercze"/>
          </w:rPr>
          <w:t>1.1. Podstawa opracowania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_Toc525226598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3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599" w:history="1">
        <w:r w:rsidR="00CD1E09" w:rsidRPr="00543FD8">
          <w:rPr>
            <w:rStyle w:val="Hipercze"/>
          </w:rPr>
          <w:t>1.2. Adres inwestycji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_Toc525226599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3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0" w:history="1">
        <w:r w:rsidR="00CD1E09" w:rsidRPr="00543FD8">
          <w:rPr>
            <w:rStyle w:val="Hipercze"/>
          </w:rPr>
          <w:t>1.3. Przedmiot inwestycji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_Toc525226600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4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1" w:history="1">
        <w:r w:rsidR="00CD1E09" w:rsidRPr="00543FD8">
          <w:rPr>
            <w:rStyle w:val="Hipercze"/>
          </w:rPr>
          <w:t>1.4. Cel opracowania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_Toc525226601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4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2" w:history="1">
        <w:r w:rsidR="00CD1E09" w:rsidRPr="00543FD8">
          <w:rPr>
            <w:rStyle w:val="Hipercze"/>
          </w:rPr>
          <w:t>1.5. Inwestor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_Toc525226602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4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03" w:history="1">
        <w:r w:rsidR="00CD1E09" w:rsidRPr="00543FD8">
          <w:rPr>
            <w:rStyle w:val="Hipercze"/>
          </w:rPr>
          <w:t>2. Istniejący plan zagospodarowania działki/terenu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_Toc525226603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4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4" w:history="1">
        <w:r w:rsidR="00CD1E09" w:rsidRPr="00543FD8">
          <w:rPr>
            <w:rStyle w:val="Hipercze"/>
          </w:rPr>
          <w:t>2.1. Zbiorniki retencyjne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_Toc525226604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5" w:history="1">
        <w:r w:rsidR="00CD1E09" w:rsidRPr="00543FD8">
          <w:rPr>
            <w:rStyle w:val="Hipercze"/>
          </w:rPr>
          <w:t>2.2. Ukształtowanie terenu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_Toc525226605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6" w:history="1">
        <w:r w:rsidR="00CD1E09" w:rsidRPr="00543FD8">
          <w:rPr>
            <w:rStyle w:val="Hipercze"/>
          </w:rPr>
          <w:t>2.3. Inwentaryzacja zieleni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_Toc525226606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07" w:history="1">
        <w:r w:rsidR="00CD1E09" w:rsidRPr="00543FD8">
          <w:rPr>
            <w:rStyle w:val="Hipercze"/>
          </w:rPr>
          <w:t>2.4. Istniejące obiekty kubaturowe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_Toc525226607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08" w:history="1">
        <w:r w:rsidR="00CD1E09" w:rsidRPr="00543FD8">
          <w:rPr>
            <w:rStyle w:val="Hipercze"/>
          </w:rPr>
          <w:t>3. Ogólna charakterystyka inwestycji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_Toc525226608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09" w:history="1">
        <w:r w:rsidR="00CD1E09" w:rsidRPr="00543FD8">
          <w:rPr>
            <w:rStyle w:val="Hipercze"/>
          </w:rPr>
          <w:t>4. Projektowane zagospodarowanie terenu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_Toc525226609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0" w:history="1">
        <w:r w:rsidR="00CD1E09" w:rsidRPr="00543FD8">
          <w:rPr>
            <w:rStyle w:val="Hipercze"/>
          </w:rPr>
          <w:t>4.1. Kategoria geotechniczna obiektu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_Toc525226610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11" w:history="1">
        <w:r w:rsidR="00CD1E09" w:rsidRPr="00543FD8">
          <w:rPr>
            <w:rStyle w:val="Hipercze"/>
          </w:rPr>
          <w:t>5. Bilans powierzchni i wymagania planu miejscowego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_Toc525226611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12" w:history="1">
        <w:r w:rsidR="00CD1E09" w:rsidRPr="00543FD8">
          <w:rPr>
            <w:rStyle w:val="Hipercze"/>
          </w:rPr>
          <w:t>6. Projektowane rozwiązania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_Toc525226612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7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3" w:history="1">
        <w:r w:rsidR="00CD1E09" w:rsidRPr="00543FD8">
          <w:rPr>
            <w:rStyle w:val="Hipercze"/>
          </w:rPr>
          <w:t>6.1. Ciąg spacerowy i nawierzchnie pod urządzenia terenowe.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_Toc525226613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7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4" w:history="1">
        <w:r w:rsidR="00CD1E09" w:rsidRPr="00543FD8">
          <w:rPr>
            <w:rStyle w:val="Hipercze"/>
          </w:rPr>
          <w:t>6.2. Podbudowa drogowa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_Toc525226614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8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5" w:history="1">
        <w:r w:rsidR="00CD1E09" w:rsidRPr="00543FD8">
          <w:rPr>
            <w:rStyle w:val="Hipercze"/>
          </w:rPr>
          <w:t>6.3. Urządzenia sportowe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_Toc525226615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9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6" w:history="1">
        <w:r w:rsidR="00CD1E09" w:rsidRPr="00543FD8">
          <w:rPr>
            <w:rStyle w:val="Hipercze"/>
          </w:rPr>
          <w:t>6.4. Urządzenia placu zabaw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_Toc525226616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11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7" w:history="1">
        <w:r w:rsidR="00CD1E09" w:rsidRPr="00543FD8">
          <w:rPr>
            <w:rStyle w:val="Hipercze"/>
          </w:rPr>
          <w:t>6.5. Ławka i kosze na śmieci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_Toc525226617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15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8" w:history="1">
        <w:r w:rsidR="00CD1E09" w:rsidRPr="00543FD8">
          <w:rPr>
            <w:rStyle w:val="Hipercze"/>
          </w:rPr>
          <w:t>6.6.Projektowana zieleń, pielęgnacja i zabezpieczenia drzew istniejących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_Toc525226618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20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19" w:history="1">
        <w:r w:rsidR="00CD1E09" w:rsidRPr="00543FD8">
          <w:rPr>
            <w:rStyle w:val="Hipercze"/>
          </w:rPr>
          <w:t>6.7. Projektowane ogrodzenie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_Toc525226619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20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20" w:history="1">
        <w:r w:rsidR="00CD1E09" w:rsidRPr="00543FD8">
          <w:rPr>
            <w:rStyle w:val="Hipercze"/>
          </w:rPr>
          <w:t>6.8. Schody terenowe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_Toc525226620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20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21" w:history="1">
        <w:r w:rsidR="00CD1E09" w:rsidRPr="00543FD8">
          <w:rPr>
            <w:rStyle w:val="Hipercze"/>
          </w:rPr>
          <w:t>6.9. Tablica informacyjna z regulaminem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_Toc525226621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20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22" w:history="1">
        <w:r w:rsidR="00CD1E09" w:rsidRPr="00543FD8">
          <w:rPr>
            <w:rStyle w:val="Hipercze"/>
          </w:rPr>
          <w:t>6.9. Uwagi końcowe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_Toc525226622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22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23" w:history="1">
        <w:r w:rsidR="00CD1E09" w:rsidRPr="00543FD8">
          <w:rPr>
            <w:rStyle w:val="Hipercze"/>
          </w:rPr>
          <w:t>7. Dostępność dla osób niepełnosprawnych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_Toc525226623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22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24" w:history="1">
        <w:r w:rsidR="00CD1E09" w:rsidRPr="00543FD8">
          <w:rPr>
            <w:rStyle w:val="Hipercze"/>
          </w:rPr>
          <w:t>8. Warunki ochrony przeciwpożarowej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_Toc525226624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22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25" w:history="1">
        <w:r w:rsidR="00CD1E09" w:rsidRPr="00543FD8">
          <w:rPr>
            <w:rStyle w:val="Hipercze"/>
          </w:rPr>
          <w:t>9. Informacja o ochronie konserwatorskiej i wpisie do rejestru zabytków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_Toc525226625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22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26" w:history="1">
        <w:r w:rsidR="00CD1E09" w:rsidRPr="00543FD8">
          <w:rPr>
            <w:rStyle w:val="Hipercze"/>
          </w:rPr>
          <w:t>10. Informacja o eksploatacji górniczej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_Toc525226626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22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27" w:history="1">
        <w:r w:rsidR="00CD1E09" w:rsidRPr="00543FD8">
          <w:rPr>
            <w:rStyle w:val="Hipercze"/>
          </w:rPr>
          <w:t>11. Informacja o istniejących i przewidywanych zagrożeniach dla środowiska oraz higieny zdrowia i użytkowników projektowanego założenia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_Toc525226627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22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28" w:history="1">
        <w:r w:rsidR="00CD1E09" w:rsidRPr="00543FD8">
          <w:rPr>
            <w:rStyle w:val="Hipercze"/>
          </w:rPr>
          <w:t>12. Informacja o obszarze oddziaływania obiektu i zapewnieniu uzasadnionych interesów osób trzecich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_Toc525226628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23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525226629" w:history="1">
        <w:r w:rsidR="00CD1E09" w:rsidRPr="00543FD8">
          <w:rPr>
            <w:rStyle w:val="Hipercze"/>
            <w:noProof/>
            <w:shd w:val="clear" w:color="auto" w:fill="FFFFFF"/>
          </w:rPr>
          <w:t>II. INFORMACJA DOTYCZĄCA BEZPIECZEŃSTWA I OCHRONY ZDROWIA (BIOZ)</w:t>
        </w:r>
        <w:r w:rsidR="00CD1E09">
          <w:rPr>
            <w:noProof/>
            <w:webHidden/>
          </w:rPr>
          <w:tab/>
        </w:r>
        <w:r w:rsidR="00CD1E09">
          <w:rPr>
            <w:noProof/>
            <w:webHidden/>
          </w:rPr>
          <w:fldChar w:fldCharType="begin"/>
        </w:r>
        <w:r w:rsidR="00CD1E09">
          <w:rPr>
            <w:noProof/>
            <w:webHidden/>
          </w:rPr>
          <w:instrText xml:space="preserve"> PAGEREF _Toc525226629 \h </w:instrText>
        </w:r>
        <w:r w:rsidR="00CD1E09">
          <w:rPr>
            <w:noProof/>
            <w:webHidden/>
          </w:rPr>
        </w:r>
        <w:r w:rsidR="00CD1E09">
          <w:rPr>
            <w:noProof/>
            <w:webHidden/>
          </w:rPr>
          <w:fldChar w:fldCharType="separate"/>
        </w:r>
        <w:r w:rsidR="00CD1E09">
          <w:rPr>
            <w:noProof/>
            <w:webHidden/>
          </w:rPr>
          <w:t>24</w:t>
        </w:r>
        <w:r w:rsidR="00CD1E09">
          <w:rPr>
            <w:noProof/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0" w:history="1">
        <w:r w:rsidR="00CD1E09" w:rsidRPr="00543FD8">
          <w:rPr>
            <w:rStyle w:val="Hipercze"/>
          </w:rPr>
          <w:t>1. Informacje podstawowe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_Toc525226630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25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1" w:history="1">
        <w:r w:rsidR="00CD1E09" w:rsidRPr="00543FD8">
          <w:rPr>
            <w:rStyle w:val="Hipercze"/>
          </w:rPr>
          <w:t>2. Wykaz istniejących obiektów budowlanych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_Toc525226631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25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2" w:history="1">
        <w:r w:rsidR="00CD1E09" w:rsidRPr="00543FD8">
          <w:rPr>
            <w:rStyle w:val="Hipercze"/>
          </w:rPr>
          <w:t>3. Elementy zagospodarowania terenu, które mogą stwarzać zagrożenie dla bezpieczeństwa i zdrowia ludzi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_Toc525226632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25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3" w:history="1">
        <w:r w:rsidR="00CD1E09" w:rsidRPr="00543FD8">
          <w:rPr>
            <w:rStyle w:val="Hipercze"/>
          </w:rPr>
          <w:t>4. Zakres robót dla zamierzenia inwestycyjnego oraz kolejność realizacji poszczególnych obiektów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_Toc525226633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25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4" w:history="1">
        <w:r w:rsidR="00CD1E09" w:rsidRPr="00543FD8">
          <w:rPr>
            <w:rStyle w:val="Hipercze"/>
          </w:rPr>
          <w:t>5. Przewidywane zagrożenia występujące podczas realizacji robót budowlanych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_Toc525226634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25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5" w:history="1">
        <w:r w:rsidR="00CD1E09" w:rsidRPr="00543FD8">
          <w:rPr>
            <w:rStyle w:val="Hipercze"/>
          </w:rPr>
          <w:t>6. Wskazanie sposobu prowadzenia instruktażu pracowników przed przystąpieniem do realizacji robót szczególnie niebezpiecznych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_Toc525226635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6" w:history="1">
        <w:r w:rsidR="00CD1E09" w:rsidRPr="00543FD8">
          <w:rPr>
            <w:rStyle w:val="Hipercze"/>
          </w:rPr>
          <w:t>7. Wskazanie środków technicznych i organizacyjnych, zapobiegających niebezpieczeństwom wynikającym z wykonywania robót budowlanych w strefach szczególnego zagrożenia zdrowia lub w ich sąsiedztwie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_Toc525226636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26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37" w:history="1">
        <w:r w:rsidR="00CD1E09" w:rsidRPr="00543FD8">
          <w:rPr>
            <w:rStyle w:val="Hipercze"/>
          </w:rPr>
          <w:t>7.1. Czynności organizacyjne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_Toc525226637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27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3"/>
        <w:rPr>
          <w:rFonts w:asciiTheme="minorHAnsi" w:eastAsiaTheme="minorEastAsia" w:hAnsiTheme="minorHAnsi" w:cstheme="minorBidi"/>
          <w:iCs w:val="0"/>
          <w:sz w:val="22"/>
          <w:szCs w:val="22"/>
        </w:rPr>
      </w:pPr>
      <w:hyperlink w:anchor="_Toc525226638" w:history="1">
        <w:r w:rsidR="00CD1E09" w:rsidRPr="00543FD8">
          <w:rPr>
            <w:rStyle w:val="Hipercze"/>
          </w:rPr>
          <w:t>7.2. Wytyczne stosowania środków ochrony indywidualnej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_Toc525226638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28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39" w:history="1">
        <w:r w:rsidR="00CD1E09" w:rsidRPr="00543FD8">
          <w:rPr>
            <w:rStyle w:val="Hipercze"/>
          </w:rPr>
          <w:t>8. Ustalenia końcowe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_Toc525226639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29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525226640" w:history="1">
        <w:r w:rsidR="00CD1E09" w:rsidRPr="00543FD8">
          <w:rPr>
            <w:rStyle w:val="Hipercze"/>
            <w:noProof/>
          </w:rPr>
          <w:t>III. DOKUMENTY FORMALNO-PRAWNE</w:t>
        </w:r>
        <w:r w:rsidR="00CD1E09">
          <w:rPr>
            <w:noProof/>
            <w:webHidden/>
          </w:rPr>
          <w:tab/>
        </w:r>
        <w:r w:rsidR="00CD1E09">
          <w:rPr>
            <w:noProof/>
            <w:webHidden/>
          </w:rPr>
          <w:fldChar w:fldCharType="begin"/>
        </w:r>
        <w:r w:rsidR="00CD1E09">
          <w:rPr>
            <w:noProof/>
            <w:webHidden/>
          </w:rPr>
          <w:instrText xml:space="preserve"> PAGEREF _Toc525226640 \h </w:instrText>
        </w:r>
        <w:r w:rsidR="00CD1E09">
          <w:rPr>
            <w:noProof/>
            <w:webHidden/>
          </w:rPr>
        </w:r>
        <w:r w:rsidR="00CD1E09">
          <w:rPr>
            <w:noProof/>
            <w:webHidden/>
          </w:rPr>
          <w:fldChar w:fldCharType="separate"/>
        </w:r>
        <w:r w:rsidR="00CD1E09">
          <w:rPr>
            <w:noProof/>
            <w:webHidden/>
          </w:rPr>
          <w:t>30</w:t>
        </w:r>
        <w:r w:rsidR="00CD1E09">
          <w:rPr>
            <w:noProof/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41" w:history="1">
        <w:r w:rsidR="00CD1E09" w:rsidRPr="00543FD8">
          <w:rPr>
            <w:rStyle w:val="Hipercze"/>
          </w:rPr>
          <w:t>1. Oświadczenia projektantów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_Toc525226641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30</w:t>
        </w:r>
        <w:r w:rsidR="00CD1E09">
          <w:rPr>
            <w:webHidden/>
          </w:rPr>
          <w:fldChar w:fldCharType="end"/>
        </w:r>
      </w:hyperlink>
    </w:p>
    <w:p w:rsidR="00CD1E09" w:rsidRDefault="00BF7FF2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525226642" w:history="1">
        <w:r w:rsidR="00CD1E09" w:rsidRPr="00543FD8">
          <w:rPr>
            <w:rStyle w:val="Hipercze"/>
          </w:rPr>
          <w:t>2. Uprawnienia budowlane</w:t>
        </w:r>
        <w:r w:rsidR="00CD1E09">
          <w:rPr>
            <w:webHidden/>
          </w:rPr>
          <w:tab/>
        </w:r>
        <w:r w:rsidR="00CD1E09">
          <w:rPr>
            <w:webHidden/>
          </w:rPr>
          <w:fldChar w:fldCharType="begin"/>
        </w:r>
        <w:r w:rsidR="00CD1E09">
          <w:rPr>
            <w:webHidden/>
          </w:rPr>
          <w:instrText xml:space="preserve"> PAGEREF _Toc525226642 \h </w:instrText>
        </w:r>
        <w:r w:rsidR="00CD1E09">
          <w:rPr>
            <w:webHidden/>
          </w:rPr>
        </w:r>
        <w:r w:rsidR="00CD1E09">
          <w:rPr>
            <w:webHidden/>
          </w:rPr>
          <w:fldChar w:fldCharType="separate"/>
        </w:r>
        <w:r w:rsidR="00CD1E09">
          <w:rPr>
            <w:webHidden/>
          </w:rPr>
          <w:t>31</w:t>
        </w:r>
        <w:r w:rsidR="00CD1E09">
          <w:rPr>
            <w:webHidden/>
          </w:rPr>
          <w:fldChar w:fldCharType="end"/>
        </w:r>
      </w:hyperlink>
    </w:p>
    <w:p w:rsidR="00530C57" w:rsidRDefault="00241BF5">
      <w:r>
        <w:fldChar w:fldCharType="end"/>
      </w:r>
    </w:p>
    <w:p w:rsidR="00530C57" w:rsidRDefault="00241BF5">
      <w:r>
        <w:t>IV. CZĘŚĆ GRAFICZNA OPRACOWANIA</w:t>
      </w:r>
    </w:p>
    <w:p w:rsidR="00530C57" w:rsidRPr="00B73B31" w:rsidRDefault="00B73B31">
      <w:r w:rsidRPr="00B73B31">
        <w:t>I01. Inwentaryzacja skala 1:500</w:t>
      </w:r>
    </w:p>
    <w:p w:rsidR="00530C57" w:rsidRPr="00BE15C3" w:rsidRDefault="0046347F" w:rsidP="00583985">
      <w:r>
        <w:t>A00.</w:t>
      </w:r>
      <w:r w:rsidR="00583985" w:rsidRPr="00BE15C3">
        <w:t xml:space="preserve"> </w:t>
      </w:r>
      <w:r w:rsidR="00530C57" w:rsidRPr="00BE15C3">
        <w:t>Projekt zagospodarowania terenu</w:t>
      </w:r>
      <w:r w:rsidR="00627B8A">
        <w:t xml:space="preserve"> i gospodarka drzewostanem</w:t>
      </w:r>
      <w:r w:rsidR="00530C57" w:rsidRPr="00BE15C3">
        <w:t>, skala 1:500</w:t>
      </w:r>
    </w:p>
    <w:p w:rsidR="00BE15C3" w:rsidRPr="00C00C22" w:rsidRDefault="00583985" w:rsidP="00583985">
      <w:pPr>
        <w:rPr>
          <w:lang w:val="en-US"/>
        </w:rPr>
      </w:pPr>
      <w:r w:rsidRPr="002C7AB0">
        <w:rPr>
          <w:lang w:val="en-US"/>
        </w:rPr>
        <w:t>A01</w:t>
      </w:r>
      <w:r w:rsidR="00C00C22" w:rsidRPr="00C00C22">
        <w:rPr>
          <w:lang w:val="en-US"/>
        </w:rPr>
        <w:t xml:space="preserve"> </w:t>
      </w:r>
      <w:r w:rsidR="00C00C22" w:rsidRPr="00286DA9">
        <w:rPr>
          <w:lang w:val="en-US"/>
        </w:rPr>
        <w:t>Rzut str</w:t>
      </w:r>
      <w:r w:rsidR="00C00C22">
        <w:rPr>
          <w:lang w:val="en-US"/>
        </w:rPr>
        <w:t>efy street workout, skala 1:100</w:t>
      </w:r>
    </w:p>
    <w:p w:rsidR="00FF5684" w:rsidRPr="00BE15C3" w:rsidRDefault="00C00C22" w:rsidP="00FF5684">
      <w:r w:rsidRPr="002C7AB0">
        <w:t>A02.</w:t>
      </w:r>
      <w:r w:rsidR="00FF5684" w:rsidRPr="00BE15C3">
        <w:t>Rzut strefy placu zabaw, skala 1:100</w:t>
      </w:r>
    </w:p>
    <w:p w:rsidR="00FF5684" w:rsidRDefault="00C00C22" w:rsidP="00FF5684">
      <w:r>
        <w:t>A03</w:t>
      </w:r>
      <w:r w:rsidR="00FF5684" w:rsidRPr="00BE15C3">
        <w:t xml:space="preserve">. Rzut </w:t>
      </w:r>
      <w:r w:rsidR="00FF5684">
        <w:t>strefy piknikowej i detal schodów terenowych</w:t>
      </w:r>
      <w:r w:rsidR="00FF5684" w:rsidRPr="00BE15C3">
        <w:t>, skala 1:50</w:t>
      </w:r>
    </w:p>
    <w:p w:rsidR="00C00C22" w:rsidRDefault="00C00C22" w:rsidP="00FF5684">
      <w:r>
        <w:t>A04 Przekrój przez teren i nawierzchnie projektowane, skala 1:100 i 1:10</w:t>
      </w:r>
    </w:p>
    <w:p w:rsidR="00B41040" w:rsidRDefault="00C00C22" w:rsidP="00FF5684">
      <w:r>
        <w:t>A05</w:t>
      </w:r>
      <w:r w:rsidR="00FF5684">
        <w:t>. Tablica informacyjna, skala 1:10</w:t>
      </w:r>
    </w:p>
    <w:p w:rsidR="00724927" w:rsidRPr="00BE15C3" w:rsidRDefault="00B41040" w:rsidP="00FF5684">
      <w:r>
        <w:t xml:space="preserve">A06. </w:t>
      </w:r>
      <w:r w:rsidR="008842EE">
        <w:t xml:space="preserve">Ogrodzenie </w:t>
      </w:r>
      <w:r w:rsidR="00161495">
        <w:t>placu zabaw</w:t>
      </w:r>
      <w:r>
        <w:t>, skala 1:10</w:t>
      </w:r>
      <w:r w:rsidR="0069052C" w:rsidRPr="00BE15C3">
        <w:br w:type="page"/>
      </w:r>
    </w:p>
    <w:p w:rsidR="00803164" w:rsidRDefault="00803164" w:rsidP="00803164">
      <w:pPr>
        <w:pStyle w:val="Nagwek1"/>
      </w:pPr>
      <w:bookmarkStart w:id="0" w:name="_Toc506564525"/>
      <w:bookmarkStart w:id="1" w:name="_Toc525226596"/>
      <w:bookmarkStart w:id="2" w:name="_Toc506564577"/>
      <w:r>
        <w:lastRenderedPageBreak/>
        <w:t>I. CZĘŚĆ OPISOWA</w:t>
      </w:r>
      <w:bookmarkEnd w:id="0"/>
      <w:bookmarkEnd w:id="1"/>
    </w:p>
    <w:p w:rsidR="00803164" w:rsidRDefault="00803164" w:rsidP="00803164">
      <w:pPr>
        <w:pStyle w:val="Nagwek2"/>
      </w:pPr>
      <w:bookmarkStart w:id="3" w:name="_Toc506564526"/>
      <w:bookmarkStart w:id="4" w:name="_Toc525226597"/>
      <w:r>
        <w:t xml:space="preserve">1. </w:t>
      </w:r>
      <w:bookmarkEnd w:id="3"/>
      <w:r w:rsidR="00014AA7">
        <w:t>Dane ogólne</w:t>
      </w:r>
      <w:bookmarkEnd w:id="4"/>
    </w:p>
    <w:p w:rsidR="00803164" w:rsidRDefault="00803164" w:rsidP="00803164"/>
    <w:p w:rsidR="00A13D49" w:rsidRPr="00A4303B" w:rsidRDefault="00A13D49" w:rsidP="00490F4C">
      <w:pPr>
        <w:pStyle w:val="Nagwek3"/>
      </w:pPr>
      <w:bookmarkStart w:id="5" w:name="_Toc525226598"/>
      <w:r>
        <w:t>1.1. Podstawa opracowania</w:t>
      </w:r>
      <w:bookmarkEnd w:id="5"/>
    </w:p>
    <w:p w:rsidR="00803164" w:rsidRPr="001D79AA" w:rsidRDefault="00803164" w:rsidP="005322D0">
      <w:pPr>
        <w:numPr>
          <w:ilvl w:val="0"/>
          <w:numId w:val="1"/>
        </w:numPr>
        <w:jc w:val="both"/>
      </w:pPr>
      <w:r>
        <w:t>u</w:t>
      </w:r>
      <w:r w:rsidRPr="001D79AA">
        <w:t>mowa z inwestorem</w:t>
      </w:r>
      <w:r>
        <w:t>;</w:t>
      </w:r>
    </w:p>
    <w:p w:rsidR="00524829" w:rsidRDefault="00803164" w:rsidP="005322D0">
      <w:pPr>
        <w:numPr>
          <w:ilvl w:val="0"/>
          <w:numId w:val="1"/>
        </w:numPr>
        <w:jc w:val="both"/>
      </w:pPr>
      <w:r>
        <w:t>m</w:t>
      </w:r>
      <w:r w:rsidRPr="001D79AA">
        <w:t>apa do celów projektowych</w:t>
      </w:r>
      <w:r>
        <w:t>;</w:t>
      </w:r>
    </w:p>
    <w:p w:rsidR="00AF57BC" w:rsidRDefault="00AF57BC" w:rsidP="005322D0">
      <w:pPr>
        <w:numPr>
          <w:ilvl w:val="0"/>
          <w:numId w:val="1"/>
        </w:numPr>
        <w:jc w:val="both"/>
      </w:pPr>
      <w:r>
        <w:t>Uchwała nr XI/271/2003 Rady Miasta Gdańska z dnia 10 lipca 2003 roku w sprawie uchwalenia miejscowego planu zagospodarowania przestrzennego Ujeścisko rejon ulicy Przemyskiej w mieście Gdańsku;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7 lipca 1994 r. Prawo budowlane (t. j. Dz. U. z 2018 r. poz. 1202, 1276);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17 maja 1989 r. Prawo geodezyjne i kartograficzne (t. j. Dz. U. z 2017 r. poz. 2101, z 2018 r. poz. 650);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27 kwietnia 2001 r. Prawo ochrony środowiska (t. j. Dz. U. z 2018 r. poz. 799, 1356);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20 lipca 2017 r. Prawo wodne (t. j. Dz. U. z 2017 r. poz. 1566, 2018, z 2018 r. poz. 650, 710);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21 marca 1985 o drogach publicznych (t. j. Dz. U. z 2017 r. poz. 222, z 2018 r. poz. 12, 138, 159, 317, 1356);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16 kwietnia 2004 r. o ochronie przyrody (t. j. Dz. U. z 2018 r. poz. 10, 142, 650);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21 sierpnia 1997 r. o ochronie zwierząt (t. j. Dz. U. z 2017 r. poz. 1840, z 2018 r. poz. 650, 663);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14 grudnia 2012 r. o odpadach (t. j. Dz. U. z 2018 r. poz. 992, 1000);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Ustawa z dnia 27 marca 2003 r. o planowaniu i zagospodarowaniu przestrzennym (t. j. Dz. U. z 2017 r. poz. 1073, 1566);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Rozporządzenie Ministra Pracy i Polityki Socjalnej z dnia 26 września 1997 r. w sprawie ogólnych przepisów bezpieczeństwa i higieny pracy (t. j. Dz. U. z 2003 r. nr 169, poz. 1650);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Rozporządzenie Ministra Spraw Wewnętrznych i Administracji z dnia 7 czerwca 2010 r. w sprawie ochrony przeciwpożarowej budynków, innych obiektów budowlanych i terenów (Dz. U. z 2010 r. nr. 109, poz. 719);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Rozporządzenie Ministra Środowiska z dnia 30 kwietnia 2013 r. w sprawie składowisk odpadów (Dz. U. z 2013 r. poz. 523);</w:t>
      </w:r>
    </w:p>
    <w:p w:rsidR="00490F4C" w:rsidRDefault="00490F4C" w:rsidP="005322D0">
      <w:pPr>
        <w:pStyle w:val="Akapitzlist"/>
        <w:numPr>
          <w:ilvl w:val="0"/>
          <w:numId w:val="1"/>
        </w:numPr>
        <w:jc w:val="both"/>
      </w:pPr>
      <w:r>
        <w:t>Rozporządzenie Ministra Transportu, Budownictwa i Gospodarki Morskiej z dnia 25 kwietnia 2012 r. w sprawie szczegółowego zakresu i formy projektu budowlanego (Dz. U. z 2012 r. poz. 462);</w:t>
      </w:r>
    </w:p>
    <w:p w:rsidR="00490F4C" w:rsidRDefault="00490F4C" w:rsidP="005322D0">
      <w:pPr>
        <w:pStyle w:val="Akapitzlist"/>
        <w:numPr>
          <w:ilvl w:val="1"/>
          <w:numId w:val="1"/>
        </w:numPr>
        <w:jc w:val="both"/>
      </w:pPr>
      <w:r>
        <w:t>Rozporządzenie Ministra Transportu, Budownictwa i Gospodarki Morskiej z dnia 21 czerwca 2013 r. zmieniające rozporządzenie w sprawie szczegółowego zakresu i formy projektu budowlanego (Dz. U. z 2013 r. poz. 762);</w:t>
      </w:r>
    </w:p>
    <w:p w:rsidR="00490F4C" w:rsidRDefault="00490F4C" w:rsidP="005322D0">
      <w:pPr>
        <w:pStyle w:val="Akapitzlist"/>
        <w:numPr>
          <w:ilvl w:val="1"/>
          <w:numId w:val="1"/>
        </w:numPr>
        <w:jc w:val="both"/>
      </w:pPr>
      <w:r>
        <w:t>Rozporządzenie Ministra Infrastruktury i Rozwoju z dnia 22 września 2015 r. zmieniające rozporządzenie w sprawie szczegółowego zakresu i formy projektu budowlanego (Dz. U. z 2015 r. poz. 1554).</w:t>
      </w:r>
    </w:p>
    <w:p w:rsidR="00803164" w:rsidRDefault="00803164" w:rsidP="00803164">
      <w:pPr>
        <w:jc w:val="both"/>
      </w:pPr>
    </w:p>
    <w:p w:rsidR="00A13D49" w:rsidRDefault="00A13D49" w:rsidP="00490F4C">
      <w:pPr>
        <w:pStyle w:val="Nagwek3"/>
      </w:pPr>
      <w:bookmarkStart w:id="6" w:name="_Toc525226599"/>
      <w:r>
        <w:t>1.2. Adres inwestycji</w:t>
      </w:r>
      <w:bookmarkEnd w:id="6"/>
    </w:p>
    <w:p w:rsidR="00314055" w:rsidRDefault="00B05F96" w:rsidP="00803164">
      <w:pPr>
        <w:jc w:val="both"/>
      </w:pPr>
      <w:r>
        <w:t>dz. gm. nr ewid. 174/1</w:t>
      </w:r>
      <w:r w:rsidR="00EC6FA7">
        <w:t>4</w:t>
      </w:r>
      <w:r>
        <w:t xml:space="preserve"> obręb 0075 Ujeścisko</w:t>
      </w:r>
    </w:p>
    <w:p w:rsidR="00B05F96" w:rsidRDefault="00B05F96" w:rsidP="00803164">
      <w:pPr>
        <w:jc w:val="both"/>
      </w:pPr>
      <w:r>
        <w:t>ul. Przemyska, Gdańsk</w:t>
      </w:r>
    </w:p>
    <w:p w:rsidR="00314055" w:rsidRDefault="00314055" w:rsidP="00803164">
      <w:pPr>
        <w:jc w:val="both"/>
      </w:pPr>
    </w:p>
    <w:p w:rsidR="00A13D49" w:rsidRDefault="00A13D49" w:rsidP="00490F4C">
      <w:pPr>
        <w:pStyle w:val="Nagwek3"/>
      </w:pPr>
      <w:bookmarkStart w:id="7" w:name="_Toc525226600"/>
      <w:r>
        <w:lastRenderedPageBreak/>
        <w:t>1.3. Przedmiot inwestycji</w:t>
      </w:r>
      <w:bookmarkEnd w:id="7"/>
    </w:p>
    <w:p w:rsidR="00A13D49" w:rsidRDefault="00A13D49" w:rsidP="00A13D49">
      <w:pPr>
        <w:jc w:val="both"/>
      </w:pPr>
      <w:r>
        <w:t xml:space="preserve">Przedmiotem niniejszego opracowania jest </w:t>
      </w:r>
      <w:r w:rsidR="008761AF">
        <w:t>zagospodarowanie terenu działki o numerze ewidencyjnym 174</w:t>
      </w:r>
      <w:r w:rsidR="00EC6FA7">
        <w:t>/14</w:t>
      </w:r>
      <w:r w:rsidR="00AF57BC">
        <w:t xml:space="preserve"> </w:t>
      </w:r>
      <w:r w:rsidR="008761AF">
        <w:t>obręb 0075 Ujeścisko</w:t>
      </w:r>
      <w:r w:rsidR="00AF57BC">
        <w:t xml:space="preserve"> stanowiącej własność Gminy Miasta Gdańska.</w:t>
      </w:r>
    </w:p>
    <w:p w:rsidR="00A13D49" w:rsidRDefault="00A13D49" w:rsidP="00A13D49">
      <w:pPr>
        <w:jc w:val="both"/>
      </w:pPr>
    </w:p>
    <w:p w:rsidR="00A13D49" w:rsidRDefault="00A13D49" w:rsidP="00A13D49">
      <w:pPr>
        <w:jc w:val="both"/>
      </w:pPr>
      <w:r>
        <w:t>Zakres inwestycji obejmuje:</w:t>
      </w:r>
    </w:p>
    <w:p w:rsidR="00A13D49" w:rsidRDefault="00E76D3A" w:rsidP="005322D0">
      <w:pPr>
        <w:pStyle w:val="Akapitzlist"/>
        <w:numPr>
          <w:ilvl w:val="0"/>
          <w:numId w:val="14"/>
        </w:numPr>
        <w:jc w:val="both"/>
      </w:pPr>
      <w:r>
        <w:t>Budowę ścieżki spacerowej wokół zbiornika retencyjnego</w:t>
      </w:r>
    </w:p>
    <w:p w:rsidR="00E76D3A" w:rsidRDefault="00E76D3A" w:rsidP="005322D0">
      <w:pPr>
        <w:pStyle w:val="Akapitzlist"/>
        <w:numPr>
          <w:ilvl w:val="0"/>
          <w:numId w:val="14"/>
        </w:numPr>
        <w:jc w:val="both"/>
      </w:pPr>
      <w:r>
        <w:t>Podbudowę pod ścieżkę techniczną</w:t>
      </w:r>
    </w:p>
    <w:p w:rsidR="00E76D3A" w:rsidRDefault="00E76D3A" w:rsidP="005322D0">
      <w:pPr>
        <w:pStyle w:val="Akapitzlist"/>
        <w:numPr>
          <w:ilvl w:val="0"/>
          <w:numId w:val="14"/>
        </w:numPr>
        <w:jc w:val="both"/>
      </w:pPr>
      <w:r>
        <w:t>Montaż urządzeń sportowych i placu zabaw</w:t>
      </w:r>
    </w:p>
    <w:p w:rsidR="00E76D3A" w:rsidRDefault="00E76D3A" w:rsidP="005322D0">
      <w:pPr>
        <w:pStyle w:val="Akapitzlist"/>
        <w:numPr>
          <w:ilvl w:val="0"/>
          <w:numId w:val="14"/>
        </w:numPr>
        <w:jc w:val="both"/>
      </w:pPr>
      <w:r>
        <w:t xml:space="preserve">Nasadzenia </w:t>
      </w:r>
      <w:r w:rsidR="00FC0318">
        <w:t xml:space="preserve">drzew wzdłuż ciągu spacerowego i </w:t>
      </w:r>
      <w:r>
        <w:t>bylin</w:t>
      </w:r>
    </w:p>
    <w:p w:rsidR="00A13D49" w:rsidRDefault="00E76D3A" w:rsidP="005322D0">
      <w:pPr>
        <w:pStyle w:val="Akapitzlist"/>
        <w:numPr>
          <w:ilvl w:val="0"/>
          <w:numId w:val="14"/>
        </w:numPr>
        <w:jc w:val="both"/>
      </w:pPr>
      <w:r>
        <w:t>Montaż ław plenerowych</w:t>
      </w:r>
    </w:p>
    <w:p w:rsidR="00490F4C" w:rsidRDefault="00627B8A" w:rsidP="005322D0">
      <w:pPr>
        <w:pStyle w:val="Akapitzlist"/>
        <w:numPr>
          <w:ilvl w:val="0"/>
          <w:numId w:val="14"/>
        </w:numPr>
        <w:jc w:val="both"/>
      </w:pPr>
      <w:r>
        <w:t xml:space="preserve">Profilowanie schodków terenowych </w:t>
      </w:r>
      <w:r w:rsidR="008842EE">
        <w:t>obrzeżem betonowym</w:t>
      </w:r>
    </w:p>
    <w:p w:rsidR="00490F4C" w:rsidRDefault="00A13D49" w:rsidP="00490F4C">
      <w:pPr>
        <w:pStyle w:val="Nagwek3"/>
      </w:pPr>
      <w:bookmarkStart w:id="8" w:name="_Toc525226601"/>
      <w:r>
        <w:t>1.4. Cel opracowania</w:t>
      </w:r>
      <w:bookmarkEnd w:id="8"/>
    </w:p>
    <w:p w:rsidR="00524829" w:rsidRDefault="00BE41CE" w:rsidP="00A13D49">
      <w:pPr>
        <w:jc w:val="both"/>
      </w:pPr>
      <w:r>
        <w:t xml:space="preserve">Projekt zlecony przez Dyrekcję Rozbudowy Miasta Gdańsk, ma na celu realizację programu „Aktywne sąsiedztwo” , którego zamierzeniem jest tworzenie miejsc rekreacji i integracji lokalnej społeczności. </w:t>
      </w:r>
    </w:p>
    <w:p w:rsidR="008761AF" w:rsidRDefault="008761AF" w:rsidP="00A13D49">
      <w:pPr>
        <w:jc w:val="both"/>
      </w:pPr>
    </w:p>
    <w:p w:rsidR="00A13D49" w:rsidRDefault="00A13D49" w:rsidP="00490F4C">
      <w:pPr>
        <w:pStyle w:val="Nagwek3"/>
      </w:pPr>
      <w:bookmarkStart w:id="9" w:name="_Toc525226602"/>
      <w:r>
        <w:t>1.5. Inwestor</w:t>
      </w:r>
      <w:bookmarkEnd w:id="9"/>
    </w:p>
    <w:p w:rsidR="00A13D49" w:rsidRDefault="00B05F96" w:rsidP="00A13D49">
      <w:pPr>
        <w:jc w:val="both"/>
      </w:pPr>
      <w:r>
        <w:t>Dyrekcja Rozbudowy Miasta Gdańska</w:t>
      </w:r>
    </w:p>
    <w:p w:rsidR="00B05F96" w:rsidRDefault="00B05F96" w:rsidP="00A13D49">
      <w:pPr>
        <w:jc w:val="both"/>
      </w:pPr>
      <w:r>
        <w:t>ul. Żaglowa 11,</w:t>
      </w:r>
    </w:p>
    <w:p w:rsidR="00B05F96" w:rsidRDefault="00B05F96" w:rsidP="00A13D49">
      <w:pPr>
        <w:jc w:val="both"/>
      </w:pPr>
      <w:r>
        <w:t>80-560 Gdańsk</w:t>
      </w:r>
    </w:p>
    <w:p w:rsidR="00803164" w:rsidRDefault="00803164" w:rsidP="00803164"/>
    <w:p w:rsidR="00A87A3B" w:rsidRPr="00A87A3B" w:rsidRDefault="00A13D49" w:rsidP="00A87A3B">
      <w:pPr>
        <w:pStyle w:val="Nagwek2"/>
      </w:pPr>
      <w:bookmarkStart w:id="10" w:name="_Toc525226603"/>
      <w:r>
        <w:t>2. Istniejący plan zagospodarowania działki/terenu</w:t>
      </w:r>
      <w:bookmarkEnd w:id="10"/>
    </w:p>
    <w:p w:rsidR="00245502" w:rsidRDefault="00AF57BC" w:rsidP="00A431B9">
      <w:pPr>
        <w:jc w:val="both"/>
      </w:pPr>
      <w:r>
        <w:t xml:space="preserve">Teren objęty jest miejscowym planem zagospodarowania </w:t>
      </w:r>
      <w:r w:rsidR="00985D42">
        <w:t>przestrzennego</w:t>
      </w:r>
      <w:r>
        <w:t xml:space="preserve"> nr 1819 Ujeścisko – rejon ul. Przemyskiej.</w:t>
      </w:r>
      <w:r w:rsidR="00A95F49">
        <w:t xml:space="preserve"> Według zapisu w w/w, w rejonie zbiorników wodnych teren można przeznaczyć na osiedlowy teren rekreacyjno-sportowy. Należy zachować minimalny procent powierzchni biologicznie czynnej: 70% powierzchni działki.</w:t>
      </w:r>
    </w:p>
    <w:p w:rsidR="00B97F98" w:rsidRDefault="00245502" w:rsidP="00245502">
      <w:pPr>
        <w:jc w:val="both"/>
      </w:pPr>
      <w:r>
        <w:t>Teren przeznaczony pod zagospodarowanie znajduje się w otoczeniu zabudowy mieszkaniowej wielorodzinnej. Od strony północnej graniczy z terenem SM „Ujeścisko”, od ul. Przemyskiej oddzielony zabudową w układzie pierzejowym. Od strony wschodniej i zachodniej znajdują się niezagospodarowane tereny porośnięte roślinnością łąkową, od strony południowej trwają prace budowlane przy realizacji nowej inwestycji mieszkaniowej.</w:t>
      </w:r>
      <w:r w:rsidR="00A431B9">
        <w:t xml:space="preserve"> Teren wchodzący w zakres opracowania jest w 100% powierzchnią biologicznie czynną. </w:t>
      </w:r>
    </w:p>
    <w:p w:rsidR="00B97F98" w:rsidRDefault="00B97F98" w:rsidP="00245502">
      <w:pPr>
        <w:jc w:val="both"/>
      </w:pPr>
      <w:r>
        <w:rPr>
          <w:noProof/>
        </w:rPr>
        <w:drawing>
          <wp:inline distT="0" distB="0" distL="0" distR="0" wp14:anchorId="45A69C53" wp14:editId="23C7E37C">
            <wp:extent cx="4400550" cy="2931276"/>
            <wp:effectExtent l="0" t="0" r="0" b="2540"/>
            <wp:docPr id="2" name="Obraz 2" descr="C:\Users\JD\AppData\Local\Microsoft\Windows\INetCache\Content.Word\a 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JD\AppData\Local\Microsoft\Windows\INetCache\Content.Word\a 16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689" cy="2934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F98" w:rsidRDefault="00BF7FF2" w:rsidP="00245502">
      <w:pPr>
        <w:jc w:val="both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.55pt;height:215.05pt">
            <v:imagedata r:id="rId12" o:title="a 140"/>
          </v:shape>
        </w:pict>
      </w:r>
    </w:p>
    <w:p w:rsidR="00490F4C" w:rsidRDefault="00490F4C" w:rsidP="00245502">
      <w:pPr>
        <w:jc w:val="both"/>
      </w:pPr>
    </w:p>
    <w:p w:rsidR="00B97F98" w:rsidRDefault="00BF7FF2" w:rsidP="00245502">
      <w:pPr>
        <w:jc w:val="both"/>
      </w:pPr>
      <w:r>
        <w:pict>
          <v:shape id="_x0000_i1026" type="#_x0000_t75" style="width:322.55pt;height:215.05pt">
            <v:imagedata r:id="rId13" o:title="a 149"/>
          </v:shape>
        </w:pict>
      </w:r>
    </w:p>
    <w:p w:rsidR="00B97F98" w:rsidRDefault="00B97F98" w:rsidP="00245502">
      <w:pPr>
        <w:jc w:val="both"/>
      </w:pPr>
    </w:p>
    <w:p w:rsidR="00B97F98" w:rsidRDefault="00490F4C" w:rsidP="00245502">
      <w:pPr>
        <w:jc w:val="both"/>
      </w:pPr>
      <w:r>
        <w:rPr>
          <w:noProof/>
        </w:rPr>
        <w:drawing>
          <wp:inline distT="0" distB="0" distL="0" distR="0" wp14:anchorId="466EE2E4" wp14:editId="27030C50">
            <wp:extent cx="4114800" cy="2728193"/>
            <wp:effectExtent l="0" t="0" r="0" b="0"/>
            <wp:docPr id="6" name="Obraz 6" descr="a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 16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345" cy="272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F98" w:rsidRDefault="00B97F98" w:rsidP="00A13D49">
      <w:pPr>
        <w:pStyle w:val="Nagwek3"/>
      </w:pPr>
    </w:p>
    <w:p w:rsidR="00A13D49" w:rsidRDefault="00A13D49" w:rsidP="00490F4C">
      <w:pPr>
        <w:pStyle w:val="Nagwek3"/>
      </w:pPr>
      <w:bookmarkStart w:id="11" w:name="_Toc525226604"/>
      <w:r>
        <w:t>2.</w:t>
      </w:r>
      <w:r w:rsidR="00014AA7">
        <w:t>1</w:t>
      </w:r>
      <w:r>
        <w:t xml:space="preserve">. </w:t>
      </w:r>
      <w:r w:rsidR="00AF57BC">
        <w:t>Zbiornik</w:t>
      </w:r>
      <w:r w:rsidR="00A95F49">
        <w:t>i</w:t>
      </w:r>
      <w:r w:rsidR="00AF57BC">
        <w:t xml:space="preserve"> retencyjn</w:t>
      </w:r>
      <w:r w:rsidR="00A95F49">
        <w:t>e</w:t>
      </w:r>
      <w:bookmarkEnd w:id="11"/>
    </w:p>
    <w:p w:rsidR="00A95F49" w:rsidRDefault="00A95F49" w:rsidP="00A95F49">
      <w:pPr>
        <w:jc w:val="both"/>
      </w:pPr>
      <w:r>
        <w:t>Na terenie objętym opracowaniem znajdują się dwa zbiorniki retencyjne wraz z budowlami hydrotechnicznymi – śluzą przelewową i podziemnym kolektorem deszczowym. Zbiorniki ograniczone są skarpami, ukształtowanymi dwustopniowo. W połowie wysokości, w ukształtowana jest półka ziemna o szerokości ok. 1,5 m, umożliwiająca obejście zbiorników dookoła w bezpośrednim sąsiedztwie wody. Zbiorniki przelewowe, nie wysychają podczas okresowych suszy. W częstotliwości maksymalnie raz do roku zarządca zbiorników wybiera z nich zalegający szlam i rozkłada na pobliskich łąkach w celu odcieknięcia na okres ok. dwóch tygodni.</w:t>
      </w:r>
    </w:p>
    <w:p w:rsidR="00A95F49" w:rsidRDefault="00A95F49" w:rsidP="00A13D49"/>
    <w:p w:rsidR="00E066F6" w:rsidRDefault="00A95F49" w:rsidP="00A95F49">
      <w:pPr>
        <w:jc w:val="both"/>
      </w:pPr>
      <w:r>
        <w:t>Zbiorniki wraz z infrastrukturą towarzyszącą nie wchodzą w zakres opracowania projektu.</w:t>
      </w:r>
    </w:p>
    <w:p w:rsidR="00985D42" w:rsidRDefault="00985D42" w:rsidP="00A13D49"/>
    <w:p w:rsidR="00A13D49" w:rsidRDefault="00A13D49" w:rsidP="00985D42">
      <w:pPr>
        <w:pStyle w:val="Nagwek3"/>
      </w:pPr>
      <w:bookmarkStart w:id="12" w:name="_Toc525226605"/>
      <w:r>
        <w:t>2.</w:t>
      </w:r>
      <w:r w:rsidR="00014AA7">
        <w:t>2</w:t>
      </w:r>
      <w:r>
        <w:t>. Ukształtowanie terenu</w:t>
      </w:r>
      <w:bookmarkEnd w:id="12"/>
    </w:p>
    <w:p w:rsidR="00985D42" w:rsidRDefault="001D039B" w:rsidP="00A13D49">
      <w:r>
        <w:t xml:space="preserve">Zróżnicowane ukształtowanie terenu z spadkami w kierunku zbiorników retencyjnych. </w:t>
      </w:r>
    </w:p>
    <w:p w:rsidR="00985D42" w:rsidRDefault="00985D42" w:rsidP="00A13D49"/>
    <w:p w:rsidR="00A13D49" w:rsidRDefault="00A13D49" w:rsidP="00A13D49">
      <w:pPr>
        <w:pStyle w:val="Nagwek3"/>
      </w:pPr>
      <w:bookmarkStart w:id="13" w:name="_Toc525226606"/>
      <w:r>
        <w:t>2.</w:t>
      </w:r>
      <w:r w:rsidR="00014AA7">
        <w:t>3</w:t>
      </w:r>
      <w:r>
        <w:t xml:space="preserve">. </w:t>
      </w:r>
      <w:r w:rsidR="000B2954">
        <w:t>Inwentaryzacja zieleni</w:t>
      </w:r>
      <w:bookmarkEnd w:id="13"/>
    </w:p>
    <w:p w:rsidR="005D4869" w:rsidRDefault="0006763D" w:rsidP="005D4869">
      <w:r>
        <w:t>Wg opracowania „Inwentaryzacja zieleni i gospodarka drzewostanem”</w:t>
      </w:r>
    </w:p>
    <w:p w:rsidR="0006763D" w:rsidRDefault="0006763D" w:rsidP="005D4869"/>
    <w:p w:rsidR="00A13D49" w:rsidRDefault="00A13D49" w:rsidP="00490F4C">
      <w:pPr>
        <w:pStyle w:val="Nagwek3"/>
      </w:pPr>
      <w:bookmarkStart w:id="14" w:name="_Toc525226607"/>
      <w:r>
        <w:t>2.</w:t>
      </w:r>
      <w:r w:rsidR="00014AA7">
        <w:t>4</w:t>
      </w:r>
      <w:r>
        <w:t>. Istniejące obiekty kubaturowe</w:t>
      </w:r>
      <w:bookmarkEnd w:id="14"/>
    </w:p>
    <w:p w:rsidR="00E066F6" w:rsidRDefault="008761AF" w:rsidP="00803164">
      <w:r>
        <w:t>Na terenie objętym opracowaniem nie ma obiektów kubaturowych.</w:t>
      </w:r>
    </w:p>
    <w:p w:rsidR="00E066F6" w:rsidRDefault="00E066F6" w:rsidP="00803164"/>
    <w:p w:rsidR="00A13D49" w:rsidRDefault="00A13D49" w:rsidP="00E76D3A">
      <w:pPr>
        <w:pStyle w:val="Nagwek2"/>
      </w:pPr>
      <w:bookmarkStart w:id="15" w:name="_Toc525226608"/>
      <w:r>
        <w:t>3. Ogólna charakterystyka inwestycji</w:t>
      </w:r>
      <w:bookmarkEnd w:id="15"/>
    </w:p>
    <w:p w:rsidR="00E066F6" w:rsidRDefault="00C23F4C" w:rsidP="00803164">
      <w:r>
        <w:t>Projekt zakłada wykorzystanie nieużytku, pod teren rekreacyjno-sportowy.  W tym celu projektuje się ciąg spacerowy wokół większego zbiornika retencyjnego z małą architekturą mu towarzyszącą w postaci urz</w:t>
      </w:r>
      <w:r w:rsidR="00BE15C3">
        <w:t>ądzeń sportowych, placu zabaw, ł</w:t>
      </w:r>
      <w:r w:rsidR="0006763D">
        <w:t>aw piknikowych i rabat z bylin</w:t>
      </w:r>
      <w:r w:rsidR="00BE15C3">
        <w:t>.</w:t>
      </w:r>
      <w:r>
        <w:t xml:space="preserve"> Zamierzeniem projektowym jest również stworzenie dostępu do urządzeń te</w:t>
      </w:r>
      <w:r w:rsidR="00014AA7">
        <w:t>chnicznych większego zbiornika.</w:t>
      </w:r>
    </w:p>
    <w:p w:rsidR="00014AA7" w:rsidRDefault="00014AA7" w:rsidP="00803164"/>
    <w:p w:rsidR="00627B8A" w:rsidRDefault="00627B8A" w:rsidP="00803164"/>
    <w:p w:rsidR="00E066F6" w:rsidRDefault="00A13D49" w:rsidP="00490F4C">
      <w:pPr>
        <w:pStyle w:val="Nagwek2"/>
      </w:pPr>
      <w:bookmarkStart w:id="16" w:name="_Toc525226609"/>
      <w:r>
        <w:t>4. Projektowane zagospodarowanie terenu</w:t>
      </w:r>
      <w:bookmarkEnd w:id="16"/>
    </w:p>
    <w:p w:rsidR="00AF57BC" w:rsidRDefault="00B32A15" w:rsidP="00014AA7">
      <w:pPr>
        <w:jc w:val="both"/>
      </w:pPr>
      <w:r>
        <w:t>Projekt zakłada budowę ciągu spacerowego wokół większego zbiornika retencyjnego z nawierzchni żwirowo-gliniastej</w:t>
      </w:r>
      <w:r w:rsidR="00BE15C3">
        <w:t xml:space="preserve"> wraz z zielenią</w:t>
      </w:r>
      <w:r w:rsidR="00014AA7">
        <w:t>.</w:t>
      </w:r>
      <w:r>
        <w:t xml:space="preserve"> W części północno-zachodniej terenu objętego opracowaniem fragment ścieżki projektuje się na podbudowie drogowej w celu zwiększenia dostępności pojazdów porządkowych do urządzeń hydrotechnicznych zbiornika.</w:t>
      </w:r>
      <w:r w:rsidR="00627B8A">
        <w:t xml:space="preserve"> Pokonanie przewyższeń w postaci istniejących skarp projektuje się schody terenowe z </w:t>
      </w:r>
      <w:r w:rsidR="009F68ED">
        <w:t>obrzeży betonowych.</w:t>
      </w:r>
    </w:p>
    <w:p w:rsidR="00B32A15" w:rsidRDefault="00B32A15" w:rsidP="00803164"/>
    <w:p w:rsidR="00227338" w:rsidRDefault="00227338" w:rsidP="00227338">
      <w:pPr>
        <w:pStyle w:val="Nagwek3"/>
      </w:pPr>
      <w:bookmarkStart w:id="17" w:name="_Toc525226610"/>
      <w:r>
        <w:t>4.1. Kategoria geotechniczna obiektu</w:t>
      </w:r>
      <w:bookmarkEnd w:id="17"/>
    </w:p>
    <w:p w:rsidR="00E066F6" w:rsidRDefault="00BE15C3" w:rsidP="00803164">
      <w:r w:rsidRPr="00286DA9">
        <w:t>Pierwsza kategoria geotechniczna.</w:t>
      </w:r>
    </w:p>
    <w:p w:rsidR="0006763D" w:rsidRDefault="0006763D" w:rsidP="00803164"/>
    <w:p w:rsidR="00E066F6" w:rsidRDefault="00A13D49" w:rsidP="00490F4C">
      <w:pPr>
        <w:pStyle w:val="Nagwek2"/>
      </w:pPr>
      <w:bookmarkStart w:id="18" w:name="_Toc525226611"/>
      <w:r>
        <w:t>5. Bilans powierzchni i wymagania planu miejscowego</w:t>
      </w:r>
      <w:bookmarkEnd w:id="18"/>
    </w:p>
    <w:p w:rsidR="000020BE" w:rsidRDefault="00245502" w:rsidP="00EC6FA7">
      <w:pPr>
        <w:jc w:val="both"/>
        <w:rPr>
          <w:u w:val="single"/>
        </w:rPr>
      </w:pPr>
      <w:r>
        <w:t>Zgodnie z miejscowym planem zagospodarowania przestrzennego nr 1819 Ujeścisko – rejon ul. Przemyskiej, należy zachować minimalny procent powierzchni biologicznie c</w:t>
      </w:r>
      <w:r w:rsidR="000020BE">
        <w:t xml:space="preserve">zynnej: 70% powierzchni działki- warunek spełniony. </w:t>
      </w:r>
      <w:r w:rsidR="000020BE" w:rsidRPr="000020BE">
        <w:rPr>
          <w:u w:val="single"/>
        </w:rPr>
        <w:t>Powierzchn</w:t>
      </w:r>
      <w:r w:rsidR="00236DA8">
        <w:rPr>
          <w:u w:val="single"/>
        </w:rPr>
        <w:t>ia biologicznie czynna wynosi 89</w:t>
      </w:r>
      <w:r w:rsidR="000020BE" w:rsidRPr="000020BE">
        <w:rPr>
          <w:u w:val="single"/>
        </w:rPr>
        <w:t>% powierzchni zakresu opracowania.</w:t>
      </w:r>
      <w:r w:rsidR="00A431B9">
        <w:rPr>
          <w:u w:val="single"/>
        </w:rPr>
        <w:t xml:space="preserve"> Stan istniejący terenu objętego opracowaniem to 100% powierzchni biologicznie czynnej. </w:t>
      </w:r>
    </w:p>
    <w:p w:rsidR="000020BE" w:rsidRDefault="000020BE" w:rsidP="00EC6FA7">
      <w:pPr>
        <w:jc w:val="both"/>
        <w:rPr>
          <w:u w:val="single"/>
        </w:rPr>
      </w:pPr>
    </w:p>
    <w:p w:rsidR="00A431B9" w:rsidRDefault="00A431B9" w:rsidP="00EC6FA7">
      <w:pPr>
        <w:jc w:val="both"/>
        <w:rPr>
          <w:u w:val="single"/>
        </w:rPr>
      </w:pPr>
    </w:p>
    <w:p w:rsidR="00A431B9" w:rsidRPr="000020BE" w:rsidRDefault="00A431B9" w:rsidP="00EC6FA7">
      <w:pPr>
        <w:jc w:val="both"/>
        <w:rPr>
          <w:u w:val="single"/>
        </w:rPr>
      </w:pPr>
    </w:p>
    <w:tbl>
      <w:tblPr>
        <w:tblW w:w="550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37"/>
        <w:gridCol w:w="2063"/>
      </w:tblGrid>
      <w:tr w:rsidR="007A3725" w:rsidRPr="007A3725" w:rsidTr="007A3725">
        <w:trPr>
          <w:trHeight w:val="315"/>
        </w:trPr>
        <w:tc>
          <w:tcPr>
            <w:tcW w:w="550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lastRenderedPageBreak/>
              <w:t>BILANS POWIERZCHNI TERENU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:rsidR="007A3725" w:rsidRPr="007A3725" w:rsidRDefault="007A3725" w:rsidP="00236DA8">
            <w:pPr>
              <w:rPr>
                <w:rFonts w:ascii="Calibri" w:eastAsia="Times New Roman" w:hAnsi="Calibri" w:cs="Calibri"/>
                <w:color w:val="0061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6100"/>
                <w:sz w:val="22"/>
                <w:szCs w:val="22"/>
              </w:rPr>
              <w:t>po</w:t>
            </w:r>
            <w:r w:rsidR="00236DA8">
              <w:rPr>
                <w:rFonts w:ascii="Calibri" w:eastAsia="Times New Roman" w:hAnsi="Calibri" w:cs="Calibri"/>
                <w:color w:val="006100"/>
                <w:sz w:val="22"/>
                <w:szCs w:val="22"/>
              </w:rPr>
              <w:t>dział</w:t>
            </w:r>
            <w:r w:rsidRPr="007A3725">
              <w:rPr>
                <w:rFonts w:ascii="Calibri" w:eastAsia="Times New Roman" w:hAnsi="Calibri" w:cs="Calibri"/>
                <w:color w:val="006100"/>
                <w:sz w:val="22"/>
                <w:szCs w:val="22"/>
              </w:rPr>
              <w:t xml:space="preserve"> terenu</w:t>
            </w:r>
          </w:p>
        </w:tc>
        <w:tc>
          <w:tcPr>
            <w:tcW w:w="20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:rsidR="007A3725" w:rsidRPr="007A3725" w:rsidRDefault="007A3725" w:rsidP="007A3725">
            <w:pPr>
              <w:rPr>
                <w:rFonts w:ascii="Calibri" w:eastAsia="Times New Roman" w:hAnsi="Calibri" w:cs="Calibri"/>
                <w:color w:val="0061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6100"/>
                <w:sz w:val="22"/>
                <w:szCs w:val="22"/>
              </w:rPr>
              <w:t>powierzchnie [m2]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zakres opracowania</w:t>
            </w:r>
          </w:p>
        </w:tc>
        <w:tc>
          <w:tcPr>
            <w:tcW w:w="2063" w:type="dxa"/>
            <w:tcBorders>
              <w:top w:val="single" w:sz="4" w:space="0" w:color="3F3F3F"/>
              <w:left w:val="single" w:sz="4" w:space="0" w:color="3F3F3F"/>
              <w:bottom w:val="single" w:sz="4" w:space="0" w:color="3F3F3F"/>
              <w:right w:val="single" w:sz="4" w:space="0" w:color="3F3F3F"/>
            </w:tcBorders>
            <w:shd w:val="clear" w:color="000000" w:fill="F2F2F2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b/>
                <w:bCs/>
                <w:color w:val="3F3F3F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b/>
                <w:bCs/>
                <w:color w:val="3F3F3F"/>
                <w:sz w:val="22"/>
                <w:szCs w:val="22"/>
              </w:rPr>
              <w:t>5360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zbiornik retencyjny</w:t>
            </w:r>
          </w:p>
        </w:tc>
        <w:tc>
          <w:tcPr>
            <w:tcW w:w="2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  <w:u w:val="single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  <w:u w:val="single"/>
              </w:rPr>
              <w:t>1837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nawierzchnia żwirowo-gliniasta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439,8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nawierzchnia żwirowa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149,6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615629" w:rsidP="007A3725">
            <w:pPr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trawnik</w:t>
            </w:r>
          </w:p>
        </w:tc>
        <w:tc>
          <w:tcPr>
            <w:tcW w:w="2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  <w:u w:val="single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  <w:u w:val="single"/>
              </w:rPr>
              <w:t>2933,6</w:t>
            </w:r>
          </w:p>
        </w:tc>
      </w:tr>
      <w:tr w:rsidR="007A3725" w:rsidRPr="007A3725" w:rsidTr="007A3725">
        <w:trPr>
          <w:trHeight w:val="300"/>
        </w:trPr>
        <w:tc>
          <w:tcPr>
            <w:tcW w:w="34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SUMA:</w:t>
            </w:r>
          </w:p>
        </w:tc>
        <w:tc>
          <w:tcPr>
            <w:tcW w:w="2063" w:type="dxa"/>
            <w:tcBorders>
              <w:top w:val="single" w:sz="4" w:space="0" w:color="3F3F3F"/>
              <w:left w:val="single" w:sz="4" w:space="0" w:color="3F3F3F"/>
              <w:bottom w:val="single" w:sz="4" w:space="0" w:color="3F3F3F"/>
              <w:right w:val="single" w:sz="4" w:space="0" w:color="3F3F3F"/>
            </w:tcBorders>
            <w:shd w:val="clear" w:color="000000" w:fill="F2F2F2"/>
            <w:noWrap/>
            <w:vAlign w:val="bottom"/>
            <w:hideMark/>
          </w:tcPr>
          <w:p w:rsidR="007A3725" w:rsidRPr="007A3725" w:rsidRDefault="007A3725" w:rsidP="007A3725">
            <w:pPr>
              <w:jc w:val="right"/>
              <w:rPr>
                <w:rFonts w:ascii="Calibri" w:eastAsia="Times New Roman" w:hAnsi="Calibri" w:cs="Calibri"/>
                <w:b/>
                <w:bCs/>
                <w:color w:val="3F3F3F"/>
                <w:sz w:val="22"/>
                <w:szCs w:val="22"/>
              </w:rPr>
            </w:pPr>
            <w:r w:rsidRPr="007A3725">
              <w:rPr>
                <w:rFonts w:ascii="Calibri" w:eastAsia="Times New Roman" w:hAnsi="Calibri" w:cs="Calibri"/>
                <w:b/>
                <w:bCs/>
                <w:color w:val="3F3F3F"/>
                <w:sz w:val="22"/>
                <w:szCs w:val="22"/>
              </w:rPr>
              <w:t>5360</w:t>
            </w:r>
          </w:p>
        </w:tc>
      </w:tr>
    </w:tbl>
    <w:p w:rsidR="00195686" w:rsidRDefault="00195686" w:rsidP="00EC6FA7">
      <w:pPr>
        <w:jc w:val="both"/>
      </w:pPr>
    </w:p>
    <w:p w:rsidR="00245502" w:rsidRDefault="00245502" w:rsidP="00803164"/>
    <w:p w:rsidR="00A431B9" w:rsidRDefault="00A431B9" w:rsidP="00803164"/>
    <w:p w:rsidR="00A13D49" w:rsidRDefault="00A13D49" w:rsidP="00EE1564">
      <w:pPr>
        <w:pStyle w:val="Nagwek2"/>
      </w:pPr>
      <w:bookmarkStart w:id="19" w:name="_Toc525226612"/>
      <w:r>
        <w:t>6. Projektowane rozwiązania</w:t>
      </w:r>
      <w:bookmarkEnd w:id="19"/>
    </w:p>
    <w:p w:rsidR="00AE16AD" w:rsidRPr="00AE16AD" w:rsidRDefault="00AE16AD" w:rsidP="00AE16AD"/>
    <w:p w:rsidR="00EE1564" w:rsidRDefault="000020BE" w:rsidP="000020BE">
      <w:pPr>
        <w:pStyle w:val="Nagwek3"/>
      </w:pPr>
      <w:bookmarkStart w:id="20" w:name="_Toc525226613"/>
      <w:r>
        <w:t>6.1. Ciąg spacerowy</w:t>
      </w:r>
      <w:r w:rsidR="00491DCF">
        <w:t xml:space="preserve"> i nawierzchnie pod urządzenia terenowe.</w:t>
      </w:r>
      <w:bookmarkEnd w:id="20"/>
    </w:p>
    <w:p w:rsidR="00AE16AD" w:rsidRDefault="00AE16AD" w:rsidP="00AE16AD">
      <w:pPr>
        <w:jc w:val="both"/>
      </w:pPr>
      <w:r>
        <w:t>Projektuje się chodniki z nawierzchnią żwirowo-gliniastą na podbudowie z kruszywa stabilizowanego mechanicznie</w:t>
      </w:r>
      <w:r w:rsidR="003B1341">
        <w:t xml:space="preserve"> i nawierzchnie stref bezpieczeństwa</w:t>
      </w:r>
      <w:r>
        <w:t>.</w:t>
      </w:r>
      <w:r w:rsidR="008842EE">
        <w:t xml:space="preserve"> Nawierzchnia placu zabaw i strefy street workout z żwiru płukanego. </w:t>
      </w:r>
    </w:p>
    <w:p w:rsidR="008842EE" w:rsidRDefault="008842EE" w:rsidP="00AE16AD">
      <w:pPr>
        <w:jc w:val="both"/>
      </w:pPr>
      <w:r>
        <w:t xml:space="preserve">Spadki nawierzchni należy profilować w projektowanych warstwach </w:t>
      </w:r>
      <w:r w:rsidR="00CD1E09">
        <w:t>podbudowy, w kierunku zbiornika retencyjnego</w:t>
      </w:r>
      <w:r>
        <w:t>.</w:t>
      </w:r>
    </w:p>
    <w:p w:rsidR="00AE16AD" w:rsidRDefault="00AE16AD" w:rsidP="00AE16AD">
      <w:pPr>
        <w:jc w:val="both"/>
      </w:pPr>
    </w:p>
    <w:p w:rsidR="00AE16AD" w:rsidRPr="00A431B9" w:rsidRDefault="00AE16AD" w:rsidP="00AE16AD">
      <w:pPr>
        <w:jc w:val="both"/>
        <w:rPr>
          <w:u w:val="single"/>
        </w:rPr>
      </w:pPr>
      <w:r w:rsidRPr="00A431B9">
        <w:rPr>
          <w:b/>
          <w:u w:val="single"/>
        </w:rPr>
        <w:t>Układ warstw podbudowy chodników</w:t>
      </w:r>
      <w:r w:rsidR="003B1341" w:rsidRPr="00A431B9">
        <w:rPr>
          <w:u w:val="single"/>
        </w:rPr>
        <w:t xml:space="preserve"> (</w:t>
      </w:r>
      <w:r w:rsidR="00A50C16" w:rsidRPr="00A431B9">
        <w:rPr>
          <w:u w:val="single"/>
        </w:rPr>
        <w:t xml:space="preserve">w </w:t>
      </w:r>
      <w:r w:rsidR="003B1341" w:rsidRPr="00A431B9">
        <w:rPr>
          <w:u w:val="single"/>
        </w:rPr>
        <w:t>obrzeża</w:t>
      </w:r>
      <w:r w:rsidR="00A50C16" w:rsidRPr="00A431B9">
        <w:rPr>
          <w:u w:val="single"/>
        </w:rPr>
        <w:t>ch</w:t>
      </w:r>
      <w:r w:rsidR="003B1341" w:rsidRPr="00A431B9">
        <w:rPr>
          <w:u w:val="single"/>
        </w:rPr>
        <w:t xml:space="preserve"> </w:t>
      </w:r>
      <w:r w:rsidR="00A50C16" w:rsidRPr="00A431B9">
        <w:rPr>
          <w:u w:val="single"/>
        </w:rPr>
        <w:t>betonowych</w:t>
      </w:r>
      <w:r w:rsidR="0006763D" w:rsidRPr="00A431B9">
        <w:rPr>
          <w:u w:val="single"/>
        </w:rPr>
        <w:t>)</w:t>
      </w:r>
      <w:r w:rsidRPr="00A431B9">
        <w:rPr>
          <w:u w:val="single"/>
        </w:rPr>
        <w:t>:</w:t>
      </w:r>
    </w:p>
    <w:p w:rsidR="00ED34DE" w:rsidRDefault="00ED34DE" w:rsidP="00ED34DE"/>
    <w:p w:rsidR="00ED34DE" w:rsidRDefault="00AE16AD" w:rsidP="005322D0">
      <w:pPr>
        <w:pStyle w:val="Akapitzlist"/>
        <w:numPr>
          <w:ilvl w:val="0"/>
          <w:numId w:val="22"/>
        </w:numPr>
      </w:pPr>
      <w:r>
        <w:t>mieszanka żwirowo-gliniasta, gr. 10 cm</w:t>
      </w:r>
      <w:r w:rsidR="00ED34DE">
        <w:br/>
        <w:t>Skład mieszanki optymalnej:</w:t>
      </w:r>
    </w:p>
    <w:p w:rsidR="00ED34DE" w:rsidRDefault="00ED34DE" w:rsidP="005322D0">
      <w:pPr>
        <w:pStyle w:val="Akapitzlist"/>
        <w:numPr>
          <w:ilvl w:val="0"/>
          <w:numId w:val="23"/>
        </w:numPr>
      </w:pPr>
      <w:r>
        <w:t>Pospółka #0/20</w:t>
      </w:r>
      <w:r>
        <w:tab/>
      </w:r>
      <w:r w:rsidR="00615629">
        <w:t>(85%)</w:t>
      </w:r>
      <w:r>
        <w:tab/>
      </w:r>
    </w:p>
    <w:p w:rsidR="00AE16AD" w:rsidRDefault="00ED34DE" w:rsidP="005322D0">
      <w:pPr>
        <w:pStyle w:val="Akapitzlist"/>
        <w:numPr>
          <w:ilvl w:val="0"/>
          <w:numId w:val="23"/>
        </w:numPr>
      </w:pPr>
      <w:r>
        <w:t xml:space="preserve">Glina pylasta zwięzła </w:t>
      </w:r>
      <w:r>
        <w:tab/>
      </w:r>
      <w:r w:rsidR="00615629">
        <w:t>(15%)</w:t>
      </w:r>
    </w:p>
    <w:p w:rsidR="00AE16AD" w:rsidRDefault="00AE16AD" w:rsidP="005322D0">
      <w:pPr>
        <w:pStyle w:val="Akapitzlist"/>
        <w:numPr>
          <w:ilvl w:val="0"/>
          <w:numId w:val="17"/>
        </w:numPr>
      </w:pPr>
      <w:r>
        <w:t>kliniec, gr. 5 cm</w:t>
      </w:r>
    </w:p>
    <w:p w:rsidR="00ED34DE" w:rsidRDefault="00AE16AD" w:rsidP="005322D0">
      <w:pPr>
        <w:pStyle w:val="Akapitzlist"/>
        <w:numPr>
          <w:ilvl w:val="0"/>
          <w:numId w:val="17"/>
        </w:numPr>
      </w:pPr>
      <w:r>
        <w:t>tłuczeń, 15 cm</w:t>
      </w:r>
    </w:p>
    <w:p w:rsidR="00ED34DE" w:rsidRDefault="00AE16AD" w:rsidP="005322D0">
      <w:pPr>
        <w:pStyle w:val="Akapitzlist"/>
        <w:numPr>
          <w:ilvl w:val="0"/>
          <w:numId w:val="17"/>
        </w:numPr>
      </w:pPr>
      <w:r>
        <w:t>grunt rodzimy /</w:t>
      </w:r>
      <w:r w:rsidR="00A50C16">
        <w:t xml:space="preserve"> nasyp z piasku gruboziarnistego</w:t>
      </w:r>
      <w:r w:rsidR="00A50C16">
        <w:br/>
      </w:r>
    </w:p>
    <w:p w:rsidR="00ED34DE" w:rsidRPr="00ED34DE" w:rsidRDefault="00ED34DE" w:rsidP="00ED34DE"/>
    <w:p w:rsidR="00ED34DE" w:rsidRPr="00ED34DE" w:rsidRDefault="00ED34DE" w:rsidP="00ED34DE">
      <w:pPr>
        <w:jc w:val="center"/>
        <w:rPr>
          <w:b/>
        </w:rPr>
      </w:pPr>
      <w:r w:rsidRPr="00ED34DE">
        <w:rPr>
          <w:b/>
        </w:rPr>
        <w:t>Cechy fizyczne mieszanki żwirowo-gliniastej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3935"/>
        <w:gridCol w:w="1244"/>
      </w:tblGrid>
      <w:tr w:rsidR="00ED34DE" w:rsidTr="00A431B9">
        <w:trPr>
          <w:jc w:val="center"/>
        </w:trPr>
        <w:tc>
          <w:tcPr>
            <w:tcW w:w="3935" w:type="dxa"/>
            <w:vAlign w:val="center"/>
          </w:tcPr>
          <w:p w:rsidR="00ED34DE" w:rsidRPr="008B5F8E" w:rsidRDefault="00ED34DE" w:rsidP="00A431B9">
            <w:pPr>
              <w:jc w:val="center"/>
              <w:rPr>
                <w:b/>
              </w:rPr>
            </w:pPr>
            <w:r w:rsidRPr="008B5F8E">
              <w:rPr>
                <w:b/>
              </w:rPr>
              <w:t>wyszczególnienie</w:t>
            </w:r>
          </w:p>
        </w:tc>
        <w:tc>
          <w:tcPr>
            <w:tcW w:w="1244" w:type="dxa"/>
            <w:vAlign w:val="center"/>
          </w:tcPr>
          <w:p w:rsidR="00ED34DE" w:rsidRPr="008B5F8E" w:rsidRDefault="00ED34DE" w:rsidP="00A431B9">
            <w:pPr>
              <w:jc w:val="center"/>
              <w:rPr>
                <w:b/>
              </w:rPr>
            </w:pPr>
            <w:r w:rsidRPr="008B5F8E">
              <w:rPr>
                <w:b/>
              </w:rPr>
              <w:t>wartość</w:t>
            </w:r>
          </w:p>
        </w:tc>
      </w:tr>
      <w:tr w:rsidR="00ED34DE" w:rsidTr="00A431B9">
        <w:trPr>
          <w:jc w:val="center"/>
        </w:trPr>
        <w:tc>
          <w:tcPr>
            <w:tcW w:w="3935" w:type="dxa"/>
          </w:tcPr>
          <w:p w:rsidR="00ED34DE" w:rsidRDefault="00ED34DE" w:rsidP="00A431B9">
            <w:r>
              <w:t>wilgotność optymalna w</w:t>
            </w:r>
            <w:r w:rsidRPr="00483925">
              <w:rPr>
                <w:vertAlign w:val="subscript"/>
              </w:rPr>
              <w:t>opt</w:t>
            </w:r>
          </w:p>
        </w:tc>
        <w:tc>
          <w:tcPr>
            <w:tcW w:w="1244" w:type="dxa"/>
            <w:vAlign w:val="center"/>
          </w:tcPr>
          <w:p w:rsidR="00ED34DE" w:rsidRDefault="00ED34DE" w:rsidP="00A431B9">
            <w:pPr>
              <w:jc w:val="center"/>
            </w:pPr>
            <w:r>
              <w:t>6,6%</w:t>
            </w:r>
          </w:p>
        </w:tc>
      </w:tr>
      <w:tr w:rsidR="00ED34DE" w:rsidTr="00A431B9">
        <w:trPr>
          <w:jc w:val="center"/>
        </w:trPr>
        <w:tc>
          <w:tcPr>
            <w:tcW w:w="3935" w:type="dxa"/>
          </w:tcPr>
          <w:p w:rsidR="00ED34DE" w:rsidRDefault="00ED34DE" w:rsidP="00A431B9">
            <w:r>
              <w:rPr>
                <w:bCs/>
              </w:rPr>
              <w:t>maksymalna gęstość objętościowa szkieletu gruntowego ςds (Proctor – Metoda I)</w:t>
            </w:r>
          </w:p>
        </w:tc>
        <w:tc>
          <w:tcPr>
            <w:tcW w:w="1244" w:type="dxa"/>
            <w:vAlign w:val="center"/>
          </w:tcPr>
          <w:p w:rsidR="00ED34DE" w:rsidRDefault="00ED34DE" w:rsidP="00A431B9">
            <w:pPr>
              <w:jc w:val="center"/>
            </w:pPr>
            <w:r>
              <w:rPr>
                <w:bCs/>
              </w:rPr>
              <w:t>2,206 g/cm</w:t>
            </w:r>
            <w:r>
              <w:rPr>
                <w:bCs/>
                <w:vertAlign w:val="superscript"/>
              </w:rPr>
              <w:t>3</w:t>
            </w:r>
          </w:p>
        </w:tc>
      </w:tr>
      <w:tr w:rsidR="00ED34DE" w:rsidTr="00A431B9">
        <w:trPr>
          <w:jc w:val="center"/>
        </w:trPr>
        <w:tc>
          <w:tcPr>
            <w:tcW w:w="3935" w:type="dxa"/>
          </w:tcPr>
          <w:p w:rsidR="00ED34DE" w:rsidRDefault="00ED34DE" w:rsidP="00A431B9">
            <w:pPr>
              <w:rPr>
                <w:bCs/>
              </w:rPr>
            </w:pPr>
            <w:r>
              <w:rPr>
                <w:bCs/>
              </w:rPr>
              <w:t>wskaźnik piaskowy WP</w:t>
            </w:r>
          </w:p>
        </w:tc>
        <w:tc>
          <w:tcPr>
            <w:tcW w:w="1244" w:type="dxa"/>
            <w:vAlign w:val="center"/>
          </w:tcPr>
          <w:p w:rsidR="00ED34DE" w:rsidRDefault="00ED34DE" w:rsidP="00A431B9">
            <w:pPr>
              <w:jc w:val="center"/>
              <w:rPr>
                <w:bCs/>
              </w:rPr>
            </w:pPr>
            <w:r>
              <w:rPr>
                <w:bCs/>
              </w:rPr>
              <w:t>19,1%</w:t>
            </w:r>
          </w:p>
        </w:tc>
      </w:tr>
    </w:tbl>
    <w:p w:rsidR="00A50C16" w:rsidRDefault="00A50C16" w:rsidP="00491DCF">
      <w:pPr>
        <w:jc w:val="both"/>
      </w:pPr>
    </w:p>
    <w:p w:rsidR="00491DCF" w:rsidRPr="00A431B9" w:rsidRDefault="00491DCF" w:rsidP="00491DCF">
      <w:pPr>
        <w:jc w:val="both"/>
        <w:rPr>
          <w:u w:val="single"/>
        </w:rPr>
      </w:pPr>
      <w:r w:rsidRPr="00A431B9">
        <w:rPr>
          <w:b/>
          <w:u w:val="single"/>
        </w:rPr>
        <w:t xml:space="preserve">Układ warstw pod </w:t>
      </w:r>
      <w:r w:rsidR="0006763D" w:rsidRPr="00A431B9">
        <w:rPr>
          <w:b/>
          <w:u w:val="single"/>
        </w:rPr>
        <w:t xml:space="preserve"> strefy z urządzeniami terenowymi</w:t>
      </w:r>
      <w:r w:rsidR="00236DA8" w:rsidRPr="00A431B9">
        <w:rPr>
          <w:b/>
          <w:u w:val="single"/>
        </w:rPr>
        <w:t xml:space="preserve"> w strefie street workout</w:t>
      </w:r>
      <w:r w:rsidR="0006763D" w:rsidRPr="00A431B9">
        <w:rPr>
          <w:u w:val="single"/>
        </w:rPr>
        <w:t xml:space="preserve"> (obrzeża Eko-bord)</w:t>
      </w:r>
      <w:r w:rsidRPr="00A431B9">
        <w:rPr>
          <w:u w:val="single"/>
        </w:rPr>
        <w:t>:</w:t>
      </w:r>
    </w:p>
    <w:p w:rsidR="00491DCF" w:rsidRDefault="00491DCF" w:rsidP="005322D0">
      <w:pPr>
        <w:pStyle w:val="Akapitzlist"/>
        <w:numPr>
          <w:ilvl w:val="0"/>
          <w:numId w:val="17"/>
        </w:numPr>
        <w:jc w:val="both"/>
      </w:pPr>
      <w:r>
        <w:t xml:space="preserve">żwir </w:t>
      </w:r>
      <w:r w:rsidR="009F68ED">
        <w:t xml:space="preserve">płukany o </w:t>
      </w:r>
      <w:r>
        <w:t>frakcji 2-8mm, gr. Warstwy 30cm</w:t>
      </w:r>
    </w:p>
    <w:p w:rsidR="00491DCF" w:rsidRDefault="00491DCF" w:rsidP="005322D0">
      <w:pPr>
        <w:pStyle w:val="Akapitzlist"/>
        <w:numPr>
          <w:ilvl w:val="0"/>
          <w:numId w:val="17"/>
        </w:numPr>
        <w:jc w:val="both"/>
      </w:pPr>
      <w:r>
        <w:t>geowłóknina, gr. 5 cm</w:t>
      </w:r>
    </w:p>
    <w:p w:rsidR="0006763D" w:rsidRDefault="0006763D" w:rsidP="005322D0">
      <w:pPr>
        <w:pStyle w:val="Akapitzlist"/>
        <w:numPr>
          <w:ilvl w:val="0"/>
          <w:numId w:val="17"/>
        </w:numPr>
        <w:jc w:val="both"/>
      </w:pPr>
      <w:r>
        <w:t>piasek gr. 15cm</w:t>
      </w:r>
    </w:p>
    <w:p w:rsidR="0006763D" w:rsidRDefault="0006763D" w:rsidP="0006763D">
      <w:pPr>
        <w:jc w:val="both"/>
      </w:pPr>
    </w:p>
    <w:p w:rsidR="0006763D" w:rsidRDefault="0006763D" w:rsidP="0006763D">
      <w:pPr>
        <w:pStyle w:val="Akapitzlist"/>
        <w:jc w:val="both"/>
      </w:pPr>
      <w:r>
        <w:rPr>
          <w:noProof/>
        </w:rPr>
        <w:lastRenderedPageBreak/>
        <w:drawing>
          <wp:inline distT="0" distB="0" distL="0" distR="0" wp14:anchorId="3AFC177A" wp14:editId="741D88EC">
            <wp:extent cx="4876800" cy="3657600"/>
            <wp:effectExtent l="0" t="0" r="0" b="0"/>
            <wp:docPr id="12" name="Obraz 12" descr="C:\Users\JDszef\AppData\Local\Microsoft\Windows\INetCache\Content.Word\27433Buszrem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JDszef\AppData\Local\Microsoft\Windows\INetCache\Content.Word\27433Buszrem_00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DCF" w:rsidRDefault="0006763D" w:rsidP="0006763D">
      <w:pPr>
        <w:jc w:val="center"/>
        <w:rPr>
          <w:sz w:val="20"/>
          <w:szCs w:val="20"/>
        </w:rPr>
      </w:pPr>
      <w:r w:rsidRPr="0006763D">
        <w:rPr>
          <w:sz w:val="20"/>
          <w:szCs w:val="20"/>
        </w:rPr>
        <w:t xml:space="preserve">1. Grunt rodzimy </w:t>
      </w:r>
      <w:r w:rsidRPr="0006763D">
        <w:rPr>
          <w:sz w:val="20"/>
          <w:szCs w:val="20"/>
        </w:rPr>
        <w:br/>
        <w:t xml:space="preserve">2. Usunięta warstwa humusu (jeśli tego nie zrobimy, istnieje ryzyko że rozwój roślin szybko zniszczy ścieżkę) </w:t>
      </w:r>
      <w:r w:rsidRPr="0006763D">
        <w:rPr>
          <w:sz w:val="20"/>
          <w:szCs w:val="20"/>
        </w:rPr>
        <w:br/>
        <w:t xml:space="preserve">3. Podsypka piaskowa </w:t>
      </w:r>
      <w:r w:rsidRPr="0006763D">
        <w:rPr>
          <w:sz w:val="20"/>
          <w:szCs w:val="20"/>
        </w:rPr>
        <w:br/>
        <w:t xml:space="preserve">4. Geowłóknina – warstwa separacyjna </w:t>
      </w:r>
      <w:r w:rsidRPr="0006763D">
        <w:rPr>
          <w:sz w:val="20"/>
          <w:szCs w:val="20"/>
        </w:rPr>
        <w:br/>
        <w:t xml:space="preserve">5. Żwir – wykończenie ścieżki </w:t>
      </w:r>
      <w:r w:rsidRPr="0006763D">
        <w:rPr>
          <w:sz w:val="20"/>
          <w:szCs w:val="20"/>
        </w:rPr>
        <w:br/>
        <w:t xml:space="preserve">6. Kotwy z tworzywa do mocowania listew obrzeżowych </w:t>
      </w:r>
      <w:r w:rsidRPr="0006763D">
        <w:rPr>
          <w:sz w:val="20"/>
          <w:szCs w:val="20"/>
        </w:rPr>
        <w:br/>
        <w:t>7. Listwa obrzeżowa Eko bord</w:t>
      </w:r>
    </w:p>
    <w:p w:rsidR="0006763D" w:rsidRPr="002C7AB0" w:rsidRDefault="002C7AB0" w:rsidP="002C7AB0">
      <w:pPr>
        <w:rPr>
          <w:szCs w:val="20"/>
          <w:u w:val="single"/>
        </w:rPr>
      </w:pPr>
      <w:r w:rsidRPr="002C7AB0">
        <w:rPr>
          <w:szCs w:val="20"/>
          <w:u w:val="single"/>
        </w:rPr>
        <w:t>Przygotowanie terenu pod tyczone nawierzchnie:</w:t>
      </w:r>
    </w:p>
    <w:p w:rsidR="00ED34DE" w:rsidRDefault="00ED34DE" w:rsidP="00ED34DE">
      <w:pPr>
        <w:autoSpaceDE w:val="0"/>
        <w:autoSpaceDN w:val="0"/>
        <w:adjustRightInd w:val="0"/>
        <w:jc w:val="both"/>
      </w:pPr>
      <w:r w:rsidRPr="00A50C16">
        <w:t>Wykonawca powinien przystąpić do wykonania korytowania, profilowania i zagęszczenia podłoża bezpośrednio przed rozpoczęciem robót związanych z wykonaniem warstw konstrukcyjnych.</w:t>
      </w:r>
      <w:r w:rsidRPr="00A50C16">
        <w:br/>
        <w:t>Koryto można wykonywać ręcznie, gdy jego szerokość nie pozwala na zastosowanie maszyn, na przykład na poszerzeniach lub w przypadku robót o małym zakresie.</w:t>
      </w:r>
      <w:r>
        <w:t xml:space="preserve"> </w:t>
      </w:r>
    </w:p>
    <w:p w:rsidR="00ED34DE" w:rsidRDefault="00ED34DE" w:rsidP="00ED34DE">
      <w:pPr>
        <w:autoSpaceDE w:val="0"/>
        <w:autoSpaceDN w:val="0"/>
        <w:adjustRightInd w:val="0"/>
        <w:jc w:val="both"/>
      </w:pPr>
      <w:r>
        <w:t xml:space="preserve">Przed przystąpieniem do profilowania podłoże powinno być oczyszczone z wszelkich zanieczyszczeń. Po oczyszczeniu powierzchni podłoża należy sprawdzić, czy istniejące rzędne terenu umożliwiają uzyskanie po profilowaniu zaprojektowanych rzędnych podłoża. Zaleca się, aby rzędne terenu przed profilowaniem były, o co najmniej 5 cm wyższe niż projektowane rzędne podłoża. </w:t>
      </w:r>
    </w:p>
    <w:p w:rsidR="00ED34DE" w:rsidRDefault="00ED34DE" w:rsidP="00ED34DE">
      <w:pPr>
        <w:autoSpaceDE w:val="0"/>
        <w:autoSpaceDN w:val="0"/>
        <w:adjustRightInd w:val="0"/>
        <w:jc w:val="both"/>
      </w:pPr>
      <w:r>
        <w:t>Bezpośrednio po profilowaniu podłoża należy przystąpić do jego zagęszczania. Zagęszczanie podłoża należy kontynuować do osiągnięcia wskaźnika zagęszczenia nie mniejszego od podanego w tablicy 1. Wskaźnik zagęszczenia należy określać zgodnie z BN-77/8931-12.</w:t>
      </w:r>
    </w:p>
    <w:p w:rsidR="00ED34DE" w:rsidRPr="0006763D" w:rsidRDefault="00ED34DE" w:rsidP="00ED34DE">
      <w:pPr>
        <w:rPr>
          <w:sz w:val="20"/>
          <w:szCs w:val="20"/>
        </w:rPr>
      </w:pPr>
    </w:p>
    <w:p w:rsidR="000020BE" w:rsidRDefault="000020BE" w:rsidP="000020BE">
      <w:pPr>
        <w:pStyle w:val="Nagwek3"/>
      </w:pPr>
      <w:bookmarkStart w:id="21" w:name="_Toc525226614"/>
      <w:r>
        <w:t>6.2. Podbudowa drogowa</w:t>
      </w:r>
      <w:bookmarkEnd w:id="21"/>
    </w:p>
    <w:p w:rsidR="00AE16AD" w:rsidRDefault="00AE16AD" w:rsidP="00AE16AD">
      <w:r>
        <w:t>Projektuje się podbudowę drogową na fragmencie ciągu spacerowego o następującym układzie warstw:</w:t>
      </w:r>
    </w:p>
    <w:p w:rsidR="00A939A2" w:rsidRDefault="00A939A2" w:rsidP="005322D0">
      <w:pPr>
        <w:pStyle w:val="Akapitzlist"/>
        <w:numPr>
          <w:ilvl w:val="0"/>
          <w:numId w:val="22"/>
        </w:numPr>
      </w:pPr>
      <w:r>
        <w:t>mieszanka żwirowo-gliniasta, gr. 10 cm</w:t>
      </w:r>
      <w:r>
        <w:br/>
        <w:t>Skład mieszanki optymalnej:</w:t>
      </w:r>
    </w:p>
    <w:p w:rsidR="00A939A2" w:rsidRDefault="00A939A2" w:rsidP="005322D0">
      <w:pPr>
        <w:pStyle w:val="Akapitzlist"/>
        <w:numPr>
          <w:ilvl w:val="0"/>
          <w:numId w:val="23"/>
        </w:numPr>
      </w:pPr>
      <w:r>
        <w:t>Pospółka #0/20</w:t>
      </w:r>
      <w:r>
        <w:tab/>
      </w:r>
      <w:r>
        <w:tab/>
      </w:r>
      <w:r w:rsidR="00615629">
        <w:t xml:space="preserve"> (85%)</w:t>
      </w:r>
    </w:p>
    <w:p w:rsidR="00A939A2" w:rsidRDefault="00A939A2" w:rsidP="005322D0">
      <w:pPr>
        <w:pStyle w:val="Akapitzlist"/>
        <w:numPr>
          <w:ilvl w:val="0"/>
          <w:numId w:val="23"/>
        </w:numPr>
      </w:pPr>
      <w:r>
        <w:t xml:space="preserve">Glina pylasta zwięzła </w:t>
      </w:r>
      <w:r>
        <w:tab/>
      </w:r>
      <w:r w:rsidR="00615629">
        <w:t xml:space="preserve">(15%) </w:t>
      </w:r>
    </w:p>
    <w:p w:rsidR="00771D3B" w:rsidRDefault="00771D3B" w:rsidP="005322D0">
      <w:pPr>
        <w:pStyle w:val="Akapitzlist"/>
        <w:numPr>
          <w:ilvl w:val="0"/>
          <w:numId w:val="18"/>
        </w:numPr>
        <w:jc w:val="both"/>
      </w:pPr>
      <w:r>
        <w:t>kliniec, gr. 10 cm</w:t>
      </w:r>
    </w:p>
    <w:p w:rsidR="005322D0" w:rsidRDefault="005322D0" w:rsidP="005322D0">
      <w:pPr>
        <w:pStyle w:val="Akapitzlist"/>
        <w:numPr>
          <w:ilvl w:val="0"/>
          <w:numId w:val="24"/>
        </w:numPr>
        <w:jc w:val="both"/>
      </w:pPr>
      <w:r>
        <w:lastRenderedPageBreak/>
        <w:t>tłuczeń, 25 cm</w:t>
      </w:r>
    </w:p>
    <w:p w:rsidR="005322D0" w:rsidRDefault="005322D0" w:rsidP="005322D0">
      <w:pPr>
        <w:pStyle w:val="Akapitzlist"/>
        <w:numPr>
          <w:ilvl w:val="0"/>
          <w:numId w:val="24"/>
        </w:numPr>
        <w:jc w:val="both"/>
      </w:pPr>
      <w:r>
        <w:t>grunt rodzimy / nasyp z piasku gruboziarnistego</w:t>
      </w:r>
    </w:p>
    <w:p w:rsidR="005322D0" w:rsidRDefault="005322D0" w:rsidP="005322D0"/>
    <w:p w:rsidR="005322D0" w:rsidRDefault="005322D0" w:rsidP="005322D0">
      <w:pPr>
        <w:autoSpaceDE w:val="0"/>
        <w:autoSpaceDN w:val="0"/>
        <w:adjustRightInd w:val="0"/>
        <w:rPr>
          <w:color w:val="000000"/>
        </w:rPr>
      </w:pPr>
      <w:r>
        <w:t xml:space="preserve">Projektowana nawierzchnia w obrzeżu drogowym. </w:t>
      </w:r>
      <w:r>
        <w:rPr>
          <w:color w:val="000000"/>
        </w:rPr>
        <w:t xml:space="preserve">Poziom projektowanych obrzeży drogowych należy dorównać do istniejącej rzędnej drogi technicznej.           </w:t>
      </w:r>
      <w:r>
        <w:br/>
        <w:t xml:space="preserve">W miejscu nachodzenia fragmentu drogi na kanał kanalizacji deszczowej wykop należy wykonać ręcznie. Należy wykonać korytowanie, profilowanie, zagęszczanie podłoża bezpośrednio przed rozpoczęciem robót związanych z wykonaniem warstw konstrukcyjnych podłoża, wg wytycznych zamieszczonych w pkt. 6.1. </w:t>
      </w:r>
    </w:p>
    <w:p w:rsidR="005322D0" w:rsidRDefault="005322D0" w:rsidP="005322D0"/>
    <w:p w:rsidR="005322D0" w:rsidRDefault="005322D0" w:rsidP="005322D0">
      <w:pPr>
        <w:pStyle w:val="Nagwek3"/>
      </w:pPr>
      <w:bookmarkStart w:id="22" w:name="_Toc525552955"/>
      <w:r>
        <w:t>6.3. Urządzenia sportowe</w:t>
      </w:r>
      <w:bookmarkEnd w:id="22"/>
    </w:p>
    <w:p w:rsidR="005322D0" w:rsidRDefault="005322D0" w:rsidP="005322D0">
      <w:r>
        <w:t xml:space="preserve">Teren pod urządzenia do ćwiczeń street workout’u znajduje się w południowo-zachodniej części terenu objętego opracowaniem. </w:t>
      </w:r>
    </w:p>
    <w:p w:rsidR="005322D0" w:rsidRDefault="005322D0" w:rsidP="005322D0">
      <w:r>
        <w:t xml:space="preserve">Elementy stalowe o przekrojach okrągłych. Urządzenia powinny być trwale związane z gruntem poprzez fundamentowanie (beton C 16/20), wg wytycznych i dokumentacji technicznej wybranego producenta. </w:t>
      </w:r>
    </w:p>
    <w:p w:rsidR="005322D0" w:rsidRDefault="005322D0" w:rsidP="005322D0">
      <w:pPr>
        <w:rPr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513"/>
        <w:gridCol w:w="1425"/>
        <w:gridCol w:w="1543"/>
        <w:gridCol w:w="1691"/>
        <w:gridCol w:w="1573"/>
        <w:gridCol w:w="1543"/>
      </w:tblGrid>
      <w:tr w:rsidR="005322D0" w:rsidTr="005322D0">
        <w:tc>
          <w:tcPr>
            <w:tcW w:w="92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D0" w:rsidRDefault="005322D0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581400" cy="2705100"/>
                  <wp:effectExtent l="0" t="0" r="0" b="0"/>
                  <wp:docPr id="99" name="Obraz 99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22D0" w:rsidRDefault="005322D0">
            <w:pPr>
              <w:jc w:val="center"/>
              <w:rPr>
                <w:b/>
              </w:rPr>
            </w:pPr>
          </w:p>
          <w:p w:rsidR="005322D0" w:rsidRDefault="005322D0">
            <w:pPr>
              <w:jc w:val="center"/>
              <w:rPr>
                <w:b/>
              </w:rPr>
            </w:pPr>
          </w:p>
          <w:p w:rsidR="005322D0" w:rsidRDefault="005322D0">
            <w:pPr>
              <w:jc w:val="center"/>
              <w:rPr>
                <w:b/>
              </w:rPr>
            </w:pPr>
            <w:r>
              <w:rPr>
                <w:b/>
              </w:rPr>
              <w:t>Sprzęt do ćwiczeń street workout- ławeczka</w:t>
            </w:r>
          </w:p>
          <w:p w:rsidR="005322D0" w:rsidRDefault="005322D0">
            <w:pPr>
              <w:jc w:val="both"/>
            </w:pPr>
          </w:p>
        </w:tc>
      </w:tr>
      <w:tr w:rsidR="005322D0" w:rsidTr="005322D0"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28675" cy="923925"/>
                  <wp:effectExtent l="0" t="0" r="9525" b="9525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771525" cy="857250"/>
                  <wp:effectExtent l="0" t="0" r="9525" b="0"/>
                  <wp:docPr id="97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47725" cy="857250"/>
                  <wp:effectExtent l="0" t="0" r="9525" b="0"/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952500" cy="952500"/>
                  <wp:effectExtent l="0" t="0" r="0" b="0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66775" cy="857250"/>
                  <wp:effectExtent l="0" t="0" r="9525" b="0"/>
                  <wp:docPr id="94" name="Obraz 94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2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57250" cy="857250"/>
                  <wp:effectExtent l="0" t="0" r="0" b="0"/>
                  <wp:docPr id="93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2D0" w:rsidTr="005322D0"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A.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B.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C.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D.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E.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F.</w:t>
            </w:r>
          </w:p>
        </w:tc>
      </w:tr>
    </w:tbl>
    <w:p w:rsidR="005322D0" w:rsidRDefault="005322D0" w:rsidP="005322D0">
      <w:pPr>
        <w:pStyle w:val="Akapitzlist"/>
        <w:numPr>
          <w:ilvl w:val="0"/>
          <w:numId w:val="25"/>
        </w:numPr>
        <w:autoSpaceDE w:val="0"/>
        <w:autoSpaceDN w:val="0"/>
        <w:adjustRightInd w:val="0"/>
      </w:pPr>
      <w:r>
        <w:t>Opatentowany system łączników i klamr wykonanych z mocnych stopów aluminiowych. Klamry zapewniające dużą sztywność konstrukcji oraz łatwość montażu. Aluminium zabezpieczone antykorozyjnie w procesie kataforezy oraz malowania proszkowego farbami poliestrowymi, odpornymi na UV.</w:t>
      </w:r>
    </w:p>
    <w:p w:rsidR="005322D0" w:rsidRDefault="005322D0" w:rsidP="005322D0">
      <w:pPr>
        <w:pStyle w:val="Akapitzlist"/>
        <w:numPr>
          <w:ilvl w:val="0"/>
          <w:numId w:val="25"/>
        </w:numPr>
        <w:autoSpaceDE w:val="0"/>
        <w:autoSpaceDN w:val="0"/>
        <w:adjustRightInd w:val="0"/>
      </w:pPr>
      <w:r>
        <w:t>Solidna konstrukcja wykonana ze stali nierdzewnej całkowicie odporna na warunki atmosferyczne.</w:t>
      </w:r>
    </w:p>
    <w:p w:rsidR="005322D0" w:rsidRDefault="005322D0" w:rsidP="005322D0">
      <w:pPr>
        <w:pStyle w:val="Akapitzlist"/>
        <w:numPr>
          <w:ilvl w:val="0"/>
          <w:numId w:val="25"/>
        </w:numPr>
        <w:autoSpaceDE w:val="0"/>
        <w:autoSpaceDN w:val="0"/>
        <w:adjustRightInd w:val="0"/>
      </w:pPr>
      <w:r>
        <w:lastRenderedPageBreak/>
        <w:t>Solidna konstrukcja ze stali czarnej oczyszczona w procesie piaskowania. Zabezpieczona przed korozją przez cynkowanie i malowanie proszkowe farbami poliestrowymi (RAL 7016), odpornymi na UV.</w:t>
      </w:r>
    </w:p>
    <w:p w:rsidR="005322D0" w:rsidRDefault="005322D0" w:rsidP="005322D0">
      <w:pPr>
        <w:pStyle w:val="Akapitzlist"/>
        <w:numPr>
          <w:ilvl w:val="0"/>
          <w:numId w:val="25"/>
        </w:numPr>
        <w:autoSpaceDE w:val="0"/>
        <w:autoSpaceDN w:val="0"/>
        <w:adjustRightInd w:val="0"/>
      </w:pPr>
      <w:r>
        <w:t>Płyty z tworzywa HPL najwyższej jakości, całkowicie odpornego na wilgoć i UV. Kolor RAL 7016.</w:t>
      </w:r>
    </w:p>
    <w:p w:rsidR="005322D0" w:rsidRDefault="005322D0" w:rsidP="005322D0">
      <w:pPr>
        <w:pStyle w:val="Akapitzlist"/>
        <w:numPr>
          <w:ilvl w:val="0"/>
          <w:numId w:val="25"/>
        </w:numPr>
        <w:autoSpaceDE w:val="0"/>
        <w:autoSpaceDN w:val="0"/>
        <w:adjustRightInd w:val="0"/>
      </w:pPr>
      <w:r>
        <w:t>Zakończenia słupów w postaci czopów z miękkiej gumy EPDM.</w:t>
      </w:r>
    </w:p>
    <w:p w:rsidR="005322D0" w:rsidRDefault="005322D0" w:rsidP="005322D0">
      <w:pPr>
        <w:pStyle w:val="Akapitzlist"/>
        <w:numPr>
          <w:ilvl w:val="0"/>
          <w:numId w:val="25"/>
        </w:numPr>
        <w:autoSpaceDE w:val="0"/>
        <w:autoSpaceDN w:val="0"/>
        <w:adjustRightInd w:val="0"/>
      </w:pPr>
      <w:r>
        <w:t>Elementy złączne takie jak śruby i nakrętki wandaloodporne, podkładki wykonane ze stali nierdzewnej.</w:t>
      </w:r>
    </w:p>
    <w:p w:rsidR="005322D0" w:rsidRDefault="005322D0" w:rsidP="005322D0">
      <w:pPr>
        <w:jc w:val="both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3"/>
        <w:gridCol w:w="1843"/>
      </w:tblGrid>
      <w:tr w:rsidR="005322D0" w:rsidTr="005322D0">
        <w:tc>
          <w:tcPr>
            <w:tcW w:w="921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D0" w:rsidRDefault="005322D0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4781550" cy="4124325"/>
                  <wp:effectExtent l="0" t="0" r="0" b="9525"/>
                  <wp:docPr id="92" name="Obraz 92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4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0" cy="412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22D0" w:rsidRDefault="005322D0">
            <w:pPr>
              <w:jc w:val="center"/>
              <w:rPr>
                <w:b/>
              </w:rPr>
            </w:pPr>
            <w:r>
              <w:rPr>
                <w:b/>
              </w:rPr>
              <w:t>Sprzęt do ćwiczeń street workout- drabinka</w:t>
            </w:r>
          </w:p>
          <w:p w:rsidR="005322D0" w:rsidRDefault="005322D0">
            <w:pPr>
              <w:jc w:val="both"/>
            </w:pPr>
          </w:p>
        </w:tc>
      </w:tr>
      <w:tr w:rsidR="005322D0" w:rsidTr="005322D0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28675" cy="923925"/>
                  <wp:effectExtent l="0" t="0" r="9525" b="9525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771525" cy="857250"/>
                  <wp:effectExtent l="0" t="0" r="9525" b="0"/>
                  <wp:docPr id="90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47725" cy="857250"/>
                  <wp:effectExtent l="0" t="0" r="9525" b="0"/>
                  <wp:docPr id="89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66775" cy="857250"/>
                  <wp:effectExtent l="0" t="0" r="9525" b="0"/>
                  <wp:docPr id="88" name="Obraz 88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8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857250" cy="857250"/>
                  <wp:effectExtent l="0" t="0" r="0" b="0"/>
                  <wp:docPr id="87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2D0" w:rsidTr="005322D0"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A.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B.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C.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D.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both"/>
            </w:pPr>
            <w:r>
              <w:t>E.</w:t>
            </w:r>
          </w:p>
        </w:tc>
      </w:tr>
    </w:tbl>
    <w:p w:rsidR="005322D0" w:rsidRDefault="005322D0" w:rsidP="005322D0">
      <w:pPr>
        <w:jc w:val="both"/>
      </w:pPr>
    </w:p>
    <w:p w:rsidR="005322D0" w:rsidRDefault="005322D0" w:rsidP="005322D0">
      <w:pPr>
        <w:pStyle w:val="Akapitzlist"/>
        <w:numPr>
          <w:ilvl w:val="0"/>
          <w:numId w:val="26"/>
        </w:numPr>
        <w:autoSpaceDE w:val="0"/>
        <w:autoSpaceDN w:val="0"/>
        <w:adjustRightInd w:val="0"/>
      </w:pPr>
      <w:r>
        <w:t>Opatentowany system łączników i klamr wykonanych z mocnych stopów aluminiowych. Klamry zapewniające dużą sztywność konstrukcji oraz łatwość montażu. Aluminium zabezpieczone antykorozyjnie w procesie kataforezy oraz malowania proszkowego farbami poliestrowymi, odpornymi na UV.</w:t>
      </w:r>
    </w:p>
    <w:p w:rsidR="005322D0" w:rsidRDefault="005322D0" w:rsidP="005322D0">
      <w:pPr>
        <w:pStyle w:val="Akapitzlist"/>
        <w:numPr>
          <w:ilvl w:val="0"/>
          <w:numId w:val="26"/>
        </w:numPr>
        <w:autoSpaceDE w:val="0"/>
        <w:autoSpaceDN w:val="0"/>
        <w:adjustRightInd w:val="0"/>
      </w:pPr>
      <w:r>
        <w:t>Solidna konstrukcja wykonana ze stali nierdzewnej całkowicie odporna na warunki atmosferyczne.</w:t>
      </w:r>
    </w:p>
    <w:p w:rsidR="005322D0" w:rsidRDefault="005322D0" w:rsidP="005322D0">
      <w:pPr>
        <w:pStyle w:val="Akapitzlist"/>
        <w:numPr>
          <w:ilvl w:val="0"/>
          <w:numId w:val="26"/>
        </w:numPr>
        <w:autoSpaceDE w:val="0"/>
        <w:autoSpaceDN w:val="0"/>
        <w:adjustRightInd w:val="0"/>
      </w:pPr>
      <w:r>
        <w:lastRenderedPageBreak/>
        <w:t>Solidna konstrukcja ze stali czarnej oczyszczona w procesie piaskowania. Zabezpieczona przed korozją przez cynkowanie i malowanie proszkowe farbami poliestrowymi (RAL 7016), odpornymi na UV.</w:t>
      </w:r>
    </w:p>
    <w:p w:rsidR="005322D0" w:rsidRDefault="005322D0" w:rsidP="005322D0">
      <w:pPr>
        <w:pStyle w:val="Akapitzlist"/>
        <w:numPr>
          <w:ilvl w:val="0"/>
          <w:numId w:val="26"/>
        </w:numPr>
        <w:autoSpaceDE w:val="0"/>
        <w:autoSpaceDN w:val="0"/>
        <w:adjustRightInd w:val="0"/>
      </w:pPr>
      <w:r>
        <w:t>Zakończenia słupów w postaci czopów z miękkiej gumy EPDM.</w:t>
      </w:r>
    </w:p>
    <w:p w:rsidR="005322D0" w:rsidRDefault="005322D0" w:rsidP="005322D0">
      <w:pPr>
        <w:pStyle w:val="Akapitzlist"/>
        <w:numPr>
          <w:ilvl w:val="0"/>
          <w:numId w:val="26"/>
        </w:numPr>
        <w:autoSpaceDE w:val="0"/>
        <w:autoSpaceDN w:val="0"/>
        <w:adjustRightInd w:val="0"/>
      </w:pPr>
      <w:r>
        <w:t>Elementy złączne takie jak śruby i nakrętki wandaloodporne, podkładki wykonane ze stali nierdzewnej.</w:t>
      </w:r>
    </w:p>
    <w:p w:rsidR="005322D0" w:rsidRDefault="005322D0" w:rsidP="005322D0">
      <w:pPr>
        <w:autoSpaceDE w:val="0"/>
        <w:autoSpaceDN w:val="0"/>
        <w:adjustRightInd w:val="0"/>
        <w:rPr>
          <w:color w:val="434343"/>
        </w:rPr>
      </w:pPr>
    </w:p>
    <w:p w:rsidR="005322D0" w:rsidRDefault="005322D0" w:rsidP="005322D0">
      <w:pPr>
        <w:jc w:val="both"/>
        <w:rPr>
          <w:rFonts w:ascii="CenturyGothic" w:hAnsi="CenturyGothic" w:cs="CenturyGothic"/>
          <w:color w:val="434343"/>
          <w:sz w:val="14"/>
          <w:szCs w:val="14"/>
        </w:rPr>
      </w:pPr>
    </w:p>
    <w:p w:rsidR="005322D0" w:rsidRDefault="005322D0" w:rsidP="005322D0"/>
    <w:p w:rsidR="005322D0" w:rsidRDefault="005322D0" w:rsidP="005322D0">
      <w:pPr>
        <w:jc w:val="center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5322D0" w:rsidTr="005322D0">
        <w:tc>
          <w:tcPr>
            <w:tcW w:w="92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2D0" w:rsidRDefault="005322D0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314575" cy="2905125"/>
                  <wp:effectExtent l="0" t="0" r="9525" b="9525"/>
                  <wp:docPr id="86" name="Obraz 86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0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22D0" w:rsidRDefault="005322D0">
            <w:pPr>
              <w:jc w:val="center"/>
              <w:rPr>
                <w:b/>
              </w:rPr>
            </w:pPr>
            <w:r>
              <w:rPr>
                <w:b/>
              </w:rPr>
              <w:t>Sprzęt do ćwiczeń street workout- pochwyt</w:t>
            </w:r>
          </w:p>
          <w:p w:rsidR="005322D0" w:rsidRDefault="005322D0">
            <w:pPr>
              <w:jc w:val="center"/>
            </w:pPr>
          </w:p>
        </w:tc>
      </w:tr>
      <w:tr w:rsidR="005322D0" w:rsidTr="005322D0"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47725" cy="857250"/>
                  <wp:effectExtent l="0" t="0" r="9525" b="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66775" cy="857250"/>
                  <wp:effectExtent l="0" t="0" r="9525" b="0"/>
                  <wp:docPr id="84" name="Obraz 84" descr="Untitle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2" descr="Untitle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2D0" w:rsidTr="005322D0"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center"/>
            </w:pPr>
            <w:r>
              <w:t>A.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2D0" w:rsidRDefault="005322D0">
            <w:pPr>
              <w:jc w:val="center"/>
            </w:pPr>
            <w:r>
              <w:t>B.</w:t>
            </w:r>
          </w:p>
        </w:tc>
      </w:tr>
    </w:tbl>
    <w:p w:rsidR="005322D0" w:rsidRDefault="005322D0" w:rsidP="005322D0">
      <w:pPr>
        <w:pStyle w:val="Akapitzlist"/>
        <w:numPr>
          <w:ilvl w:val="0"/>
          <w:numId w:val="27"/>
        </w:numPr>
        <w:autoSpaceDE w:val="0"/>
        <w:autoSpaceDN w:val="0"/>
        <w:adjustRightInd w:val="0"/>
      </w:pPr>
      <w:r>
        <w:t>Solidna konstrukcja ze stali czarnej oczyszczona w procesie piaskowania. Zabezpieczona przed korozją przez cynkowanie i malowanie proszkowe farbami poliestrowymi (RAL 7016), odpornymi na .</w:t>
      </w:r>
    </w:p>
    <w:p w:rsidR="005322D0" w:rsidRDefault="005322D0" w:rsidP="005322D0">
      <w:pPr>
        <w:pStyle w:val="Akapitzlist"/>
        <w:numPr>
          <w:ilvl w:val="0"/>
          <w:numId w:val="27"/>
        </w:numPr>
        <w:autoSpaceDE w:val="0"/>
        <w:autoSpaceDN w:val="0"/>
        <w:adjustRightInd w:val="0"/>
      </w:pPr>
      <w:r>
        <w:t>Zakończenia słupów w postaci czopów z miękkiej gumy EPDM.</w:t>
      </w:r>
    </w:p>
    <w:p w:rsidR="005322D0" w:rsidRDefault="005322D0" w:rsidP="005322D0"/>
    <w:p w:rsidR="005322D0" w:rsidRDefault="005322D0" w:rsidP="005322D0">
      <w:pPr>
        <w:jc w:val="center"/>
      </w:pPr>
    </w:p>
    <w:p w:rsidR="005322D0" w:rsidRDefault="005322D0" w:rsidP="005322D0">
      <w:pPr>
        <w:jc w:val="center"/>
      </w:pPr>
    </w:p>
    <w:p w:rsidR="005322D0" w:rsidRDefault="005322D0" w:rsidP="005322D0">
      <w:pPr>
        <w:jc w:val="center"/>
      </w:pPr>
    </w:p>
    <w:p w:rsidR="005322D0" w:rsidRDefault="005322D0" w:rsidP="005322D0">
      <w:pPr>
        <w:jc w:val="center"/>
      </w:pPr>
    </w:p>
    <w:p w:rsidR="005322D0" w:rsidRDefault="005322D0" w:rsidP="005322D0">
      <w:pPr>
        <w:jc w:val="center"/>
      </w:pPr>
    </w:p>
    <w:p w:rsidR="005322D0" w:rsidRDefault="005322D0" w:rsidP="005322D0">
      <w:pPr>
        <w:jc w:val="center"/>
      </w:pPr>
    </w:p>
    <w:p w:rsidR="005322D0" w:rsidRDefault="005322D0" w:rsidP="005322D0">
      <w:pPr>
        <w:pStyle w:val="Nagwek3"/>
      </w:pPr>
      <w:bookmarkStart w:id="23" w:name="_Toc525552956"/>
      <w:r>
        <w:t>6.4. Urządzenia placu zabaw</w:t>
      </w:r>
      <w:bookmarkEnd w:id="23"/>
    </w:p>
    <w:p w:rsidR="005322D0" w:rsidRDefault="005322D0" w:rsidP="005322D0"/>
    <w:p w:rsidR="005322D0" w:rsidRDefault="005322D0" w:rsidP="005322D0">
      <w:r>
        <w:t xml:space="preserve">Teren pod plac zabaw znajduje się w zachodniej części terenu objętego opracowaniem. </w:t>
      </w:r>
    </w:p>
    <w:p w:rsidR="005322D0" w:rsidRDefault="005322D0" w:rsidP="005322D0">
      <w:r>
        <w:lastRenderedPageBreak/>
        <w:t xml:space="preserve">Elementy stalowe o przekrojach okrągłych. Urządzenia powinny być trwale związane z gruntem poprzez fundamentowanie (beton C 16/20), wg wytycznych i dokumentacji technicznej wybranego producenta. </w:t>
      </w:r>
    </w:p>
    <w:p w:rsidR="005322D0" w:rsidRDefault="005322D0" w:rsidP="005322D0"/>
    <w:p w:rsidR="005322D0" w:rsidRDefault="005322D0" w:rsidP="005322D0">
      <w:pPr>
        <w:pStyle w:val="Akapitzlist"/>
        <w:numPr>
          <w:ilvl w:val="0"/>
          <w:numId w:val="28"/>
        </w:numPr>
        <w:rPr>
          <w:u w:val="single"/>
        </w:rPr>
      </w:pPr>
      <w:r>
        <w:rPr>
          <w:u w:val="single"/>
        </w:rPr>
        <w:t>Bujak sprężynowy</w:t>
      </w:r>
    </w:p>
    <w:p w:rsidR="005322D0" w:rsidRDefault="005322D0" w:rsidP="005322D0"/>
    <w:p w:rsidR="005322D0" w:rsidRDefault="005322D0" w:rsidP="005322D0">
      <w:pPr>
        <w:pStyle w:val="Akapitzlist"/>
        <w:numPr>
          <w:ilvl w:val="0"/>
          <w:numId w:val="29"/>
        </w:numPr>
        <w:autoSpaceDE w:val="0"/>
        <w:autoSpaceDN w:val="0"/>
        <w:adjustRightInd w:val="0"/>
      </w:pPr>
      <w:r>
        <w:t>Płyty ścianek z polietylenu HDPE najwyższej jakości, całkowicie odporny na wilgoć i UV. Kolor RAL 7016 i RAL 6029.</w:t>
      </w:r>
    </w:p>
    <w:p w:rsidR="005322D0" w:rsidRDefault="005322D0" w:rsidP="005322D0">
      <w:pPr>
        <w:pStyle w:val="Akapitzlist"/>
        <w:numPr>
          <w:ilvl w:val="0"/>
          <w:numId w:val="29"/>
        </w:numPr>
        <w:autoSpaceDE w:val="0"/>
        <w:autoSpaceDN w:val="0"/>
        <w:adjustRightInd w:val="0"/>
      </w:pPr>
      <w:r>
        <w:t xml:space="preserve">Sprężyny bujaków ze stali sprężynowej. Sprężyny oraz ich mocowania cynkowane i malowane proszkowo farbami poliestrowymi, odpornymi na UV. Mocowania sprężyn zaprojektowane specjalnie do zastosowań na placach zabaw, pozbawione elementów mogących stanowić zagrożenie dla dzieci. </w:t>
      </w:r>
    </w:p>
    <w:p w:rsidR="005322D0" w:rsidRDefault="005322D0" w:rsidP="005322D0">
      <w:pPr>
        <w:pStyle w:val="Akapitzlist"/>
        <w:numPr>
          <w:ilvl w:val="0"/>
          <w:numId w:val="29"/>
        </w:numPr>
        <w:autoSpaceDE w:val="0"/>
        <w:autoSpaceDN w:val="0"/>
        <w:adjustRightInd w:val="0"/>
      </w:pPr>
      <w:r>
        <w:t xml:space="preserve">Uchwyty z poliamidu formowane metodą wtryskową. </w:t>
      </w:r>
    </w:p>
    <w:p w:rsidR="005322D0" w:rsidRDefault="005322D0" w:rsidP="005322D0">
      <w:pPr>
        <w:pStyle w:val="Akapitzlist"/>
        <w:numPr>
          <w:ilvl w:val="0"/>
          <w:numId w:val="29"/>
        </w:numPr>
        <w:autoSpaceDE w:val="0"/>
        <w:autoSpaceDN w:val="0"/>
        <w:adjustRightInd w:val="0"/>
      </w:pPr>
      <w:r>
        <w:t xml:space="preserve">Elementy złączne takie jak śruby, nakrętki, podkładki wykonane ze stali nierdzewnej. </w:t>
      </w:r>
    </w:p>
    <w:p w:rsidR="005322D0" w:rsidRDefault="005322D0" w:rsidP="005322D0">
      <w:pPr>
        <w:pStyle w:val="Akapitzlist"/>
        <w:numPr>
          <w:ilvl w:val="0"/>
          <w:numId w:val="29"/>
        </w:numPr>
        <w:autoSpaceDE w:val="0"/>
        <w:autoSpaceDN w:val="0"/>
        <w:adjustRightInd w:val="0"/>
      </w:pPr>
      <w:r>
        <w:t>Wandaloodporne zaślepki śrub wykonane z poliamidu formowanego metodą wtryskową.</w:t>
      </w:r>
    </w:p>
    <w:p w:rsidR="005D6DC7" w:rsidRDefault="005D6DC7" w:rsidP="005D6DC7">
      <w:pPr>
        <w:pStyle w:val="Akapitzlist"/>
        <w:autoSpaceDE w:val="0"/>
        <w:autoSpaceDN w:val="0"/>
        <w:adjustRightInd w:val="0"/>
      </w:pPr>
    </w:p>
    <w:p w:rsidR="005D6DC7" w:rsidRDefault="005D6DC7" w:rsidP="005D6DC7">
      <w:pPr>
        <w:pStyle w:val="Akapitzlist"/>
        <w:autoSpaceDE w:val="0"/>
        <w:autoSpaceDN w:val="0"/>
        <w:adjustRightInd w:val="0"/>
      </w:pPr>
    </w:p>
    <w:p w:rsidR="005D6DC7" w:rsidRDefault="005D6DC7" w:rsidP="005D6DC7">
      <w:pPr>
        <w:pStyle w:val="Akapitzlist"/>
        <w:autoSpaceDE w:val="0"/>
        <w:autoSpaceDN w:val="0"/>
        <w:adjustRightInd w:val="0"/>
      </w:pPr>
    </w:p>
    <w:p w:rsidR="005D6DC7" w:rsidRDefault="005D6DC7" w:rsidP="005D6DC7">
      <w:pPr>
        <w:pStyle w:val="Akapitzlist"/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D6DC7" w:rsidP="005322D0">
      <w:pPr>
        <w:autoSpaceDE w:val="0"/>
        <w:autoSpaceDN w:val="0"/>
        <w:adjustRightInd w:val="0"/>
        <w:jc w:val="center"/>
      </w:pPr>
      <w:r w:rsidRPr="005D6DC7">
        <w:rPr>
          <w:noProof/>
        </w:rPr>
        <w:drawing>
          <wp:inline distT="0" distB="0" distL="0" distR="0">
            <wp:extent cx="4316578" cy="2781300"/>
            <wp:effectExtent l="0" t="0" r="8255" b="0"/>
            <wp:docPr id="4" name="Obraz 4" descr="C:\Users\ajankowska\Desktop\Agnieszka\ZLECENIA\Aktywne sąsiedztwo\rys. bujak sprezyno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jankowska\Desktop\Agnieszka\ZLECENIA\Aktywne sąsiedztwo\rys. bujak sprezynowy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230" cy="278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2D0" w:rsidRDefault="005322D0" w:rsidP="005322D0">
      <w:pPr>
        <w:autoSpaceDE w:val="0"/>
        <w:autoSpaceDN w:val="0"/>
        <w:adjustRightInd w:val="0"/>
        <w:jc w:val="center"/>
      </w:pPr>
      <w:r>
        <w:t>Rys. Przykład bujaka sprężynowego</w:t>
      </w: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D6DC7" w:rsidRDefault="005D6DC7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pStyle w:val="Akapitzlist"/>
        <w:numPr>
          <w:ilvl w:val="0"/>
          <w:numId w:val="28"/>
        </w:numPr>
        <w:autoSpaceDE w:val="0"/>
        <w:autoSpaceDN w:val="0"/>
        <w:adjustRightInd w:val="0"/>
        <w:rPr>
          <w:u w:val="single"/>
        </w:rPr>
      </w:pPr>
      <w:r>
        <w:rPr>
          <w:u w:val="single"/>
        </w:rPr>
        <w:lastRenderedPageBreak/>
        <w:t>Huśtawka typu „ważka”</w:t>
      </w: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pStyle w:val="Akapitzlist"/>
        <w:numPr>
          <w:ilvl w:val="0"/>
          <w:numId w:val="30"/>
        </w:numPr>
        <w:autoSpaceDE w:val="0"/>
        <w:autoSpaceDN w:val="0"/>
        <w:adjustRightInd w:val="0"/>
      </w:pPr>
      <w:r>
        <w:t>Płyty ścianek z polietylenu HDPE, najwyższej jakości, całkowicie odporny na wilgoć i UV. Kolor RAL 7016.</w:t>
      </w:r>
    </w:p>
    <w:p w:rsidR="005322D0" w:rsidRDefault="005322D0" w:rsidP="005D6DC7">
      <w:pPr>
        <w:pStyle w:val="Akapitzlist"/>
        <w:numPr>
          <w:ilvl w:val="0"/>
          <w:numId w:val="30"/>
        </w:numPr>
        <w:autoSpaceDE w:val="0"/>
        <w:autoSpaceDN w:val="0"/>
        <w:adjustRightInd w:val="0"/>
      </w:pPr>
      <w:r>
        <w:t xml:space="preserve">Konstrukcja </w:t>
      </w:r>
      <w:r w:rsidR="005D6DC7" w:rsidRPr="005D6DC7">
        <w:t>ze stali czarnej oczyszczona w procesie piaskowania</w:t>
      </w:r>
      <w:r w:rsidR="005D6DC7">
        <w:t xml:space="preserve">, </w:t>
      </w:r>
      <w:r w:rsidR="005D6DC7" w:rsidRPr="005D6DC7">
        <w:t>cynkowan</w:t>
      </w:r>
      <w:r w:rsidR="005D6DC7">
        <w:t>a</w:t>
      </w:r>
      <w:r w:rsidR="005D6DC7" w:rsidRPr="005D6DC7">
        <w:t xml:space="preserve"> i malowan</w:t>
      </w:r>
      <w:r w:rsidR="005D6DC7">
        <w:t>a</w:t>
      </w:r>
      <w:r w:rsidR="005D6DC7" w:rsidRPr="005D6DC7">
        <w:t xml:space="preserve"> proszkowo</w:t>
      </w:r>
      <w:r>
        <w:t>, całkowicie odporna na warunki atmosferyczne.</w:t>
      </w:r>
    </w:p>
    <w:p w:rsidR="005322D0" w:rsidRDefault="005322D0" w:rsidP="005322D0">
      <w:pPr>
        <w:pStyle w:val="Akapitzlist"/>
        <w:numPr>
          <w:ilvl w:val="0"/>
          <w:numId w:val="30"/>
        </w:numPr>
        <w:autoSpaceDE w:val="0"/>
        <w:autoSpaceDN w:val="0"/>
        <w:adjustRightInd w:val="0"/>
      </w:pPr>
      <w:r>
        <w:t>Odbój gumowy wykonany z miękkiej i trwałej gumy EPDM.</w:t>
      </w:r>
    </w:p>
    <w:p w:rsidR="005322D0" w:rsidRDefault="005322D0" w:rsidP="005322D0">
      <w:pPr>
        <w:pStyle w:val="Akapitzlist"/>
        <w:numPr>
          <w:ilvl w:val="0"/>
          <w:numId w:val="30"/>
        </w:numPr>
        <w:autoSpaceDE w:val="0"/>
        <w:autoSpaceDN w:val="0"/>
        <w:adjustRightInd w:val="0"/>
      </w:pPr>
      <w:r>
        <w:t>Elementy złączne takie jak śruby, nakrętki, podkładki wykonane ze stali nierdzewnej.</w:t>
      </w: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  <w:jc w:val="right"/>
      </w:pPr>
    </w:p>
    <w:p w:rsidR="005322D0" w:rsidRDefault="005D6DC7" w:rsidP="005D6DC7">
      <w:pPr>
        <w:autoSpaceDE w:val="0"/>
        <w:autoSpaceDN w:val="0"/>
        <w:adjustRightInd w:val="0"/>
        <w:jc w:val="center"/>
      </w:pPr>
      <w:r w:rsidRPr="005D6DC7">
        <w:rPr>
          <w:noProof/>
        </w:rPr>
        <w:drawing>
          <wp:inline distT="0" distB="0" distL="0" distR="0">
            <wp:extent cx="5067300" cy="2990850"/>
            <wp:effectExtent l="0" t="0" r="0" b="0"/>
            <wp:docPr id="15" name="Obraz 15" descr="C:\Users\ajankowska\Desktop\Agnieszka\ZLECENIA\Aktywne sąsiedztwo\rys. hustawka waz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jankowska\Desktop\Agnieszka\ZLECENIA\Aktywne sąsiedztwo\rys. hustawka wazka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2D0" w:rsidRDefault="005322D0" w:rsidP="005322D0">
      <w:pPr>
        <w:autoSpaceDE w:val="0"/>
        <w:autoSpaceDN w:val="0"/>
        <w:adjustRightInd w:val="0"/>
      </w:pPr>
    </w:p>
    <w:p w:rsidR="005D6DC7" w:rsidRDefault="005D6DC7" w:rsidP="005322D0">
      <w:pPr>
        <w:autoSpaceDE w:val="0"/>
        <w:autoSpaceDN w:val="0"/>
        <w:adjustRightInd w:val="0"/>
        <w:jc w:val="center"/>
      </w:pPr>
    </w:p>
    <w:p w:rsidR="005322D0" w:rsidRDefault="005322D0" w:rsidP="005322D0">
      <w:pPr>
        <w:autoSpaceDE w:val="0"/>
        <w:autoSpaceDN w:val="0"/>
        <w:adjustRightInd w:val="0"/>
        <w:jc w:val="center"/>
      </w:pPr>
      <w:r>
        <w:t>Rys. Przykład huśtawki typu „ważka”</w:t>
      </w: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BF7FF2" w:rsidRDefault="00BF7FF2" w:rsidP="005322D0">
      <w:pPr>
        <w:autoSpaceDE w:val="0"/>
        <w:autoSpaceDN w:val="0"/>
        <w:adjustRightInd w:val="0"/>
      </w:pPr>
    </w:p>
    <w:p w:rsidR="00BF7FF2" w:rsidRDefault="00BF7FF2" w:rsidP="005322D0">
      <w:pPr>
        <w:autoSpaceDE w:val="0"/>
        <w:autoSpaceDN w:val="0"/>
        <w:adjustRightInd w:val="0"/>
      </w:pPr>
      <w:bookmarkStart w:id="24" w:name="_GoBack"/>
      <w:bookmarkEnd w:id="24"/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pStyle w:val="Akapitzlist"/>
        <w:numPr>
          <w:ilvl w:val="0"/>
          <w:numId w:val="28"/>
        </w:numPr>
        <w:autoSpaceDE w:val="0"/>
        <w:autoSpaceDN w:val="0"/>
        <w:adjustRightInd w:val="0"/>
        <w:rPr>
          <w:u w:val="single"/>
        </w:rPr>
      </w:pPr>
      <w:r>
        <w:rPr>
          <w:u w:val="single"/>
        </w:rPr>
        <w:lastRenderedPageBreak/>
        <w:t>Huśtawka bocianie gniazdo</w:t>
      </w:r>
      <w:r>
        <w:rPr>
          <w:u w:val="single"/>
        </w:rPr>
        <w:br/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Płyty ścianek z tworzywa HPL najwyższej jakości, całkowicie odpornego na wilgoć i UV. Kolor RAL 7016.</w:t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Solidna konstrukcja ze stali czarnej oczyszczona w procesie piaskowania. Zabezpieczona przed korozją przez cynkowanie i malowanie proszkowe farbami poliestrowymi (RAL 7016) odpornymi na UV.</w:t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Zakończenia słupów w postaci czopów z miękkiej gumy EPDM.</w:t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Atestowane nierdzewne łańcuchy.</w:t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Podwójnie ułożyskowane zawiesia ze stali nierdzewnej. Poza wahaniem w osi poziomej, realizuje również ruch obrotowy wokół osi pionowej zapobiegając skręcaniu łańcucha. Zawiesie w całości wykonane ze stali nierdzewnej.</w:t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Siedzisko typu „ptasie gniazdo” o średnicy ok.100 cm zawieszone na łańcuchach ze stali nierdzewnej. Metalowa rama opleciona miękką liną polipropylenową.</w:t>
      </w:r>
    </w:p>
    <w:p w:rsidR="005322D0" w:rsidRDefault="005322D0" w:rsidP="005322D0">
      <w:pPr>
        <w:pStyle w:val="Akapitzlist"/>
        <w:numPr>
          <w:ilvl w:val="0"/>
          <w:numId w:val="31"/>
        </w:numPr>
        <w:autoSpaceDE w:val="0"/>
        <w:autoSpaceDN w:val="0"/>
        <w:adjustRightInd w:val="0"/>
      </w:pPr>
      <w:r>
        <w:t>Elementy złączne takie jak śruby zrywalne, nakrętki, podkładki wykonane ze stali nierdzewnej.</w:t>
      </w: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D6DC7" w:rsidP="005322D0">
      <w:pPr>
        <w:autoSpaceDE w:val="0"/>
        <w:autoSpaceDN w:val="0"/>
        <w:adjustRightInd w:val="0"/>
        <w:jc w:val="center"/>
      </w:pPr>
      <w:r w:rsidRPr="005D6DC7">
        <w:rPr>
          <w:noProof/>
        </w:rPr>
        <w:drawing>
          <wp:inline distT="0" distB="0" distL="0" distR="0">
            <wp:extent cx="4276725" cy="3886200"/>
            <wp:effectExtent l="0" t="0" r="9525" b="0"/>
            <wp:docPr id="11" name="Obraz 11" descr="C:\Users\ajankowska\Desktop\Agnieszka\ZLECENIA\Aktywne sąsiedztwo\rys. hustawka gniaz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jankowska\Desktop\Agnieszka\ZLECENIA\Aktywne sąsiedztwo\rys. hustawka gniazdo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2D0" w:rsidRDefault="005322D0" w:rsidP="005322D0">
      <w:pPr>
        <w:autoSpaceDE w:val="0"/>
        <w:autoSpaceDN w:val="0"/>
        <w:adjustRightInd w:val="0"/>
        <w:jc w:val="center"/>
      </w:pPr>
    </w:p>
    <w:p w:rsidR="005322D0" w:rsidRDefault="005322D0" w:rsidP="005322D0">
      <w:pPr>
        <w:autoSpaceDE w:val="0"/>
        <w:autoSpaceDN w:val="0"/>
        <w:adjustRightInd w:val="0"/>
        <w:jc w:val="center"/>
      </w:pPr>
      <w:r>
        <w:t>Rys. Przykład huśtawki bocianie gniazdo</w:t>
      </w: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8E5952" w:rsidRDefault="008E5952" w:rsidP="005322D0">
      <w:pPr>
        <w:autoSpaceDE w:val="0"/>
        <w:autoSpaceDN w:val="0"/>
        <w:adjustRightInd w:val="0"/>
      </w:pPr>
    </w:p>
    <w:p w:rsidR="008E5952" w:rsidRDefault="008E5952" w:rsidP="005322D0">
      <w:pPr>
        <w:autoSpaceDE w:val="0"/>
        <w:autoSpaceDN w:val="0"/>
        <w:adjustRightInd w:val="0"/>
      </w:pPr>
    </w:p>
    <w:p w:rsidR="005322D0" w:rsidRDefault="005322D0" w:rsidP="005322D0">
      <w:pPr>
        <w:autoSpaceDE w:val="0"/>
        <w:autoSpaceDN w:val="0"/>
        <w:adjustRightInd w:val="0"/>
      </w:pPr>
    </w:p>
    <w:p w:rsidR="005322D0" w:rsidRDefault="005322D0" w:rsidP="005322D0">
      <w:pPr>
        <w:pStyle w:val="Nagwek3"/>
      </w:pPr>
    </w:p>
    <w:p w:rsidR="005322D0" w:rsidRDefault="005322D0" w:rsidP="005322D0">
      <w:pPr>
        <w:pStyle w:val="Nagwek3"/>
      </w:pPr>
      <w:bookmarkStart w:id="25" w:name="_Toc525552957"/>
      <w:r>
        <w:t>6.5. Ławka i kosze na śmieci</w:t>
      </w:r>
      <w:bookmarkEnd w:id="25"/>
    </w:p>
    <w:p w:rsidR="005322D0" w:rsidRDefault="005322D0" w:rsidP="005322D0">
      <w:pPr>
        <w:jc w:val="both"/>
        <w:rPr>
          <w:b/>
          <w:noProof/>
          <w:u w:val="single"/>
        </w:rPr>
      </w:pPr>
      <w:r>
        <w:rPr>
          <w:b/>
          <w:noProof/>
          <w:u w:val="single"/>
        </w:rPr>
        <w:t>Ławki:</w:t>
      </w:r>
    </w:p>
    <w:p w:rsidR="005322D0" w:rsidRDefault="005322D0" w:rsidP="005322D0">
      <w:r>
        <w:t xml:space="preserve">Forma i materiały: 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Forma ławki powinna być taka sama jak wzór przedstawiony na zdjęciu.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Długość całkowita powinna wynosić 180–190 cm.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Wysokość siedziska po zamontowaniu powinna wynosić 40-45 cm.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Wysokość całkowita ławki powinna wynosić 80–85 cm.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Głębokość siedziska powinna wynosić 40-45 cm.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Konstrukcja nośna ławki (podstawy) powinna być wykonana z elementów stalowych o przekroju prostokątnym (40x40 mm), a oparcie z profili L-kształtnych o zmiennej długości ramion.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Wszystkie stalowe elementy ławki powinny być ocynkowane, malowane proszkowo na kolor grafitowy RAL 7016, w wykończeniu mat struktura.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Ławka powinna posiadać podłokietniki wykonane z profili L-kształtnych o zmiennej długości ramion (50-35 mm).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Deski powinny być wykonane z drewna egzotycznego lub rodzimego liściastego twardego lub b. twardego (wg klasyfikacji Janki klasa IV lub V) w kolorze naturalnym, zabezpieczonego poprzez olejowanie.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Siedzisko powinno być wykonane z 4 desek o przekroju prostokątnym (85x35 mm).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Oparcie powinno być wykonane z 3 desek o przekroju prostokątnym (85x35 mm).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Konstrukcja oparcia i siedziska powinna być wzmocniona płaskownikami stalowym(50x5 mm).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Połączenia elementów drewnianych z elementami stalowymi śrubowe, ze stali nierdzewnej.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Łączenia elementów stalowych z drewnianymi powinny być wykonane w sposób uniemożliwiający ich łatwy demontaż.</w:t>
      </w:r>
    </w:p>
    <w:p w:rsidR="005322D0" w:rsidRDefault="005322D0" w:rsidP="005322D0">
      <w:pPr>
        <w:pStyle w:val="Akapitzlist"/>
        <w:numPr>
          <w:ilvl w:val="0"/>
          <w:numId w:val="32"/>
        </w:numPr>
      </w:pPr>
      <w:r>
        <w:t>Deski montowane od tyłu (oparcie) i od spodu (siedzisko).</w:t>
      </w:r>
    </w:p>
    <w:p w:rsidR="005322D0" w:rsidRDefault="005322D0" w:rsidP="005322D0">
      <w:r>
        <w:t>Montaż:</w:t>
      </w:r>
    </w:p>
    <w:p w:rsidR="005322D0" w:rsidRDefault="005322D0" w:rsidP="005322D0">
      <w:pPr>
        <w:pStyle w:val="Akapitzlist"/>
        <w:numPr>
          <w:ilvl w:val="0"/>
          <w:numId w:val="33"/>
        </w:numPr>
      </w:pPr>
      <w:r>
        <w:t xml:space="preserve">Część stalowa ławki powinna być przystosowana do trwałego połączenia w  podłożu miękkim poprzez fundamentowanie. </w:t>
      </w:r>
    </w:p>
    <w:p w:rsidR="005322D0" w:rsidRDefault="005322D0" w:rsidP="005322D0"/>
    <w:p w:rsidR="005322D0" w:rsidRDefault="005322D0" w:rsidP="005322D0">
      <w:r>
        <w:t>Uwagi ogólne:</w:t>
      </w:r>
    </w:p>
    <w:p w:rsidR="005322D0" w:rsidRDefault="005322D0" w:rsidP="005322D0">
      <w:pPr>
        <w:pStyle w:val="Akapitzlist"/>
        <w:numPr>
          <w:ilvl w:val="0"/>
          <w:numId w:val="33"/>
        </w:numPr>
      </w:pPr>
      <w:r>
        <w:t>Na tylnej powierzchni oparcia ławki należy umieścić tabliczkę z napisem „Gdański Zarząd Dróg i Zieleni” oraz informacją o kosztach zakupu ławki.</w:t>
      </w:r>
    </w:p>
    <w:p w:rsidR="004714DF" w:rsidRDefault="004714DF" w:rsidP="004714DF">
      <w:pPr>
        <w:jc w:val="both"/>
      </w:pPr>
      <w:r>
        <w:rPr>
          <w:noProof/>
        </w:rPr>
        <w:lastRenderedPageBreak/>
        <w:drawing>
          <wp:inline distT="0" distB="0" distL="0" distR="0" wp14:anchorId="5BF5068D" wp14:editId="62093306">
            <wp:extent cx="6362700" cy="3533775"/>
            <wp:effectExtent l="0" t="0" r="0" b="9525"/>
            <wp:docPr id="5" name="Obraz 5" descr="C:\Users\JD\AppData\Local\Microsoft\Windows\INetCache\Content.Word\dfv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D\AppData\Local\Microsoft\Windows\INetCache\Content.Word\dfvdf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6" w:name="_Toc521679336"/>
    </w:p>
    <w:p w:rsidR="004714DF" w:rsidRDefault="004714DF" w:rsidP="004714DF">
      <w:bookmarkStart w:id="27" w:name="_Toc522696441"/>
      <w:bookmarkStart w:id="28" w:name="_Toc522836915"/>
      <w:r>
        <w:rPr>
          <w:noProof/>
        </w:rPr>
        <w:drawing>
          <wp:inline distT="0" distB="0" distL="0" distR="0" wp14:anchorId="15F76B49" wp14:editId="4FDB9DE5">
            <wp:extent cx="6362700" cy="3829050"/>
            <wp:effectExtent l="0" t="0" r="0" b="0"/>
            <wp:docPr id="3" name="Obraz 3" descr="C:\Users\JD\AppData\Local\Microsoft\Windows\INetCache\Content.Word\sdgry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JD\AppData\Local\Microsoft\Windows\INetCache\Content.Word\sdgryi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6"/>
      <w:bookmarkEnd w:id="27"/>
      <w:bookmarkEnd w:id="28"/>
    </w:p>
    <w:p w:rsidR="004714DF" w:rsidRPr="00CD50B6" w:rsidRDefault="00BE53AF" w:rsidP="004714DF">
      <w:pPr>
        <w:rPr>
          <w:b/>
          <w:u w:val="single"/>
        </w:rPr>
      </w:pPr>
      <w:r w:rsidRPr="00CD50B6">
        <w:rPr>
          <w:b/>
          <w:u w:val="single"/>
        </w:rPr>
        <w:t>Kosze na śmieci:</w:t>
      </w:r>
    </w:p>
    <w:p w:rsidR="004714DF" w:rsidRDefault="004714DF" w:rsidP="004714DF">
      <w:r>
        <w:t>Materiały:</w:t>
      </w:r>
    </w:p>
    <w:p w:rsidR="004714DF" w:rsidRDefault="004714DF" w:rsidP="005322D0">
      <w:pPr>
        <w:pStyle w:val="Akapitzlist"/>
        <w:numPr>
          <w:ilvl w:val="0"/>
          <w:numId w:val="20"/>
        </w:numPr>
      </w:pPr>
      <w:r>
        <w:t xml:space="preserve">Wszystkie elementy stalowe połączone metodą spawania, następnie poddane ocynkowaniu i malowaniu proszkowemu </w:t>
      </w:r>
      <w:r w:rsidRPr="00CA5A60">
        <w:rPr>
          <w:rFonts w:ascii="OpenSans-Bold" w:hAnsi="OpenSans-Bold" w:cs="OpenSans-Bold"/>
          <w:bCs/>
        </w:rPr>
        <w:t>na kolor RAL 7016</w:t>
      </w:r>
      <w:r>
        <w:rPr>
          <w:rFonts w:ascii="OpenSans-Bold" w:hAnsi="OpenSans-Bold" w:cs="OpenSans-Bold"/>
          <w:bCs/>
        </w:rPr>
        <w:t xml:space="preserve"> </w:t>
      </w:r>
      <w:r>
        <w:t>w wykończeniu mat struktura.</w:t>
      </w:r>
    </w:p>
    <w:p w:rsidR="004714DF" w:rsidRDefault="004714DF" w:rsidP="005322D0">
      <w:pPr>
        <w:pStyle w:val="Akapitzlist"/>
        <w:numPr>
          <w:ilvl w:val="0"/>
          <w:numId w:val="20"/>
        </w:numPr>
      </w:pPr>
      <w:r>
        <w:t>Spoiny gr. 0,7 gr. łączonych elementów.</w:t>
      </w:r>
    </w:p>
    <w:p w:rsidR="004714DF" w:rsidRDefault="004714DF" w:rsidP="005322D0">
      <w:pPr>
        <w:pStyle w:val="Akapitzlist"/>
        <w:numPr>
          <w:ilvl w:val="0"/>
          <w:numId w:val="20"/>
        </w:numPr>
      </w:pPr>
      <w:r>
        <w:t xml:space="preserve">Klapa kosza powinna posiadać mechanizm zamykania, który zapewni automatyczne zsunięcie klapy do pozycji zamkniętej, nawet przy niedokładnym lub niecałkowitym </w:t>
      </w:r>
      <w:r>
        <w:lastRenderedPageBreak/>
        <w:t>zamknięciu. Przez pozycję zamkniętą należy rozumieć ustawienie klapy równo z korpusem kosza, przedstawione na rysunkach na następnej stronie.</w:t>
      </w:r>
    </w:p>
    <w:p w:rsidR="004714DF" w:rsidRDefault="004714DF" w:rsidP="005322D0">
      <w:pPr>
        <w:pStyle w:val="Akapitzlist"/>
        <w:numPr>
          <w:ilvl w:val="0"/>
          <w:numId w:val="20"/>
        </w:numPr>
      </w:pPr>
      <w:r>
        <w:t>Kosze powinny posiadać wkład wyjmowany z obustronnymi popielnicami z blachy ocynkowanej lub niepalnego tworzywa sztucznego. Wkład od spodu należy wyposażyć w uszczelkę zapobiegającą uszkodzeniom korpusu kosza w trakcie opróżniania.</w:t>
      </w:r>
    </w:p>
    <w:p w:rsidR="004714DF" w:rsidRPr="00E31990" w:rsidRDefault="004714DF" w:rsidP="005322D0">
      <w:pPr>
        <w:pStyle w:val="Akapitzlist"/>
        <w:numPr>
          <w:ilvl w:val="0"/>
          <w:numId w:val="20"/>
        </w:numPr>
      </w:pPr>
      <w:r>
        <w:t>W dolnej części kosza należy wykonać stelaż, na którym oprze się wyjmowany wsad. We wsadzie oraz w dnie kosza należy wykonać otwory umożliwiające odpływ cieczy.</w:t>
      </w:r>
    </w:p>
    <w:p w:rsidR="004714DF" w:rsidRDefault="004714DF" w:rsidP="005322D0">
      <w:pPr>
        <w:pStyle w:val="Akapitzlist"/>
        <w:numPr>
          <w:ilvl w:val="0"/>
          <w:numId w:val="20"/>
        </w:numPr>
      </w:pPr>
      <w:r>
        <w:t>Lakierowana powierzchnia powinna być równa, bez pęcherzy. Śmietnik należy pokryć farbą antykorozyjną polimerową do wys. ok. 30 cm.</w:t>
      </w:r>
    </w:p>
    <w:p w:rsidR="004714DF" w:rsidRDefault="004714DF" w:rsidP="004714DF">
      <w:r>
        <w:t>Montaż:</w:t>
      </w:r>
    </w:p>
    <w:p w:rsidR="004714DF" w:rsidRDefault="004714DF" w:rsidP="005322D0">
      <w:pPr>
        <w:pStyle w:val="Akapitzlist"/>
        <w:numPr>
          <w:ilvl w:val="0"/>
          <w:numId w:val="21"/>
        </w:numPr>
      </w:pPr>
      <w:r>
        <w:t>Przy montażu w podłożu nieutwardzonym należy zadbać, by konstrukcja kosza nie stykała się bezpośrednio z gruntem. Zaleca się wyniesienie fundamentuna wysokość 2 cm ponad poziom gruntu.</w:t>
      </w:r>
    </w:p>
    <w:p w:rsidR="004714DF" w:rsidRDefault="004714DF" w:rsidP="005322D0">
      <w:pPr>
        <w:pStyle w:val="Akapitzlist"/>
        <w:numPr>
          <w:ilvl w:val="0"/>
          <w:numId w:val="21"/>
        </w:numPr>
      </w:pPr>
      <w:r>
        <w:t>W przypadku mocowania w podłożu utwardzonym należy zadbać, aby fundament nie był widoczny - należy przykryć fundament nawierzchnią identyczną z tą stosowaną na danym ciągu pieszym i wykonać otwory w nawierzchni w celu połączenia fundamentu z koszem kotwami.</w:t>
      </w:r>
    </w:p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1365A3" w:rsidRDefault="001365A3" w:rsidP="004714DF"/>
    <w:p w:rsidR="004714DF" w:rsidRDefault="001365A3" w:rsidP="004714DF">
      <w:r>
        <w:t>U</w:t>
      </w:r>
      <w:r w:rsidR="004714DF">
        <w:t>wagi ogólne:</w:t>
      </w:r>
    </w:p>
    <w:p w:rsidR="00627B8A" w:rsidRDefault="004714DF" w:rsidP="004714DF">
      <w:pPr>
        <w:jc w:val="both"/>
      </w:pPr>
      <w:r>
        <w:t xml:space="preserve">Na koszu należy umieścić tabliczkę z napisem „Gdański Zarząd Dróg i Zieleni” oraz informacją o kosztach zakupu kosza </w:t>
      </w:r>
      <w:r w:rsidR="00BF7FF2">
        <w:pict>
          <v:shape id="_x0000_i1027" type="#_x0000_t75" style="width:466.15pt;height:516.1pt">
            <v:imagedata r:id="rId30" o:title="gfh"/>
          </v:shape>
        </w:pict>
      </w:r>
    </w:p>
    <w:p w:rsidR="00807588" w:rsidRDefault="00807588" w:rsidP="00627B8A">
      <w:pPr>
        <w:jc w:val="both"/>
        <w:rPr>
          <w:b/>
          <w:u w:val="single"/>
        </w:rPr>
      </w:pPr>
    </w:p>
    <w:p w:rsidR="00807588" w:rsidRDefault="00CD50B6" w:rsidP="00627B8A">
      <w:pPr>
        <w:jc w:val="both"/>
        <w:rPr>
          <w:b/>
          <w:u w:val="single"/>
        </w:rPr>
      </w:pPr>
      <w:r>
        <w:rPr>
          <w:b/>
          <w:u w:val="single"/>
        </w:rPr>
        <w:t>Ławki piknikowe:</w:t>
      </w:r>
    </w:p>
    <w:p w:rsidR="00D7315E" w:rsidRDefault="00D7315E" w:rsidP="005322D0">
      <w:pPr>
        <w:pStyle w:val="Akapitzlist"/>
        <w:numPr>
          <w:ilvl w:val="0"/>
          <w:numId w:val="19"/>
        </w:numPr>
      </w:pPr>
      <w:r>
        <w:t>Konstrukcja nośna ławki (podstawy) powinna być wykonana z elementów stalowych o przekroju prostokątnym (40x40 mm),</w:t>
      </w:r>
    </w:p>
    <w:p w:rsidR="00D7315E" w:rsidRDefault="00D7315E" w:rsidP="005322D0">
      <w:pPr>
        <w:pStyle w:val="Akapitzlist"/>
        <w:numPr>
          <w:ilvl w:val="0"/>
          <w:numId w:val="19"/>
        </w:numPr>
      </w:pPr>
      <w:r>
        <w:t>Wszystkie stalowe elementy ławki powinny być ocynkowane, malowane proszkowo na kolor grafitowy RAL 7016, w wykończeniu mat struktura.</w:t>
      </w:r>
    </w:p>
    <w:p w:rsidR="00D7315E" w:rsidRDefault="00D7315E" w:rsidP="005322D0">
      <w:pPr>
        <w:pStyle w:val="Akapitzlist"/>
        <w:numPr>
          <w:ilvl w:val="0"/>
          <w:numId w:val="19"/>
        </w:numPr>
      </w:pPr>
      <w:r>
        <w:t>Deski powinny być wykonane z drewna egzotycznego lub rodzimego liściastego twardego lub b. twardego (wg klasyfikacji Janki klasa IV lub V) w kolorze naturalnym, zabezpieczonego poprzez olejowanie.</w:t>
      </w:r>
    </w:p>
    <w:p w:rsidR="00D7315E" w:rsidRDefault="00D7315E" w:rsidP="005322D0">
      <w:pPr>
        <w:pStyle w:val="Akapitzlist"/>
        <w:numPr>
          <w:ilvl w:val="0"/>
          <w:numId w:val="19"/>
        </w:numPr>
      </w:pPr>
      <w:r>
        <w:lastRenderedPageBreak/>
        <w:t>Połączenia elementów drewnianych z elementami stalowymi śrubowe, ze stali nierdzewnej.</w:t>
      </w:r>
    </w:p>
    <w:p w:rsidR="00D7315E" w:rsidRDefault="00D7315E" w:rsidP="005322D0">
      <w:pPr>
        <w:pStyle w:val="Akapitzlist"/>
        <w:numPr>
          <w:ilvl w:val="0"/>
          <w:numId w:val="19"/>
        </w:numPr>
      </w:pPr>
      <w:r>
        <w:t>Łączenia elementów stalowych z drewnianymi powinny być wykonane w sposób uniemożliwiający ich łatwy demontaż.</w:t>
      </w:r>
    </w:p>
    <w:p w:rsidR="00D7315E" w:rsidRDefault="00D7315E" w:rsidP="005322D0">
      <w:pPr>
        <w:pStyle w:val="Akapitzlist"/>
        <w:numPr>
          <w:ilvl w:val="0"/>
          <w:numId w:val="19"/>
        </w:numPr>
      </w:pPr>
      <w:r>
        <w:t>Montaż trwale do podłoża</w:t>
      </w:r>
    </w:p>
    <w:p w:rsidR="00D7315E" w:rsidRDefault="00D7315E" w:rsidP="00627B8A">
      <w:pPr>
        <w:jc w:val="both"/>
        <w:rPr>
          <w:noProof/>
        </w:rPr>
      </w:pPr>
    </w:p>
    <w:p w:rsidR="00CD50B6" w:rsidRPr="00D7315E" w:rsidRDefault="00BF7FF2" w:rsidP="00627B8A">
      <w:pPr>
        <w:jc w:val="both"/>
      </w:pPr>
      <w:r>
        <w:rPr>
          <w:noProof/>
        </w:rPr>
        <w:pict>
          <v:shape id="_x0000_i1028" type="#_x0000_t75" style="width:453.4pt;height:278.35pt">
            <v:imagedata r:id="rId31" o:title="Przechwytywanie"/>
          </v:shape>
        </w:pict>
      </w:r>
    </w:p>
    <w:p w:rsidR="00CD50B6" w:rsidRDefault="00CD50B6" w:rsidP="00627B8A">
      <w:pPr>
        <w:jc w:val="both"/>
        <w:rPr>
          <w:b/>
          <w:u w:val="single"/>
        </w:rPr>
      </w:pPr>
    </w:p>
    <w:p w:rsidR="00D7315E" w:rsidRDefault="00D7315E" w:rsidP="00627B8A">
      <w:pPr>
        <w:jc w:val="both"/>
        <w:rPr>
          <w:b/>
          <w:u w:val="single"/>
        </w:rPr>
      </w:pPr>
    </w:p>
    <w:p w:rsidR="00627B8A" w:rsidRPr="00627B8A" w:rsidRDefault="00627B8A" w:rsidP="00627B8A">
      <w:pPr>
        <w:jc w:val="both"/>
        <w:rPr>
          <w:b/>
          <w:u w:val="single"/>
        </w:rPr>
      </w:pPr>
      <w:r w:rsidRPr="00627B8A">
        <w:rPr>
          <w:b/>
          <w:u w:val="single"/>
        </w:rPr>
        <w:t>Tabliczka na ławki miejskie i kosze na śmieci.</w:t>
      </w:r>
    </w:p>
    <w:p w:rsidR="00627B8A" w:rsidRPr="00872B68" w:rsidRDefault="00627B8A" w:rsidP="00627B8A">
      <w:pPr>
        <w:jc w:val="both"/>
      </w:pPr>
      <w:r w:rsidRPr="00872B68">
        <w:t>Tabliczki z blachy kwasoodpornej z wygrawerowaną  i wypełnioną czarną farbą grafiką, zawierającą:</w:t>
      </w:r>
    </w:p>
    <w:p w:rsidR="00627B8A" w:rsidRPr="00872B68" w:rsidRDefault="00627B8A" w:rsidP="00627B8A">
      <w:pPr>
        <w:jc w:val="both"/>
      </w:pPr>
      <w:r w:rsidRPr="00872B68">
        <w:t>- logo i napis „Gdański Zarząd Dróg i Zieleni” czcionka DIN</w:t>
      </w:r>
    </w:p>
    <w:p w:rsidR="00627B8A" w:rsidRPr="00872B68" w:rsidRDefault="00627B8A" w:rsidP="00627B8A">
      <w:pPr>
        <w:spacing w:before="240"/>
        <w:jc w:val="both"/>
      </w:pPr>
      <w:r w:rsidRPr="00872B68">
        <w:t>- informację z datą (rok) i kosztem zakupu (czcionka Open Sans Semibold). Cenę jednostkową ławki miejskiej/ kosza na śmieci należy podać w zaokrągleniu do jedności, wg wyceny wykonawcy.</w:t>
      </w:r>
    </w:p>
    <w:p w:rsidR="00627B8A" w:rsidRPr="00872B68" w:rsidRDefault="00627B8A" w:rsidP="00627B8A">
      <w:pPr>
        <w:spacing w:before="240"/>
        <w:jc w:val="both"/>
      </w:pPr>
      <w:r w:rsidRPr="00872B68">
        <w:t>Tabliczkę należy montować poprzez przyklejenie.</w:t>
      </w:r>
    </w:p>
    <w:p w:rsidR="00627B8A" w:rsidRPr="00872B68" w:rsidRDefault="00627B8A" w:rsidP="00627B8A">
      <w:pPr>
        <w:spacing w:before="240"/>
        <w:jc w:val="both"/>
      </w:pPr>
      <w:r w:rsidRPr="00872B68">
        <w:t>Na ławkach : na tylnej stronie oparcia ławki, w prawym górnym rogu.</w:t>
      </w:r>
    </w:p>
    <w:p w:rsidR="00627B8A" w:rsidRPr="00872B68" w:rsidRDefault="00627B8A" w:rsidP="00627B8A">
      <w:pPr>
        <w:spacing w:before="240"/>
        <w:jc w:val="both"/>
      </w:pPr>
      <w:r w:rsidRPr="00872B68">
        <w:t>Wymiary podano w milimetrach. Tabliczka na ławki:</w:t>
      </w:r>
    </w:p>
    <w:p w:rsidR="00627B8A" w:rsidRPr="00872B68" w:rsidRDefault="00627B8A" w:rsidP="00627B8A">
      <w:pPr>
        <w:spacing w:before="240"/>
        <w:jc w:val="both"/>
      </w:pPr>
      <w:r w:rsidRPr="00872B68">
        <w:rPr>
          <w:noProof/>
        </w:rPr>
        <w:lastRenderedPageBreak/>
        <w:drawing>
          <wp:inline distT="0" distB="0" distL="0" distR="0" wp14:anchorId="6FFF7B5F" wp14:editId="372CDF6D">
            <wp:extent cx="6294811" cy="160909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9015" t="45604" r="33366" b="34921"/>
                    <a:stretch/>
                  </pic:blipFill>
                  <pic:spPr bwMode="auto">
                    <a:xfrm>
                      <a:off x="0" y="0"/>
                      <a:ext cx="6330680" cy="1618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7B8A" w:rsidRPr="00872B68" w:rsidRDefault="00627B8A" w:rsidP="00627B8A">
      <w:pPr>
        <w:spacing w:before="240"/>
        <w:jc w:val="both"/>
      </w:pPr>
      <w:r w:rsidRPr="00872B68">
        <w:t>Na koszach trójkątnych – centralnie na ścianie frontowej, w odległości 90mm od górnej krawędzi kosza. Na koszach okrągłych symetrycznie, w połowie górnej metalowej obręczy kosza.</w:t>
      </w:r>
    </w:p>
    <w:p w:rsidR="00627B8A" w:rsidRPr="00872B68" w:rsidRDefault="00627B8A" w:rsidP="00627B8A">
      <w:pPr>
        <w:spacing w:before="240"/>
        <w:jc w:val="both"/>
      </w:pPr>
      <w:r w:rsidRPr="00872B68">
        <w:t>Wymiary podano w milimetrach. Tabliczka na kosze:</w:t>
      </w:r>
    </w:p>
    <w:p w:rsidR="00627B8A" w:rsidRDefault="00627B8A" w:rsidP="00D62F17">
      <w:pPr>
        <w:spacing w:before="240"/>
        <w:jc w:val="both"/>
      </w:pPr>
      <w:r w:rsidRPr="00872B68">
        <w:rPr>
          <w:noProof/>
        </w:rPr>
        <w:drawing>
          <wp:inline distT="0" distB="0" distL="0" distR="0" wp14:anchorId="4F843270" wp14:editId="1D8FC45D">
            <wp:extent cx="4210050" cy="2764174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6786" t="38889" r="40476" b="26720"/>
                    <a:stretch/>
                  </pic:blipFill>
                  <pic:spPr bwMode="auto">
                    <a:xfrm>
                      <a:off x="0" y="0"/>
                      <a:ext cx="4216241" cy="2768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7B8A" w:rsidRDefault="00627B8A" w:rsidP="00627B8A">
      <w:pPr>
        <w:pStyle w:val="Nagwek4"/>
      </w:pPr>
    </w:p>
    <w:p w:rsidR="00307B7C" w:rsidRDefault="00DD3A23" w:rsidP="00F111C2">
      <w:pPr>
        <w:pStyle w:val="Nagwek3"/>
      </w:pPr>
      <w:bookmarkStart w:id="29" w:name="_Toc525226618"/>
      <w:r>
        <w:t>6.6</w:t>
      </w:r>
      <w:r w:rsidR="00AE16AD">
        <w:t>.Projektowana zieleń</w:t>
      </w:r>
      <w:r w:rsidR="0006763D">
        <w:t>, pielęgnacja i zabezpieczenia drzew istniejących</w:t>
      </w:r>
      <w:bookmarkEnd w:id="29"/>
    </w:p>
    <w:p w:rsidR="0006763D" w:rsidRPr="0006763D" w:rsidRDefault="0006763D" w:rsidP="0006763D">
      <w:r>
        <w:t>Wg opracowania „Inwentaryzacja zieleni i gospodarka drzewostanem”</w:t>
      </w:r>
    </w:p>
    <w:p w:rsidR="00D66E51" w:rsidRDefault="00D66E51" w:rsidP="00D66E51"/>
    <w:p w:rsidR="003D43F9" w:rsidRPr="00F111C2" w:rsidRDefault="0006763D" w:rsidP="00F111C2">
      <w:pPr>
        <w:pStyle w:val="Nagwek3"/>
      </w:pPr>
      <w:bookmarkStart w:id="30" w:name="_Toc525226619"/>
      <w:r>
        <w:t>6.7</w:t>
      </w:r>
      <w:r w:rsidR="00F536E5" w:rsidRPr="00F111C2">
        <w:t>. Projektowane ogrodzenie</w:t>
      </w:r>
      <w:bookmarkEnd w:id="30"/>
    </w:p>
    <w:p w:rsidR="00033A78" w:rsidRDefault="0091769C" w:rsidP="00803164">
      <w:r>
        <w:t xml:space="preserve">Projektuje się </w:t>
      </w:r>
      <w:r w:rsidR="008842EE">
        <w:t>wygrodzenie</w:t>
      </w:r>
      <w:r>
        <w:t xml:space="preserve"> placu </w:t>
      </w:r>
      <w:r w:rsidR="008842EE">
        <w:t xml:space="preserve">ogrodzeniem stalowym, malowanym proszkowo, kolor RAL 7016, wykończenie mat struktura.  Słupki ogrodzenia o przekroju zamkniętym prostokątnym, fundamenty punktowe na głębokość 60cm, przykryte nawierzchnią żwirową. Proporcje ogrodzenia wg załączonej dokumentacji rysunkowej. </w:t>
      </w:r>
    </w:p>
    <w:p w:rsidR="00233112" w:rsidRDefault="00233112" w:rsidP="00033A78">
      <w:pPr>
        <w:pStyle w:val="Nagwek3"/>
      </w:pPr>
      <w:bookmarkStart w:id="31" w:name="_Toc521679340"/>
    </w:p>
    <w:p w:rsidR="00033A78" w:rsidRDefault="00033A78" w:rsidP="00033A78">
      <w:pPr>
        <w:pStyle w:val="Nagwek3"/>
      </w:pPr>
      <w:bookmarkStart w:id="32" w:name="_Toc525226620"/>
      <w:r>
        <w:t>6.8. Schody terenowe</w:t>
      </w:r>
      <w:bookmarkEnd w:id="32"/>
    </w:p>
    <w:p w:rsidR="00033A78" w:rsidRDefault="00033A78" w:rsidP="00033A78">
      <w:r>
        <w:t xml:space="preserve">Stopnie schodów terenowych profilowane gruntem poprzez szalunek z </w:t>
      </w:r>
      <w:r w:rsidR="009F68ED">
        <w:t>obrzeży betonowych</w:t>
      </w:r>
      <w:r>
        <w:t xml:space="preserve"> (wg dokumentacji rysunkowej). </w:t>
      </w:r>
    </w:p>
    <w:p w:rsidR="00033A78" w:rsidRPr="00033A78" w:rsidRDefault="00033A78" w:rsidP="00033A78"/>
    <w:p w:rsidR="00233112" w:rsidRDefault="00033A78" w:rsidP="00233112">
      <w:pPr>
        <w:pStyle w:val="Nagwek3"/>
      </w:pPr>
      <w:bookmarkStart w:id="33" w:name="_Toc525226621"/>
      <w:r>
        <w:t>6.9</w:t>
      </w:r>
      <w:r w:rsidR="00233112">
        <w:t>. Tablica informacyjna z regulaminem</w:t>
      </w:r>
      <w:bookmarkEnd w:id="31"/>
      <w:bookmarkEnd w:id="33"/>
    </w:p>
    <w:p w:rsidR="00233112" w:rsidRDefault="00233112" w:rsidP="00233112">
      <w:pPr>
        <w:jc w:val="both"/>
      </w:pPr>
      <w:r>
        <w:t xml:space="preserve">Projektuje się montaż tablicy informacyjnej z regulaminem o konstrukcji ze stopów aluminium i płyty tablicy z kompozytu HPL o wymiarach 70 x 56 cm, wysokość konstrukcji tablicy ok. 230 cm. Tablica posadowiona w gruncie za pośrednictwem fundamentów </w:t>
      </w:r>
      <w:r>
        <w:lastRenderedPageBreak/>
        <w:t>betonowych monolitycznych, bezszalunkowych lub wkopanych na głębokość zapewniającą ich stabilność.</w:t>
      </w:r>
    </w:p>
    <w:p w:rsidR="00233112" w:rsidRDefault="00233112" w:rsidP="00233112">
      <w:pPr>
        <w:jc w:val="both"/>
      </w:pPr>
      <w:r>
        <w:t>W treści regulaminu należy uwzględnić numery telefonów alarmowych (112, pogotowia ratunkowego, straży pożarnej, policji, straży miejskiej, kontakt do administratora).</w:t>
      </w:r>
      <w:r w:rsidR="005A259A">
        <w:t xml:space="preserve"> </w:t>
      </w:r>
    </w:p>
    <w:p w:rsidR="005A259A" w:rsidRDefault="005A259A" w:rsidP="00233112">
      <w:pPr>
        <w:jc w:val="both"/>
      </w:pPr>
      <w:r>
        <w:t>Wzór oraz treść tablicy informacyjnej  została uzgodniona z działem Rozwoju Przestrzeni Publicznej  z ZDiZ w Gdańsku.</w:t>
      </w:r>
    </w:p>
    <w:p w:rsidR="00033A78" w:rsidRDefault="00745EEE" w:rsidP="00233112">
      <w:pPr>
        <w:jc w:val="both"/>
      </w:pPr>
      <w:r>
        <w:t>Tablice należy pomalować proszkowo na kolor RAL 7016 o wykończeniu matowym, strukturalnym.</w:t>
      </w:r>
    </w:p>
    <w:p w:rsidR="00C11320" w:rsidRDefault="00C11320" w:rsidP="00233112">
      <w:pPr>
        <w:jc w:val="both"/>
      </w:pPr>
      <w:r w:rsidRPr="00872B68">
        <w:rPr>
          <w:noProof/>
        </w:rPr>
        <w:drawing>
          <wp:inline distT="0" distB="0" distL="0" distR="0" wp14:anchorId="2F6CD6D0" wp14:editId="7D79B7C9">
            <wp:extent cx="5257800" cy="6441989"/>
            <wp:effectExtent l="0" t="0" r="0" b="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3810" t="14021" r="39484" b="14021"/>
                    <a:stretch/>
                  </pic:blipFill>
                  <pic:spPr bwMode="auto">
                    <a:xfrm>
                      <a:off x="0" y="0"/>
                      <a:ext cx="5267846" cy="6454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72B68">
        <w:rPr>
          <w:noProof/>
        </w:rPr>
        <w:drawing>
          <wp:inline distT="0" distB="0" distL="0" distR="0" wp14:anchorId="418C8C23" wp14:editId="47E8E6C4">
            <wp:extent cx="5495925" cy="871305"/>
            <wp:effectExtent l="0" t="0" r="0" b="508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33400" t="89154" r="39484" b="3967"/>
                    <a:stretch/>
                  </pic:blipFill>
                  <pic:spPr bwMode="auto">
                    <a:xfrm>
                      <a:off x="0" y="0"/>
                      <a:ext cx="5621959" cy="891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66F6" w:rsidRDefault="00E066F6" w:rsidP="00803164"/>
    <w:p w:rsidR="00EE1564" w:rsidRDefault="00EE1564" w:rsidP="00D62F17">
      <w:pPr>
        <w:pStyle w:val="Nagwek3"/>
      </w:pPr>
      <w:bookmarkStart w:id="34" w:name="_Toc525226622"/>
      <w:r>
        <w:t>6.</w:t>
      </w:r>
      <w:r w:rsidR="0006763D">
        <w:t>9</w:t>
      </w:r>
      <w:r>
        <w:t>. Uwagi końcowe</w:t>
      </w:r>
      <w:bookmarkEnd w:id="34"/>
    </w:p>
    <w:p w:rsidR="00EE1564" w:rsidRDefault="00EE1564" w:rsidP="005322D0">
      <w:pPr>
        <w:pStyle w:val="Akapitzlist"/>
        <w:numPr>
          <w:ilvl w:val="0"/>
          <w:numId w:val="15"/>
        </w:numPr>
        <w:jc w:val="both"/>
      </w:pPr>
      <w:r>
        <w:t>Wszystkie wykorzystan</w:t>
      </w:r>
      <w:r w:rsidR="00053D73">
        <w:t xml:space="preserve">e w projekcie gotowe materiały </w:t>
      </w:r>
      <w:r>
        <w:t>oraz elementy wyposażenia sugerujące konkretnych producentów stanowią wyłącznie przykład i mają na celu jedynie określenie parametrów i cech produktu, dopuszcza się stosowanie zamienników, jednak o parametrach nie gorszych niż zaproponowane. Ewentualne odstępstwa należy bezwzględnie uzgodnić wcześniej z inwestorem i jednostkami zaangażowanymi w projekt.</w:t>
      </w:r>
    </w:p>
    <w:p w:rsidR="00DE25E3" w:rsidRDefault="00EE1564" w:rsidP="005322D0">
      <w:pPr>
        <w:pStyle w:val="Akapitzlist"/>
        <w:numPr>
          <w:ilvl w:val="0"/>
          <w:numId w:val="15"/>
        </w:numPr>
        <w:jc w:val="both"/>
      </w:pPr>
      <w:r>
        <w:t>Materiały użyte do budowy powinny posiadać stosowne świadectwa jakości, tj. atesty i aprobaty techniczne oraz deklaracje zgodności z odpowiednią normą stwierdzające dopuszczenie do stosowania w budownictwie.</w:t>
      </w:r>
    </w:p>
    <w:p w:rsidR="00686319" w:rsidRDefault="00686319" w:rsidP="005322D0">
      <w:pPr>
        <w:pStyle w:val="Akapitzlist"/>
        <w:numPr>
          <w:ilvl w:val="0"/>
          <w:numId w:val="15"/>
        </w:numPr>
      </w:pPr>
      <w:r w:rsidRPr="00A92547">
        <w:t>Wszystkie urządzenia i elementy należy fundamentować i instalować zgodnie z PN-EN 1176-7:2009 oraz załączonymi rysunkami. Wszystkie montowane urządzenia i elementy wyposażenia placu zabaw muszą posiadać atesty i certyfikaty bezpieczeństwa potwierdzające, że zostały wykonane w oparciu o obowiązujące normy w tym zakresie oraz posiadać dopuszczenie do stosowania w kontakcie z dziećmi. Wykonanie montażu urządzeń mogą dokonywać osoby, firmy przeszkolone w tym celu przez producentów zabawek w oparciu o instrukcje montażu, zaleceń, wskazówek.</w:t>
      </w:r>
      <w:r>
        <w:t xml:space="preserve"> </w:t>
      </w:r>
    </w:p>
    <w:p w:rsidR="005A259A" w:rsidRDefault="005A259A" w:rsidP="005322D0">
      <w:pPr>
        <w:pStyle w:val="Akapitzlist"/>
        <w:numPr>
          <w:ilvl w:val="0"/>
          <w:numId w:val="15"/>
        </w:numPr>
      </w:pPr>
      <w:r>
        <w:t xml:space="preserve">Nie dopuszcza się stosowania urządzeń oraz elementów w urządzeniach gorszej jakości oraz nie zgodnych z opisami w projekcie, które będą miały wpływ na koszt utrzymania w czasie eksploatacji. </w:t>
      </w:r>
    </w:p>
    <w:p w:rsidR="005A259A" w:rsidRDefault="005A259A" w:rsidP="005322D0">
      <w:pPr>
        <w:pStyle w:val="Akapitzlist"/>
        <w:numPr>
          <w:ilvl w:val="0"/>
          <w:numId w:val="15"/>
        </w:numPr>
      </w:pPr>
      <w:r>
        <w:t>Na dzień odbioru Wykonawca zobowiązany jest do przekazania dokumentacji odbiorowej certyfikatu PCA zgodnie z obowiązującymi normami dla wszystkich urządzeń.</w:t>
      </w:r>
    </w:p>
    <w:p w:rsidR="005A259A" w:rsidRDefault="005A259A" w:rsidP="005322D0">
      <w:pPr>
        <w:pStyle w:val="Akapitzlist"/>
        <w:numPr>
          <w:ilvl w:val="0"/>
          <w:numId w:val="15"/>
        </w:numPr>
      </w:pPr>
      <w:r>
        <w:t>Nie dopuszcza się stosowania loga firm na urządzeniach w celach reklamowych.</w:t>
      </w:r>
    </w:p>
    <w:p w:rsidR="005A259A" w:rsidRDefault="005A259A" w:rsidP="005322D0">
      <w:pPr>
        <w:pStyle w:val="Akapitzlist"/>
        <w:numPr>
          <w:ilvl w:val="0"/>
          <w:numId w:val="15"/>
        </w:numPr>
      </w:pPr>
      <w:r>
        <w:t>Teren na styku z inwestycją należy odtworzyć i przekazać po czasie rocznej pielęgnacji zieleni ( wg opracowania Inwentaryzacja zieleni i gospodarka zielenią) do GZDiZ.</w:t>
      </w:r>
    </w:p>
    <w:p w:rsidR="002D4BC4" w:rsidRDefault="002D4BC4" w:rsidP="005322D0">
      <w:pPr>
        <w:pStyle w:val="Akapitzlist"/>
        <w:numPr>
          <w:ilvl w:val="0"/>
          <w:numId w:val="15"/>
        </w:numPr>
      </w:pPr>
      <w:r>
        <w:t xml:space="preserve">W przypadku urządzeń malowanych proszkowo oraz ze stali galwanizowanej na gorąco wymagany jest atest fabryczny wystawiony na całe urządzenie. </w:t>
      </w:r>
    </w:p>
    <w:p w:rsidR="005A259A" w:rsidRPr="00A92547" w:rsidRDefault="005A259A" w:rsidP="005A259A">
      <w:pPr>
        <w:ind w:left="360"/>
      </w:pPr>
    </w:p>
    <w:p w:rsidR="00686319" w:rsidRDefault="00686319" w:rsidP="00686319">
      <w:pPr>
        <w:pStyle w:val="Akapitzlist"/>
        <w:jc w:val="both"/>
      </w:pPr>
    </w:p>
    <w:p w:rsidR="00EE1564" w:rsidRDefault="00A63763" w:rsidP="00A63763">
      <w:pPr>
        <w:pStyle w:val="Nagwek2"/>
      </w:pPr>
      <w:bookmarkStart w:id="35" w:name="_Toc525226623"/>
      <w:r>
        <w:t>7. Dostępność dla osób niepełnosprawnych</w:t>
      </w:r>
      <w:bookmarkEnd w:id="35"/>
    </w:p>
    <w:p w:rsidR="00A63763" w:rsidRPr="00A63763" w:rsidRDefault="00A63763" w:rsidP="00A63763">
      <w:r>
        <w:t xml:space="preserve">Teren projektowanego ciągu spacerowego względnie płaski, bez progów i schodów terenowych, dostępny dla osób niepełnosprawnych. </w:t>
      </w:r>
    </w:p>
    <w:p w:rsidR="00A63763" w:rsidRDefault="00A63763" w:rsidP="00EE1564">
      <w:pPr>
        <w:jc w:val="both"/>
      </w:pPr>
    </w:p>
    <w:p w:rsidR="00177204" w:rsidRDefault="00A63763" w:rsidP="00D62F17">
      <w:pPr>
        <w:pStyle w:val="Nagwek2"/>
      </w:pPr>
      <w:bookmarkStart w:id="36" w:name="_Toc525226624"/>
      <w:r>
        <w:t>8</w:t>
      </w:r>
      <w:r w:rsidR="00DE25E3">
        <w:t>. Warunki ochrony przeciwpożarowej</w:t>
      </w:r>
      <w:bookmarkEnd w:id="36"/>
    </w:p>
    <w:p w:rsidR="00EE1564" w:rsidRDefault="00EE1564" w:rsidP="00803164">
      <w:r>
        <w:t>Nie dotyczy.</w:t>
      </w:r>
    </w:p>
    <w:p w:rsidR="00EE1564" w:rsidRDefault="00EE1564" w:rsidP="00803164"/>
    <w:p w:rsidR="00FD741A" w:rsidRDefault="00A63763" w:rsidP="00D62F17">
      <w:pPr>
        <w:pStyle w:val="Nagwek2"/>
      </w:pPr>
      <w:bookmarkStart w:id="37" w:name="_Toc525226625"/>
      <w:r>
        <w:t>9</w:t>
      </w:r>
      <w:r w:rsidR="00FD741A">
        <w:t xml:space="preserve">. Informacja </w:t>
      </w:r>
      <w:r w:rsidR="004A07F7">
        <w:t>o ochronie konserwatorskiej i wpisie do rejestru zabytków</w:t>
      </w:r>
      <w:bookmarkEnd w:id="37"/>
    </w:p>
    <w:p w:rsidR="00EE1564" w:rsidRDefault="00EE1564" w:rsidP="00EE1564">
      <w:pPr>
        <w:jc w:val="both"/>
      </w:pPr>
      <w:r>
        <w:t>Teren inwestycji nie podlega ochronie konserwatorskiej.</w:t>
      </w:r>
    </w:p>
    <w:p w:rsidR="00EE1564" w:rsidRDefault="00675E93" w:rsidP="00177204">
      <w:pPr>
        <w:jc w:val="both"/>
      </w:pPr>
      <w:r>
        <w:t>Teren inwestycji nie jest wpisany do rejestru zabytków.</w:t>
      </w:r>
    </w:p>
    <w:p w:rsidR="00EE1564" w:rsidRDefault="00EE1564" w:rsidP="00803164"/>
    <w:p w:rsidR="00BD07E8" w:rsidRDefault="00A63763" w:rsidP="00D62F17">
      <w:pPr>
        <w:pStyle w:val="Nagwek2"/>
      </w:pPr>
      <w:bookmarkStart w:id="38" w:name="_Toc525226626"/>
      <w:r>
        <w:t>10</w:t>
      </w:r>
      <w:r w:rsidR="00BD07E8">
        <w:t>. Informacja o eksploatacji górniczej</w:t>
      </w:r>
      <w:bookmarkEnd w:id="38"/>
    </w:p>
    <w:p w:rsidR="00BD07E8" w:rsidRDefault="00BD07E8" w:rsidP="00BD07E8">
      <w:r w:rsidRPr="00D47971">
        <w:t>Teren inwestycji znajduje się poza obszarami zagrożonymi osuwaniem się mas ziemnych oraz poza obrębem terenów górniczych i wpływu eksploatacji górniczej.</w:t>
      </w:r>
    </w:p>
    <w:p w:rsidR="00BD07E8" w:rsidRDefault="00BD07E8" w:rsidP="00BD07E8"/>
    <w:p w:rsidR="00FD741A" w:rsidRDefault="00A63763" w:rsidP="00D62F17">
      <w:pPr>
        <w:pStyle w:val="Nagwek2"/>
      </w:pPr>
      <w:bookmarkStart w:id="39" w:name="_Toc525226627"/>
      <w:r>
        <w:lastRenderedPageBreak/>
        <w:t>11</w:t>
      </w:r>
      <w:r w:rsidR="00FD741A">
        <w:t>. Informacja o istniejących i przewidywanych zagrożeniach dla środowiska oraz higieny zdrowia i użytkowników projektowanego założenia</w:t>
      </w:r>
      <w:bookmarkEnd w:id="39"/>
    </w:p>
    <w:p w:rsidR="00EE1564" w:rsidRDefault="00EE1564" w:rsidP="00EE1564">
      <w:pPr>
        <w:jc w:val="both"/>
      </w:pPr>
      <w:r>
        <w:t xml:space="preserve">W chwili obecnej, jak i po zrealizowaniu projektowanego zamierzenia budowlanego, nie wystąpią zagrożenia dla środowiska oraz higieny i zdrowia użytkowników w zakresie zgodnym z przepisami odrębnymi. Teren znajduje się </w:t>
      </w:r>
      <w:r w:rsidR="00686319">
        <w:t>w zasięgu</w:t>
      </w:r>
      <w:r>
        <w:t xml:space="preserve"> wielkopowierzc</w:t>
      </w:r>
      <w:r w:rsidR="00686319">
        <w:t>hniowych form ochrony przyrody</w:t>
      </w:r>
      <w:r w:rsidR="00A63763">
        <w:t>- Ogólnomiejskiego Systemu Terenów Aktywnych Biologicznie (OSTAB).</w:t>
      </w:r>
    </w:p>
    <w:p w:rsidR="00EE1564" w:rsidRDefault="00EE1564" w:rsidP="00803164"/>
    <w:p w:rsidR="00EE1564" w:rsidRDefault="00A63763" w:rsidP="00D62F17">
      <w:pPr>
        <w:pStyle w:val="Nagwek2"/>
      </w:pPr>
      <w:bookmarkStart w:id="40" w:name="_Toc525226628"/>
      <w:r>
        <w:t>12</w:t>
      </w:r>
      <w:r w:rsidR="00FD741A">
        <w:t>. Informacja o obszarze oddziaływania obiektu i zapewnieniu uzasadnionych interesów osób trzecich</w:t>
      </w:r>
      <w:bookmarkEnd w:id="40"/>
    </w:p>
    <w:p w:rsidR="00EE1564" w:rsidRDefault="00EE1564" w:rsidP="00EE1564">
      <w:pPr>
        <w:jc w:val="both"/>
        <w:rPr>
          <w:shd w:val="clear" w:color="auto" w:fill="FFFFFF"/>
        </w:rPr>
      </w:pPr>
      <w:r>
        <w:t>Uciążliwość projektowanego obiektu zamknie się w granicach działki inwestora.</w:t>
      </w:r>
      <w:r w:rsidRPr="00B670CB">
        <w:rPr>
          <w:shd w:val="clear" w:color="auto" w:fill="FFFFFF"/>
        </w:rPr>
        <w:t xml:space="preserve"> </w:t>
      </w:r>
      <w:r w:rsidRPr="00D47971">
        <w:rPr>
          <w:shd w:val="clear" w:color="auto" w:fill="FFFFFF"/>
        </w:rPr>
        <w:t>Obszar oddziaływania został określony na podstawie przepisów powszechnie obowiązujących</w:t>
      </w:r>
      <w:r>
        <w:rPr>
          <w:shd w:val="clear" w:color="auto" w:fill="FFFFFF"/>
        </w:rPr>
        <w:t>,</w:t>
      </w:r>
      <w:r w:rsidRPr="00D47971">
        <w:rPr>
          <w:shd w:val="clear" w:color="auto" w:fill="FFFFFF"/>
        </w:rPr>
        <w:t xml:space="preserve"> zawierających regulacje odnoszące się do odległości obiektów i urządzeń budowlanych od innych o</w:t>
      </w:r>
      <w:r>
        <w:rPr>
          <w:shd w:val="clear" w:color="auto" w:fill="FFFFFF"/>
        </w:rPr>
        <w:t>biektów i granic nieruchomości.</w:t>
      </w:r>
    </w:p>
    <w:p w:rsidR="00EE1564" w:rsidRPr="00D47971" w:rsidRDefault="00EE1564" w:rsidP="00EE1564">
      <w:pPr>
        <w:jc w:val="both"/>
        <w:rPr>
          <w:shd w:val="clear" w:color="auto" w:fill="FFFFFF"/>
        </w:rPr>
      </w:pPr>
    </w:p>
    <w:p w:rsidR="00EE1564" w:rsidRDefault="00EE1564" w:rsidP="00EE1564">
      <w:pPr>
        <w:jc w:val="both"/>
      </w:pPr>
      <w:r>
        <w:t>Realizacja planowanej inwestycji nie spowoduje wzrostu ograniczenia dostępu do światła dla sąsiednich budynków, nie spowoduje wzrostu przesłaniania; nie pozbawi nikogo dostępu do drogi publicznej; nie ograniczy korzystania z wody, kanalizacji, energii energetycznej ani cieplnej; nie spowoduje wzrostu uciążliwości powodowanych przez hałas i wibracje, zakłócenia elektryczne i promieniowanie, nie wprowadzi zanieczyszczeń powietrza i wody.</w:t>
      </w:r>
    </w:p>
    <w:p w:rsidR="00EE1564" w:rsidRDefault="00EE1564" w:rsidP="00EE1564">
      <w:pPr>
        <w:jc w:val="both"/>
      </w:pPr>
    </w:p>
    <w:p w:rsidR="00EE1564" w:rsidRDefault="00EE1564" w:rsidP="00EE1564">
      <w:pPr>
        <w:jc w:val="both"/>
        <w:rPr>
          <w:shd w:val="clear" w:color="auto" w:fill="FFFFFF"/>
        </w:rPr>
      </w:pPr>
      <w:r w:rsidRPr="00D47971">
        <w:rPr>
          <w:shd w:val="clear" w:color="auto" w:fill="FFFFFF"/>
        </w:rPr>
        <w:t>Zgodnie z interpretacją Głównego Inspektora Nadzoru Budowlanego (m.in. pismo DPR/MK/I/023/1534/03 z dnia 11 listopada 2003</w:t>
      </w:r>
      <w:r>
        <w:rPr>
          <w:shd w:val="clear" w:color="auto" w:fill="FFFFFF"/>
        </w:rPr>
        <w:t xml:space="preserve"> </w:t>
      </w:r>
      <w:r w:rsidRPr="00D47971">
        <w:rPr>
          <w:shd w:val="clear" w:color="auto" w:fill="FFFFFF"/>
        </w:rPr>
        <w:t>r.) podstawą do przeprowadzonej analizy stanowiły akty prawne, które mogą wprowadzać związane z obiektem ograniczenia w</w:t>
      </w:r>
      <w:r w:rsidR="00283094">
        <w:rPr>
          <w:shd w:val="clear" w:color="auto" w:fill="FFFFFF"/>
        </w:rPr>
        <w:t> </w:t>
      </w:r>
      <w:r w:rsidRPr="00D47971">
        <w:rPr>
          <w:shd w:val="clear" w:color="auto" w:fill="FFFFFF"/>
        </w:rPr>
        <w:t>zagospodarowaniu terenu takie jak:</w:t>
      </w:r>
    </w:p>
    <w:p w:rsidR="00EE1564" w:rsidRDefault="00EE1564" w:rsidP="005322D0">
      <w:pPr>
        <w:pStyle w:val="Akapitzlist"/>
        <w:numPr>
          <w:ilvl w:val="0"/>
          <w:numId w:val="16"/>
        </w:numPr>
        <w:jc w:val="both"/>
      </w:pPr>
      <w:r>
        <w:t>Ustawa z dnia 7 lipca 1994 r.</w:t>
      </w:r>
      <w:r w:rsidRPr="002C71D4">
        <w:t xml:space="preserve"> Prawo budowlane (t. j. Dz. U. z 2017 r. poz.</w:t>
      </w:r>
      <w:r>
        <w:t xml:space="preserve"> 1332, 1529, z 2018 r. poz. 12</w:t>
      </w:r>
      <w:r w:rsidR="00314055">
        <w:t>, 317, 352</w:t>
      </w:r>
      <w:r w:rsidR="00FB4D40">
        <w:t>, 650</w:t>
      </w:r>
      <w:r>
        <w:t>);</w:t>
      </w:r>
    </w:p>
    <w:p w:rsidR="00EE1564" w:rsidRPr="001D79AA" w:rsidRDefault="00EE1564" w:rsidP="005322D0">
      <w:pPr>
        <w:numPr>
          <w:ilvl w:val="0"/>
          <w:numId w:val="16"/>
        </w:numPr>
        <w:jc w:val="both"/>
      </w:pPr>
      <w:r>
        <w:t>Rozporządzenie Ministra Transportu i Gospodarki morskiej z dnia 2 marca 1999 r. w</w:t>
      </w:r>
      <w:r w:rsidR="00283094">
        <w:t> </w:t>
      </w:r>
      <w:r>
        <w:t>sprawie warunków technicznych, jakim powinny odpowiadać drogi publiczne i ich usytuowanie (Dz. U. z 1999 r. nr 43, poz. 430 z późniejszymi zmianami);</w:t>
      </w:r>
    </w:p>
    <w:p w:rsidR="00EE1564" w:rsidRPr="001D79AA" w:rsidRDefault="00EE1564" w:rsidP="005322D0">
      <w:pPr>
        <w:pStyle w:val="Akapitzlist"/>
        <w:numPr>
          <w:ilvl w:val="0"/>
          <w:numId w:val="16"/>
        </w:numPr>
        <w:jc w:val="both"/>
      </w:pPr>
      <w:r>
        <w:t>Rozporządzenie Ministra Gospodarki z dnia 26 kwietnia 2013 r. w sprawie warunków technicznych, jakim powinny odpowiadać sieci gazowe i ich usytuowanie (Dz. U. z 2013 r., poz. 640);</w:t>
      </w:r>
    </w:p>
    <w:p w:rsidR="00EE1564" w:rsidRPr="00FF198B" w:rsidRDefault="00EE1564" w:rsidP="005322D0">
      <w:pPr>
        <w:numPr>
          <w:ilvl w:val="0"/>
          <w:numId w:val="16"/>
        </w:numPr>
        <w:jc w:val="both"/>
        <w:rPr>
          <w:rFonts w:eastAsia="Century Gothic"/>
        </w:rPr>
      </w:pPr>
      <w:r w:rsidRPr="001D79AA">
        <w:t>Rozporządzenie Ministra Infrastruktury z dnia 12 kwietnia 2002</w:t>
      </w:r>
      <w:r>
        <w:t xml:space="preserve"> </w:t>
      </w:r>
      <w:r w:rsidRPr="001D79AA">
        <w:t>r. w sprawie</w:t>
      </w:r>
      <w:r>
        <w:rPr>
          <w:rFonts w:eastAsia="Century Gothic"/>
        </w:rPr>
        <w:t xml:space="preserve"> </w:t>
      </w:r>
      <w:r w:rsidRPr="001D79AA">
        <w:t>warunków technicznych, jakim powinny odpowiadać budynki i ich usytuowanie</w:t>
      </w:r>
      <w:r>
        <w:rPr>
          <w:rFonts w:eastAsia="Century Gothic"/>
        </w:rPr>
        <w:t xml:space="preserve"> </w:t>
      </w:r>
      <w:r w:rsidRPr="001D79AA">
        <w:t xml:space="preserve">(Dz. U. </w:t>
      </w:r>
      <w:r>
        <w:t>z 2002 r. n</w:t>
      </w:r>
      <w:r w:rsidRPr="001D79AA">
        <w:t xml:space="preserve">r 75, poz. 690 </w:t>
      </w:r>
      <w:r>
        <w:t>z późniejszymi zmianami</w:t>
      </w:r>
      <w:r w:rsidRPr="001D79AA">
        <w:t>)</w:t>
      </w:r>
      <w:r>
        <w:t>;</w:t>
      </w:r>
    </w:p>
    <w:p w:rsidR="00EE1564" w:rsidRPr="00586C83" w:rsidRDefault="00EE1564" w:rsidP="005322D0">
      <w:pPr>
        <w:pStyle w:val="Akapitzlist"/>
        <w:numPr>
          <w:ilvl w:val="0"/>
          <w:numId w:val="16"/>
        </w:numPr>
        <w:jc w:val="both"/>
      </w:pPr>
      <w:r>
        <w:t>Ustawa z dnia 21 marca 1985 r. o drogach publicznych (t. j. Dz. U. z 2017 r. poz. 222, z 2018 r. poz. 12, 138, 159, 317);</w:t>
      </w:r>
    </w:p>
    <w:p w:rsidR="00EE1564" w:rsidRDefault="00EE1564" w:rsidP="005322D0">
      <w:pPr>
        <w:pStyle w:val="Akapitzlist"/>
        <w:numPr>
          <w:ilvl w:val="0"/>
          <w:numId w:val="16"/>
        </w:numPr>
        <w:jc w:val="both"/>
      </w:pPr>
      <w:r>
        <w:t>Ustawa z dnia 27 kwietnia 2001 r. Prawo ochrony środowiska (t. j. Dz. U. z 201</w:t>
      </w:r>
      <w:r w:rsidR="00BD07E8">
        <w:t>8</w:t>
      </w:r>
      <w:r>
        <w:t xml:space="preserve"> r. poz. </w:t>
      </w:r>
      <w:r w:rsidR="00BD07E8">
        <w:t>799);</w:t>
      </w:r>
    </w:p>
    <w:p w:rsidR="00EE1564" w:rsidRDefault="00EE1564" w:rsidP="005322D0">
      <w:pPr>
        <w:numPr>
          <w:ilvl w:val="0"/>
          <w:numId w:val="16"/>
        </w:numPr>
        <w:jc w:val="both"/>
      </w:pPr>
      <w:r>
        <w:t>Rozporządzenie Ministra Środowiska z dnia 30 kwietnia 2013 r. w sprawie składowisk odpadów (Dz. U. z 2013 r. poz. 523);</w:t>
      </w:r>
    </w:p>
    <w:p w:rsidR="00EE1564" w:rsidRDefault="00EE1564" w:rsidP="005322D0">
      <w:pPr>
        <w:pStyle w:val="Akapitzlist"/>
        <w:numPr>
          <w:ilvl w:val="0"/>
          <w:numId w:val="16"/>
        </w:numPr>
        <w:jc w:val="both"/>
      </w:pPr>
      <w:r>
        <w:t>Ustawa z dnia 20 lipca 2017 r. Prawo wodne (t. j. Dz. U. z 2017 r. poz. 1566, 2180</w:t>
      </w:r>
      <w:r w:rsidR="007F3A88">
        <w:t>, z 2018 r. poz. 650, 710</w:t>
      </w:r>
      <w:r w:rsidR="00712E29">
        <w:t>, z 2018 r. poz. 650, 710</w:t>
      </w:r>
      <w:r>
        <w:t>).</w:t>
      </w:r>
    </w:p>
    <w:p w:rsidR="00EE1564" w:rsidRDefault="00EE1564" w:rsidP="00EE1564">
      <w:pPr>
        <w:jc w:val="both"/>
        <w:rPr>
          <w:shd w:val="clear" w:color="auto" w:fill="FFFFFF"/>
        </w:rPr>
      </w:pPr>
    </w:p>
    <w:p w:rsidR="00DC3373" w:rsidRDefault="00EE1564" w:rsidP="00DC3373">
      <w:pPr>
        <w:jc w:val="both"/>
        <w:rPr>
          <w:shd w:val="clear" w:color="auto" w:fill="FFFFFF"/>
        </w:rPr>
      </w:pPr>
      <w:r w:rsidRPr="00D47971">
        <w:rPr>
          <w:shd w:val="clear" w:color="auto" w:fill="FFFFFF"/>
        </w:rPr>
        <w:t>Inwestycja objęta zakresem niniejszego opracowania nie narusza przepisów ujętych w</w:t>
      </w:r>
      <w:r w:rsidR="00FC0BA5">
        <w:rPr>
          <w:shd w:val="clear" w:color="auto" w:fill="FFFFFF"/>
        </w:rPr>
        <w:t> </w:t>
      </w:r>
      <w:r w:rsidRPr="00D47971">
        <w:rPr>
          <w:shd w:val="clear" w:color="auto" w:fill="FFFFFF"/>
        </w:rPr>
        <w:t>powyższych ustawach i rozporządzeniach. Obszar oddziaływania mieści się w granicach działek Inwestora.</w:t>
      </w:r>
      <w:r w:rsidR="00DC3373" w:rsidRPr="00DC3373">
        <w:rPr>
          <w:shd w:val="clear" w:color="auto" w:fill="FFFFFF"/>
        </w:rPr>
        <w:t xml:space="preserve"> </w:t>
      </w:r>
    </w:p>
    <w:p w:rsidR="00D62F17" w:rsidRDefault="00D62F17" w:rsidP="00DC3373">
      <w:pPr>
        <w:jc w:val="both"/>
        <w:rPr>
          <w:shd w:val="clear" w:color="auto" w:fill="FFFFFF"/>
        </w:rPr>
      </w:pPr>
    </w:p>
    <w:p w:rsidR="00D62F17" w:rsidRDefault="00D62F17" w:rsidP="00DC3373">
      <w:pPr>
        <w:jc w:val="both"/>
        <w:rPr>
          <w:shd w:val="clear" w:color="auto" w:fill="FFFFFF"/>
        </w:rPr>
      </w:pPr>
    </w:p>
    <w:p w:rsidR="00DC3373" w:rsidRPr="00D47971" w:rsidRDefault="00DC3373" w:rsidP="00DC3373">
      <w:pPr>
        <w:jc w:val="right"/>
        <w:rPr>
          <w:shd w:val="clear" w:color="auto" w:fill="FFFFFF"/>
        </w:rPr>
      </w:pPr>
      <w:r w:rsidRPr="00D47971">
        <w:rPr>
          <w:shd w:val="clear" w:color="auto" w:fill="FFFFFF"/>
        </w:rPr>
        <w:lastRenderedPageBreak/>
        <w:t>OPRACOWANIE:</w:t>
      </w:r>
    </w:p>
    <w:p w:rsidR="00DC3373" w:rsidRPr="001D79AA" w:rsidRDefault="00DC3373" w:rsidP="00DC3373">
      <w:pPr>
        <w:jc w:val="right"/>
        <w:rPr>
          <w:shd w:val="clear" w:color="auto" w:fill="FFFFFF"/>
        </w:rPr>
      </w:pPr>
      <w:r w:rsidRPr="00D47971">
        <w:rPr>
          <w:shd w:val="clear" w:color="auto" w:fill="FFFFFF"/>
        </w:rPr>
        <w:t>mgr inż. arch. Marika Harmoza</w:t>
      </w:r>
    </w:p>
    <w:p w:rsidR="00EE1564" w:rsidRPr="00EE1564" w:rsidRDefault="00EE1564" w:rsidP="00EE1564">
      <w:pPr>
        <w:jc w:val="both"/>
      </w:pPr>
    </w:p>
    <w:p w:rsidR="00803164" w:rsidRDefault="00803164">
      <w:r>
        <w:br w:type="page"/>
      </w:r>
    </w:p>
    <w:p w:rsidR="00803164" w:rsidRDefault="00803164" w:rsidP="00803164">
      <w:pPr>
        <w:pStyle w:val="Nagwek1"/>
        <w:rPr>
          <w:shd w:val="clear" w:color="auto" w:fill="FFFFFF"/>
        </w:rPr>
      </w:pPr>
      <w:bookmarkStart w:id="41" w:name="_Toc506564568"/>
      <w:bookmarkStart w:id="42" w:name="_Toc525226629"/>
      <w:r>
        <w:rPr>
          <w:shd w:val="clear" w:color="auto" w:fill="FFFFFF"/>
        </w:rPr>
        <w:lastRenderedPageBreak/>
        <w:t>II. INFORMACJA DOTYCZĄCA BEZPIECZEŃSTWA I OCHRONY ZDROWIA (BIOZ)</w:t>
      </w:r>
      <w:bookmarkEnd w:id="41"/>
      <w:bookmarkEnd w:id="42"/>
    </w:p>
    <w:p w:rsidR="00803164" w:rsidRDefault="00803164" w:rsidP="00803164">
      <w:pPr>
        <w:jc w:val="center"/>
      </w:pPr>
      <w:r w:rsidRPr="001D79AA">
        <w:t>do projektu:</w:t>
      </w:r>
    </w:p>
    <w:p w:rsidR="00D07EA1" w:rsidRDefault="00A13D49" w:rsidP="00803164">
      <w:pPr>
        <w:pStyle w:val="Nagwek"/>
        <w:jc w:val="center"/>
        <w:rPr>
          <w:b/>
        </w:rPr>
      </w:pPr>
      <w:r>
        <w:rPr>
          <w:b/>
        </w:rPr>
        <w:br/>
      </w:r>
      <w:r w:rsidR="00D07EA1">
        <w:rPr>
          <w:b/>
        </w:rPr>
        <w:t>AKTYWNE SĄSIEDZTWO</w:t>
      </w:r>
    </w:p>
    <w:p w:rsidR="00803164" w:rsidRPr="00100737" w:rsidRDefault="00BB03A3" w:rsidP="00803164">
      <w:pPr>
        <w:pStyle w:val="Nagwek"/>
        <w:jc w:val="center"/>
        <w:rPr>
          <w:b/>
        </w:rPr>
      </w:pPr>
      <w:r>
        <w:rPr>
          <w:b/>
        </w:rPr>
        <w:t>OSIEDLOWY TEREN REKREACYJNO-SPORTOWY W REJONIE ZBIORNIKÓW WODNYCH PRZY UL. PRZEMYSKIEJ W GDAŃSKU</w:t>
      </w:r>
    </w:p>
    <w:p w:rsidR="00803164" w:rsidRDefault="00803164" w:rsidP="00803164">
      <w:pPr>
        <w:jc w:val="both"/>
        <w:rPr>
          <w:rFonts w:eastAsia="MSTT31f16d5a04tS00;Arial Unicod"/>
        </w:rPr>
      </w:pPr>
    </w:p>
    <w:p w:rsidR="00803164" w:rsidRPr="001D79AA" w:rsidRDefault="00803164" w:rsidP="00803164">
      <w:pPr>
        <w:jc w:val="both"/>
        <w:rPr>
          <w:rFonts w:eastAsia="MSTT31f16d5a04tS00;Arial Unicod"/>
        </w:rPr>
      </w:pPr>
      <w:r w:rsidRPr="001D79AA">
        <w:rPr>
          <w:rFonts w:eastAsia="MSTT31f16d5a04tS00;Arial Unicod"/>
        </w:rPr>
        <w:t>Opracowana zgodnie z rozporządzeniem Ministra Infrastruktury z dnia 23 czerwca 2003 roku w sprawie Informacji dotyczącej bezpieczeństwa i ochrony zdrowia oraz planu bezpieczeństwa i ochrony zdrowia (Dz.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U.</w:t>
      </w:r>
      <w:r>
        <w:rPr>
          <w:rFonts w:eastAsia="MSTT31f16d5a04tS00;Arial Unicod"/>
        </w:rPr>
        <w:t xml:space="preserve"> n</w:t>
      </w:r>
      <w:r w:rsidRPr="001D79AA">
        <w:rPr>
          <w:rFonts w:eastAsia="MSTT31f16d5a04tS00;Arial Unicod"/>
        </w:rPr>
        <w:t>r 120 z 2003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r. poz.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1126)</w:t>
      </w:r>
      <w:r w:rsidR="00DA63AF">
        <w:rPr>
          <w:rFonts w:eastAsia="MSTT31f16d5a04tS00;Arial Unicod"/>
        </w:rPr>
        <w:t>.</w:t>
      </w:r>
      <w:r w:rsidRPr="001D79AA">
        <w:rPr>
          <w:rFonts w:eastAsia="MSTT31f16d5a04tS00;Arial Unicod"/>
        </w:rPr>
        <w:t xml:space="preserve"> </w:t>
      </w:r>
      <w:r w:rsidR="00DA63AF">
        <w:rPr>
          <w:rFonts w:eastAsia="MSTT31f16d5a04tS00;Arial Unicod"/>
        </w:rPr>
        <w:t>W</w:t>
      </w:r>
      <w:r w:rsidRPr="001D79AA">
        <w:rPr>
          <w:rFonts w:eastAsia="MSTT31f16d5a04tS00;Arial Unicod"/>
        </w:rPr>
        <w:t>ykonano w oparciu o rozporządzenie Ministra Infrastruktury z dnia 6 lutego 2003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r. w sprawie Bezpieczeństwa i</w:t>
      </w:r>
      <w:r w:rsidR="00283094">
        <w:rPr>
          <w:rFonts w:eastAsia="MSTT31f16d5a04tS00;Arial Unicod"/>
        </w:rPr>
        <w:t> </w:t>
      </w:r>
      <w:r w:rsidRPr="001D79AA">
        <w:rPr>
          <w:rFonts w:eastAsia="MSTT31f16d5a04tS00;Arial Unicod"/>
        </w:rPr>
        <w:t>higieny pracy podczas wykonywa</w:t>
      </w:r>
      <w:r>
        <w:rPr>
          <w:rFonts w:eastAsia="MSTT31f16d5a04tS00;Arial Unicod"/>
        </w:rPr>
        <w:t>nia robót budowlanych (</w:t>
      </w:r>
      <w:r w:rsidRPr="001D79AA">
        <w:rPr>
          <w:rFonts w:eastAsia="MSTT31f16d5a04tS00;Arial Unicod"/>
        </w:rPr>
        <w:t>Dz.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U.</w:t>
      </w:r>
      <w:r>
        <w:rPr>
          <w:rFonts w:eastAsia="MSTT31f16d5a04tS00;Arial Unicod"/>
        </w:rPr>
        <w:t xml:space="preserve"> n</w:t>
      </w:r>
      <w:r w:rsidRPr="001D79AA">
        <w:rPr>
          <w:rFonts w:eastAsia="MSTT31f16d5a04tS00;Arial Unicod"/>
        </w:rPr>
        <w:t>r 47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z 2003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 xml:space="preserve">r. </w:t>
      </w:r>
      <w:r>
        <w:rPr>
          <w:rFonts w:eastAsia="MSTT31f16d5a04tS00;Arial Unicod"/>
        </w:rPr>
        <w:t>p</w:t>
      </w:r>
      <w:r w:rsidRPr="001D79AA">
        <w:rPr>
          <w:rFonts w:eastAsia="MSTT31f16d5a04tS00;Arial Unicod"/>
        </w:rPr>
        <w:t>oz.</w:t>
      </w:r>
      <w:r>
        <w:rPr>
          <w:rFonts w:eastAsia="MSTT31f16d5a04tS00;Arial Unicod"/>
        </w:rPr>
        <w:t xml:space="preserve"> </w:t>
      </w:r>
      <w:r w:rsidRPr="001D79AA">
        <w:rPr>
          <w:rFonts w:eastAsia="MSTT31f16d5a04tS00;Arial Unicod"/>
        </w:rPr>
        <w:t>401)</w:t>
      </w:r>
      <w:r>
        <w:rPr>
          <w:rFonts w:eastAsia="MSTT31f16d5a04tS00;Arial Unicod"/>
        </w:rPr>
        <w:t>.</w:t>
      </w:r>
    </w:p>
    <w:p w:rsidR="00803164" w:rsidRPr="001D79AA" w:rsidRDefault="00803164" w:rsidP="00803164"/>
    <w:p w:rsidR="00803164" w:rsidRPr="001D79AA" w:rsidRDefault="00803164" w:rsidP="00803164"/>
    <w:p w:rsidR="00803164" w:rsidRDefault="00803164" w:rsidP="00A13D49">
      <w:pPr>
        <w:ind w:left="2124" w:hanging="2124"/>
        <w:rPr>
          <w:b/>
        </w:rPr>
      </w:pPr>
      <w:r w:rsidRPr="001D79AA">
        <w:rPr>
          <w:rFonts w:eastAsia="MSTT31f16d5a04tS00;Arial Unicod"/>
          <w:b/>
        </w:rPr>
        <w:t xml:space="preserve">INWESTOR: </w:t>
      </w:r>
      <w:r w:rsidRPr="001D79AA">
        <w:rPr>
          <w:rFonts w:eastAsia="MSTT31f16d5a04tS00;Arial Unicod"/>
          <w:b/>
        </w:rPr>
        <w:tab/>
      </w:r>
      <w:r w:rsidR="00BB03A3">
        <w:rPr>
          <w:b/>
        </w:rPr>
        <w:t>Dyrekcja Rozbudowy Miasta Gdańska</w:t>
      </w:r>
    </w:p>
    <w:p w:rsidR="00BB03A3" w:rsidRDefault="00BB03A3" w:rsidP="00A13D49">
      <w:pPr>
        <w:ind w:left="2124" w:hanging="2124"/>
        <w:rPr>
          <w:b/>
        </w:rPr>
      </w:pPr>
      <w:r>
        <w:rPr>
          <w:rFonts w:eastAsia="MSTT31f16d5a04tS00;Arial Unicod"/>
          <w:b/>
        </w:rPr>
        <w:tab/>
        <w:t>ul.</w:t>
      </w:r>
      <w:r>
        <w:rPr>
          <w:b/>
        </w:rPr>
        <w:t xml:space="preserve"> Żaglowa 11</w:t>
      </w:r>
    </w:p>
    <w:p w:rsidR="00BB03A3" w:rsidRPr="001D79AA" w:rsidRDefault="00BB03A3" w:rsidP="00A13D49">
      <w:pPr>
        <w:ind w:left="2124" w:hanging="2124"/>
        <w:rPr>
          <w:b/>
        </w:rPr>
      </w:pPr>
      <w:r>
        <w:rPr>
          <w:b/>
        </w:rPr>
        <w:tab/>
        <w:t>80-560 Gdańsk</w:t>
      </w:r>
    </w:p>
    <w:p w:rsidR="00803164" w:rsidRPr="001D79AA" w:rsidRDefault="00803164" w:rsidP="00803164">
      <w:pPr>
        <w:ind w:left="2124"/>
        <w:rPr>
          <w:b/>
          <w:sz w:val="28"/>
        </w:rPr>
      </w:pPr>
    </w:p>
    <w:p w:rsidR="00803164" w:rsidRDefault="00803164" w:rsidP="00A13D49">
      <w:pPr>
        <w:rPr>
          <w:b/>
        </w:rPr>
      </w:pPr>
      <w:r>
        <w:rPr>
          <w:rFonts w:eastAsia="MSTT31f16d5a04tS00;Arial Unicod"/>
          <w:b/>
        </w:rPr>
        <w:t>LOKALIZACJA:</w:t>
      </w:r>
      <w:r>
        <w:rPr>
          <w:rFonts w:eastAsia="MSTT31f16d5a04tS00;Arial Unicod"/>
          <w:b/>
        </w:rPr>
        <w:tab/>
      </w:r>
      <w:r w:rsidR="00BB03A3">
        <w:rPr>
          <w:b/>
        </w:rPr>
        <w:t>dz. gm. nr ewid. 174 obręb 0075 Ujeścisko</w:t>
      </w:r>
    </w:p>
    <w:p w:rsidR="00BB03A3" w:rsidRDefault="00BB03A3" w:rsidP="00A13D49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>ul. Przemyska</w:t>
      </w:r>
    </w:p>
    <w:p w:rsidR="00BB03A3" w:rsidRPr="001D79AA" w:rsidRDefault="00BB03A3" w:rsidP="00A13D49">
      <w:pPr>
        <w:rPr>
          <w:b/>
          <w:szCs w:val="32"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>Gdańsk</w:t>
      </w:r>
    </w:p>
    <w:p w:rsidR="00803164" w:rsidRPr="001D79AA" w:rsidRDefault="00803164" w:rsidP="00803164">
      <w:pPr>
        <w:ind w:left="2124"/>
        <w:contextualSpacing/>
      </w:pPr>
    </w:p>
    <w:p w:rsidR="00803164" w:rsidRPr="001D79AA" w:rsidRDefault="00803164" w:rsidP="00803164">
      <w:pPr>
        <w:rPr>
          <w:rFonts w:eastAsia="MSTT31f16d5a04tS00;Arial Unicod"/>
          <w:b/>
        </w:rPr>
      </w:pPr>
      <w:r>
        <w:rPr>
          <w:rFonts w:eastAsia="MSTT31f16d5a04tS00;Arial Unicod"/>
          <w:b/>
        </w:rPr>
        <w:t>PROJEKTANT:</w:t>
      </w:r>
      <w:r>
        <w:rPr>
          <w:rFonts w:eastAsia="MSTT31f16d5a04tS00;Arial Unicod"/>
          <w:b/>
        </w:rPr>
        <w:tab/>
      </w:r>
      <w:r w:rsidRPr="001D79AA">
        <w:rPr>
          <w:rFonts w:eastAsia="MSTT31f16d5a04tS00;Arial Unicod"/>
          <w:b/>
        </w:rPr>
        <w:t>Marika Harmoza</w:t>
      </w:r>
    </w:p>
    <w:p w:rsidR="00393F3E" w:rsidRDefault="00803164" w:rsidP="00803164">
      <w:pPr>
        <w:ind w:left="2124"/>
        <w:rPr>
          <w:rFonts w:eastAsia="MSTT31f16d5a04tS00;Arial Unicod"/>
          <w:b/>
        </w:rPr>
      </w:pPr>
      <w:r>
        <w:rPr>
          <w:rFonts w:eastAsia="MSTT31f16d5a04tS00;Arial Unicod"/>
          <w:b/>
        </w:rPr>
        <w:t>u</w:t>
      </w:r>
      <w:r w:rsidR="00393F3E">
        <w:rPr>
          <w:rFonts w:eastAsia="MSTT31f16d5a04tS00;Arial Unicod"/>
          <w:b/>
        </w:rPr>
        <w:t>l. Pomorska 20/2</w:t>
      </w:r>
    </w:p>
    <w:p w:rsidR="00803164" w:rsidRDefault="00803164" w:rsidP="00803164">
      <w:pPr>
        <w:ind w:left="2124"/>
        <w:rPr>
          <w:rFonts w:eastAsia="MSTT31f16d5a04tS00;Arial Unicod"/>
          <w:b/>
        </w:rPr>
      </w:pPr>
      <w:r w:rsidRPr="001D79AA">
        <w:rPr>
          <w:rFonts w:eastAsia="MSTT31f16d5a04tS00;Arial Unicod"/>
          <w:b/>
        </w:rPr>
        <w:t>81-314 Gdynia</w:t>
      </w:r>
    </w:p>
    <w:p w:rsidR="00803164" w:rsidRDefault="00803164" w:rsidP="00803164"/>
    <w:p w:rsidR="00DE25E3" w:rsidRDefault="00DE25E3">
      <w:r>
        <w:br w:type="page"/>
      </w:r>
    </w:p>
    <w:p w:rsidR="00803164" w:rsidRDefault="00DE25E3" w:rsidP="00EB6715">
      <w:pPr>
        <w:pStyle w:val="Nagwek2"/>
      </w:pPr>
      <w:bookmarkStart w:id="43" w:name="_Toc525226630"/>
      <w:r>
        <w:lastRenderedPageBreak/>
        <w:t>1. Informacje podstawowe</w:t>
      </w:r>
      <w:bookmarkEnd w:id="43"/>
    </w:p>
    <w:p w:rsidR="00EB6715" w:rsidRDefault="00EB6715" w:rsidP="00803164"/>
    <w:p w:rsidR="00EB6715" w:rsidRDefault="00314055" w:rsidP="00EE1564">
      <w:r>
        <w:t xml:space="preserve">Przedmiotem inwestycji jest </w:t>
      </w:r>
      <w:r w:rsidR="008761AF">
        <w:t>zagospodarowanie terenu działki</w:t>
      </w:r>
      <w:r>
        <w:t xml:space="preserve">. </w:t>
      </w:r>
      <w:r w:rsidR="00EB6715">
        <w:t>Opracowanie obejmuje:</w:t>
      </w:r>
    </w:p>
    <w:p w:rsidR="00EB6715" w:rsidRDefault="00EB6715" w:rsidP="005322D0">
      <w:pPr>
        <w:pStyle w:val="Akapitzlist"/>
        <w:numPr>
          <w:ilvl w:val="0"/>
          <w:numId w:val="4"/>
        </w:numPr>
        <w:tabs>
          <w:tab w:val="center" w:pos="4536"/>
          <w:tab w:val="right" w:pos="9072"/>
        </w:tabs>
        <w:jc w:val="both"/>
      </w:pPr>
      <w:r>
        <w:t>określenie rodzajów i skali zagrożeń bezpieczeństwa i zdrowia ludzi,</w:t>
      </w:r>
    </w:p>
    <w:p w:rsidR="00EB6715" w:rsidRDefault="00EB6715" w:rsidP="005322D0">
      <w:pPr>
        <w:pStyle w:val="Akapitzlist"/>
        <w:numPr>
          <w:ilvl w:val="0"/>
          <w:numId w:val="4"/>
        </w:numPr>
        <w:tabs>
          <w:tab w:val="center" w:pos="4536"/>
          <w:tab w:val="right" w:pos="9072"/>
        </w:tabs>
        <w:jc w:val="both"/>
      </w:pPr>
      <w:r>
        <w:t>wytyczne niezbędne do opracowania Planu Bezpieczeństwa i Ochrony Zdrowia.</w:t>
      </w:r>
    </w:p>
    <w:p w:rsidR="00EB6715" w:rsidRDefault="00EB6715" w:rsidP="00803164"/>
    <w:p w:rsidR="00DE25E3" w:rsidRDefault="00DE25E3" w:rsidP="00EB6715">
      <w:pPr>
        <w:pStyle w:val="Nagwek2"/>
      </w:pPr>
      <w:bookmarkStart w:id="44" w:name="_Toc525226631"/>
      <w:r>
        <w:t>2. Wykaz istniejących obiektów budowlanych</w:t>
      </w:r>
      <w:bookmarkEnd w:id="44"/>
    </w:p>
    <w:p w:rsidR="00DE25E3" w:rsidRDefault="00DE25E3" w:rsidP="00803164"/>
    <w:p w:rsidR="00E066F6" w:rsidRDefault="008761AF" w:rsidP="00803164">
      <w:r>
        <w:t>Na terenie objętym opracowaniem nie ma istniejących obiektów budowlanych.</w:t>
      </w:r>
    </w:p>
    <w:p w:rsidR="00E066F6" w:rsidRDefault="00E066F6" w:rsidP="00803164"/>
    <w:p w:rsidR="00DE25E3" w:rsidRDefault="00DE25E3" w:rsidP="00EB6715">
      <w:pPr>
        <w:pStyle w:val="Nagwek2"/>
      </w:pPr>
      <w:bookmarkStart w:id="45" w:name="_Toc525226632"/>
      <w:r>
        <w:t>3. Elementy zagospodarowania terenu, które mogą stwarzać zagrożenie dla bezpieczeństwa i zdrowia ludzi</w:t>
      </w:r>
      <w:bookmarkEnd w:id="45"/>
    </w:p>
    <w:p w:rsidR="00EB6715" w:rsidRDefault="00EB6715" w:rsidP="00EB6715"/>
    <w:p w:rsidR="00EB6715" w:rsidRPr="00EB6715" w:rsidRDefault="00EB6715" w:rsidP="00EB6715">
      <w:pPr>
        <w:jc w:val="both"/>
      </w:pPr>
      <w:r>
        <w:t>Bieżąca eksploatacja drogi publicznej i ciągów komunikacji pieszej znajdujących się w</w:t>
      </w:r>
      <w:r w:rsidR="00283094">
        <w:t> </w:t>
      </w:r>
      <w:r w:rsidR="00A13D49">
        <w:t xml:space="preserve">bezpośrednim sąsiedztwie </w:t>
      </w:r>
      <w:r w:rsidR="009D29FA">
        <w:t>działki</w:t>
      </w:r>
      <w:r>
        <w:t>.</w:t>
      </w:r>
    </w:p>
    <w:p w:rsidR="00DE25E3" w:rsidRDefault="00DE25E3" w:rsidP="00803164"/>
    <w:p w:rsidR="00DE25E3" w:rsidRDefault="00DE25E3" w:rsidP="00EB6715">
      <w:pPr>
        <w:pStyle w:val="Nagwek2"/>
      </w:pPr>
      <w:bookmarkStart w:id="46" w:name="_Toc525226633"/>
      <w:r>
        <w:t>4. Zakres robót dla zamierzenia inwestycyjnego oraz kolejność realizacji poszczególnych obiektów</w:t>
      </w:r>
      <w:bookmarkEnd w:id="46"/>
    </w:p>
    <w:p w:rsidR="00DE25E3" w:rsidRDefault="00DE25E3" w:rsidP="00803164"/>
    <w:p w:rsidR="00A13D49" w:rsidRDefault="00A13D49" w:rsidP="00A13D49">
      <w:pPr>
        <w:jc w:val="both"/>
      </w:pPr>
      <w:r>
        <w:t>Zakres prac obejmuje:</w:t>
      </w:r>
    </w:p>
    <w:p w:rsidR="00A13D49" w:rsidRDefault="00A63763" w:rsidP="005322D0">
      <w:pPr>
        <w:pStyle w:val="Akapitzlist"/>
        <w:numPr>
          <w:ilvl w:val="0"/>
          <w:numId w:val="11"/>
        </w:numPr>
        <w:jc w:val="both"/>
      </w:pPr>
      <w:r>
        <w:t>wykop pod podbudowę ciągu spacerowego</w:t>
      </w:r>
    </w:p>
    <w:p w:rsidR="00A63763" w:rsidRDefault="00A63763" w:rsidP="005322D0">
      <w:pPr>
        <w:pStyle w:val="Akapitzlist"/>
        <w:numPr>
          <w:ilvl w:val="0"/>
          <w:numId w:val="11"/>
        </w:numPr>
        <w:jc w:val="both"/>
      </w:pPr>
      <w:r>
        <w:t>wykopy pod fundamenty urządzeń sportowych i placu zabaw</w:t>
      </w:r>
    </w:p>
    <w:p w:rsidR="00A13D49" w:rsidRDefault="00A13D49" w:rsidP="00A13D49">
      <w:pPr>
        <w:jc w:val="both"/>
      </w:pPr>
    </w:p>
    <w:p w:rsidR="00A13D49" w:rsidRPr="001D79AA" w:rsidRDefault="00A13D49" w:rsidP="00A13D49">
      <w:pPr>
        <w:jc w:val="both"/>
      </w:pPr>
      <w:r w:rsidRPr="001D79AA">
        <w:t xml:space="preserve">Charakter inwestycji nie wpłynie niekorzystnie na środowisko i jego wykorzystywanie, na zdrowie ludzi oraz zlokalizowane w sąsiedztwie projektowanej inwestycji obiekty. Należy poinformować użytkowników o prowadzonych pracach budowlanych i zastosować niezbędne środki ostrożności w obrębie prowadzonych prac. </w:t>
      </w:r>
    </w:p>
    <w:p w:rsidR="00A13D49" w:rsidRDefault="00A13D49" w:rsidP="00803164"/>
    <w:p w:rsidR="00DE25E3" w:rsidRDefault="00DE25E3" w:rsidP="00EB6715">
      <w:pPr>
        <w:pStyle w:val="Nagwek2"/>
      </w:pPr>
      <w:bookmarkStart w:id="47" w:name="_Toc525226634"/>
      <w:r>
        <w:t>5. Przewidywane zagrożenia występujące podczas realizacji robót budowlanych</w:t>
      </w:r>
      <w:bookmarkEnd w:id="47"/>
    </w:p>
    <w:p w:rsidR="00DE25E3" w:rsidRDefault="00DE25E3" w:rsidP="00803164"/>
    <w:p w:rsidR="00EB6715" w:rsidRDefault="00EB6715" w:rsidP="00EB6715">
      <w:pPr>
        <w:jc w:val="both"/>
      </w:pPr>
      <w:r>
        <w:t xml:space="preserve">Podczas prowadzenia robót budowlanych występować będą typowe zagrożenia, jakie występują przy prowadzeniu takich robót. </w:t>
      </w:r>
      <w:r w:rsidRPr="001D79AA">
        <w:t>Roboty należy prowadzić zgodnie z</w:t>
      </w:r>
      <w:r w:rsidR="00283094">
        <w:t> </w:t>
      </w:r>
      <w:r w:rsidRPr="001D79AA">
        <w:t xml:space="preserve">obowiązującymi przepisami, a w szczególności z ustawą Prawo budowlane, Polskimi Normami, </w:t>
      </w:r>
      <w:r>
        <w:t>Specyfikacjami</w:t>
      </w:r>
      <w:r w:rsidRPr="001D79AA">
        <w:t xml:space="preserve"> </w:t>
      </w:r>
      <w:r>
        <w:t>T</w:t>
      </w:r>
      <w:r w:rsidRPr="001D79AA">
        <w:t>echnicznymi Wykonania i Odbioru Robót Budowlanych oraz rozporządzeniem Ministra Budownictwa w sprawie bezpieczeństwa i higieny pracy przy wykonywaniu robót budowlano-montażowych.</w:t>
      </w:r>
      <w:r>
        <w:t xml:space="preserve"> Wykonawca jest zobowiązany do określania na bieżąco, w całym okresie prac, kategorii ryzyka zawodowego. Bezpieczne prowadzenie inwestycji jest możliwe w przypadku zapewnienia stopnia ryzyka zawodowego określanego jako:</w:t>
      </w:r>
    </w:p>
    <w:p w:rsidR="00EB6715" w:rsidRDefault="00EB6715" w:rsidP="005322D0">
      <w:pPr>
        <w:pStyle w:val="Akapitzlist"/>
        <w:numPr>
          <w:ilvl w:val="0"/>
          <w:numId w:val="3"/>
        </w:numPr>
        <w:jc w:val="both"/>
      </w:pPr>
      <w:r>
        <w:t>stopnia małego (niestwarzającego bezpośrednich zagrożeń)</w:t>
      </w:r>
    </w:p>
    <w:p w:rsidR="00EB6715" w:rsidRDefault="00EB6715" w:rsidP="005322D0">
      <w:pPr>
        <w:pStyle w:val="Akapitzlist"/>
        <w:numPr>
          <w:ilvl w:val="0"/>
          <w:numId w:val="3"/>
        </w:numPr>
        <w:jc w:val="both"/>
      </w:pPr>
      <w:r>
        <w:t>stopnia dopuszczalnego (akceptowalnego)</w:t>
      </w:r>
    </w:p>
    <w:p w:rsidR="00EB6715" w:rsidRDefault="00EB6715" w:rsidP="005322D0">
      <w:pPr>
        <w:pStyle w:val="Akapitzlist"/>
        <w:numPr>
          <w:ilvl w:val="0"/>
          <w:numId w:val="3"/>
        </w:numPr>
        <w:jc w:val="both"/>
      </w:pPr>
      <w:r>
        <w:t>stopnia wymagającego zapewnienia, że ryzyko pozostanie najwyżej na tym samym poziomie.</w:t>
      </w:r>
    </w:p>
    <w:p w:rsidR="00EB6715" w:rsidRDefault="00EB6715" w:rsidP="00803164"/>
    <w:p w:rsidR="00A13D49" w:rsidRPr="001D79AA" w:rsidRDefault="00A13D49" w:rsidP="00A13D49">
      <w:r>
        <w:t>Prace stwarzające ewentualne zagrożenia i wymagające zwiększenia stopnia ostrożności przy ich wykonywaniu, to prace związane z</w:t>
      </w:r>
      <w:r w:rsidRPr="001D79AA">
        <w:t>:</w:t>
      </w:r>
    </w:p>
    <w:p w:rsidR="00A13D49" w:rsidRPr="001D79AA" w:rsidRDefault="00A63763" w:rsidP="005322D0">
      <w:pPr>
        <w:numPr>
          <w:ilvl w:val="0"/>
          <w:numId w:val="13"/>
        </w:numPr>
      </w:pPr>
      <w:r>
        <w:t>wykopem</w:t>
      </w:r>
      <w:r w:rsidR="009C6254">
        <w:t xml:space="preserve"> pod podbudowę ciągu spacerowego sprzętem cięzkim</w:t>
      </w:r>
    </w:p>
    <w:p w:rsidR="00A13D49" w:rsidRDefault="00A13D49" w:rsidP="00803164"/>
    <w:p w:rsidR="00EB6715" w:rsidRDefault="00EB6715" w:rsidP="00EB6715">
      <w:pPr>
        <w:jc w:val="both"/>
      </w:pPr>
      <w:r>
        <w:t>N</w:t>
      </w:r>
      <w:r w:rsidRPr="001D79AA">
        <w:t>iezbędne jest prowadzenie robót pod nadzorem uprawnionego kierownika budowy z</w:t>
      </w:r>
      <w:r w:rsidR="00283094">
        <w:t> </w:t>
      </w:r>
      <w:r w:rsidRPr="001D79AA">
        <w:t>koniecznością przestrzegania przepis</w:t>
      </w:r>
      <w:r>
        <w:t>ów BHP.</w:t>
      </w:r>
    </w:p>
    <w:p w:rsidR="00A13D49" w:rsidRDefault="00A13D49" w:rsidP="00EB6715">
      <w:pPr>
        <w:jc w:val="both"/>
      </w:pPr>
    </w:p>
    <w:p w:rsidR="00A13D49" w:rsidRDefault="00A13D49" w:rsidP="00A13D49">
      <w:pPr>
        <w:jc w:val="both"/>
      </w:pPr>
      <w:r>
        <w:t>Zagrożenia występujące przy wykonywaniu robót budowlanych przy użyciu maszyn i</w:t>
      </w:r>
      <w:r w:rsidR="00283094">
        <w:t> </w:t>
      </w:r>
      <w:r>
        <w:t>urządzeń technicznych:</w:t>
      </w:r>
    </w:p>
    <w:p w:rsidR="00A13D49" w:rsidRPr="001D79AA" w:rsidRDefault="00A13D49" w:rsidP="005322D0">
      <w:pPr>
        <w:numPr>
          <w:ilvl w:val="0"/>
          <w:numId w:val="12"/>
        </w:numPr>
        <w:jc w:val="both"/>
      </w:pPr>
      <w:r>
        <w:t>p</w:t>
      </w:r>
      <w:r w:rsidRPr="001D79AA">
        <w:t>ochwycenie kończyny górnej lub kończyny dolnej przez na</w:t>
      </w:r>
      <w:r>
        <w:t>pęd (brak pełnej osłony napędu),</w:t>
      </w:r>
    </w:p>
    <w:p w:rsidR="00A13D49" w:rsidRPr="001D79AA" w:rsidRDefault="00A13D49" w:rsidP="005322D0">
      <w:pPr>
        <w:numPr>
          <w:ilvl w:val="0"/>
          <w:numId w:val="12"/>
        </w:numPr>
        <w:jc w:val="both"/>
      </w:pPr>
      <w:r>
        <w:t>p</w:t>
      </w:r>
      <w:r w:rsidRPr="001D79AA">
        <w:t>orażenie prądem elektrycznym (brak zabezpieczenia przewodów zasilających urządzenia mechaniczne przed uszkodzeniami mechan</w:t>
      </w:r>
      <w:r>
        <w:t>icznymi),</w:t>
      </w:r>
    </w:p>
    <w:p w:rsidR="00A13D49" w:rsidRDefault="00A13D49" w:rsidP="005322D0">
      <w:pPr>
        <w:numPr>
          <w:ilvl w:val="0"/>
          <w:numId w:val="12"/>
        </w:numPr>
        <w:suppressAutoHyphens/>
        <w:jc w:val="both"/>
      </w:pPr>
      <w:r>
        <w:t>m</w:t>
      </w:r>
      <w:r w:rsidRPr="001D79AA">
        <w:t>aszyny i inne urządzenia techniczne oraz narzędzia zmechanizowane nie są montowane, eksploatowane i obsługiwane zgodnie z instrukcją producenta oraz nie spełniają wymagań określonych w przepisach dotyczących systemu oceny zgodności z obowiązującymi przepisami BHP.</w:t>
      </w:r>
    </w:p>
    <w:p w:rsidR="00EB6715" w:rsidRDefault="00EB6715" w:rsidP="00803164"/>
    <w:p w:rsidR="00DE25E3" w:rsidRDefault="00DE25E3" w:rsidP="00EB6715">
      <w:pPr>
        <w:pStyle w:val="Nagwek2"/>
      </w:pPr>
      <w:bookmarkStart w:id="48" w:name="_Toc525226635"/>
      <w:r>
        <w:t>6. Wskazanie sposobu prowadzenia instruktażu pracowników przed przystąpieniem do realizacji robót szczególnie niebezpiecznych</w:t>
      </w:r>
      <w:bookmarkEnd w:id="48"/>
    </w:p>
    <w:p w:rsidR="00DE25E3" w:rsidRDefault="00DE25E3" w:rsidP="00803164"/>
    <w:p w:rsidR="00EB6715" w:rsidRDefault="00EB6715" w:rsidP="00EB6715">
      <w:pPr>
        <w:jc w:val="both"/>
      </w:pPr>
      <w:r>
        <w:t>Poza obowiązkowymi szkoleniami z zakresu BHP wymaganymi przez Kodeks Pracy, kierownictwo budowy zobowiązane jest do instruktażu, którego celem jest zapoznanie załogi zatrudnionej przy w/w pracach z organizacją prowadzenia prac transportowych oraz zasadami ewakuacji z terenu budowy.</w:t>
      </w:r>
    </w:p>
    <w:p w:rsidR="00EB6715" w:rsidRDefault="00EB6715" w:rsidP="00EB6715">
      <w:pPr>
        <w:jc w:val="both"/>
      </w:pPr>
    </w:p>
    <w:p w:rsidR="00EB6715" w:rsidRDefault="00EB6715" w:rsidP="00EB6715">
      <w:pPr>
        <w:jc w:val="both"/>
      </w:pPr>
      <w:r>
        <w:t>Zakres instruktażu powinien obejmować również:</w:t>
      </w:r>
    </w:p>
    <w:p w:rsidR="00EB6715" w:rsidRDefault="00EB6715" w:rsidP="005322D0">
      <w:pPr>
        <w:pStyle w:val="Akapitzlist"/>
        <w:numPr>
          <w:ilvl w:val="0"/>
          <w:numId w:val="2"/>
        </w:numPr>
        <w:jc w:val="both"/>
      </w:pPr>
      <w:r>
        <w:t>zasady postępowania w przypadku wystąpienia zagrożenia,</w:t>
      </w:r>
    </w:p>
    <w:p w:rsidR="00EB6715" w:rsidRDefault="00EB6715" w:rsidP="005322D0">
      <w:pPr>
        <w:pStyle w:val="Akapitzlist"/>
        <w:numPr>
          <w:ilvl w:val="0"/>
          <w:numId w:val="2"/>
        </w:numPr>
        <w:jc w:val="both"/>
      </w:pPr>
      <w:r>
        <w:t>zasady bezpośredniego nadzoru nad pracami szczególnie niebezpiecznymi przez wyznaczone w tym celu osoby,</w:t>
      </w:r>
    </w:p>
    <w:p w:rsidR="00EB6715" w:rsidRDefault="00EB6715" w:rsidP="005322D0">
      <w:pPr>
        <w:pStyle w:val="Akapitzlist"/>
        <w:numPr>
          <w:ilvl w:val="0"/>
          <w:numId w:val="2"/>
        </w:numPr>
        <w:jc w:val="both"/>
      </w:pPr>
      <w:r>
        <w:t>zasady stosowania przez pracowników środków ochrony indywidualnej oraz odzieży i</w:t>
      </w:r>
      <w:r w:rsidR="00283094">
        <w:t> </w:t>
      </w:r>
      <w:r>
        <w:t>obuwia roboczego,</w:t>
      </w:r>
    </w:p>
    <w:p w:rsidR="00EB6715" w:rsidRDefault="00EB6715" w:rsidP="005322D0">
      <w:pPr>
        <w:pStyle w:val="Akapitzlist"/>
        <w:numPr>
          <w:ilvl w:val="0"/>
          <w:numId w:val="2"/>
        </w:numPr>
        <w:jc w:val="both"/>
      </w:pPr>
      <w:r>
        <w:t>rodzaje warunków atmosferycznych przy których roboty należy przerwać.</w:t>
      </w:r>
    </w:p>
    <w:p w:rsidR="00EB6715" w:rsidRDefault="00EB6715" w:rsidP="00EB6715">
      <w:pPr>
        <w:jc w:val="both"/>
      </w:pPr>
    </w:p>
    <w:p w:rsidR="00EB6715" w:rsidRDefault="00EB6715" w:rsidP="00EB6715">
      <w:pPr>
        <w:jc w:val="both"/>
      </w:pPr>
      <w:r>
        <w:t>Załogę należy zapoznać z planem BiOZ.</w:t>
      </w:r>
    </w:p>
    <w:p w:rsidR="00EB6715" w:rsidRDefault="00EB6715" w:rsidP="00803164"/>
    <w:p w:rsidR="00DE25E3" w:rsidRDefault="00DE25E3" w:rsidP="00EB6715">
      <w:pPr>
        <w:pStyle w:val="Nagwek2"/>
      </w:pPr>
      <w:bookmarkStart w:id="49" w:name="_Toc525226636"/>
      <w:r>
        <w:t>7. Wskazanie środków technicznych i organizacyjnych, zapobiegających niebezpieczeństwom wynikającym z wykonywania robót budowlanych w strefach szczególnego zagrożenia zdrowia lub w ich sąsiedztwie</w:t>
      </w:r>
      <w:bookmarkEnd w:id="49"/>
    </w:p>
    <w:p w:rsidR="00DE25E3" w:rsidRDefault="00DE25E3" w:rsidP="00803164"/>
    <w:p w:rsidR="00A13D49" w:rsidRPr="001D79AA" w:rsidRDefault="00A13D49" w:rsidP="00A13D49">
      <w:pPr>
        <w:jc w:val="both"/>
      </w:pPr>
      <w:r w:rsidRPr="001D79AA">
        <w:t>Dobra organizacja prac polega m.in. na:</w:t>
      </w:r>
    </w:p>
    <w:p w:rsidR="00A13D49" w:rsidRPr="001D79AA" w:rsidRDefault="00A13D49" w:rsidP="005322D0">
      <w:pPr>
        <w:widowControl w:val="0"/>
        <w:numPr>
          <w:ilvl w:val="0"/>
          <w:numId w:val="9"/>
        </w:numPr>
        <w:suppressAutoHyphens/>
        <w:jc w:val="both"/>
      </w:pPr>
      <w:r>
        <w:t>z</w:t>
      </w:r>
      <w:r w:rsidRPr="001D79AA">
        <w:t>apewnieniu widocznego i czytelnego oznakowania terenu prowadzenia prac, a przede wszystkim ustalenia i ścisłego egzekwowania zasad ostrzegania o pracach transportowych związanych z przemieszczaniem elementów ciężki</w:t>
      </w:r>
      <w:r>
        <w:t>ch;</w:t>
      </w:r>
    </w:p>
    <w:p w:rsidR="00A13D49" w:rsidRPr="001D79AA" w:rsidRDefault="00A13D49" w:rsidP="005322D0">
      <w:pPr>
        <w:widowControl w:val="0"/>
        <w:numPr>
          <w:ilvl w:val="0"/>
          <w:numId w:val="9"/>
        </w:numPr>
        <w:suppressAutoHyphens/>
        <w:jc w:val="both"/>
        <w:rPr>
          <w:b/>
          <w:u w:val="single"/>
        </w:rPr>
      </w:pPr>
      <w:r>
        <w:t>n</w:t>
      </w:r>
      <w:r w:rsidRPr="001D79AA">
        <w:t xml:space="preserve">a tablicy budowy należy umieścić numery telefonów do Straży </w:t>
      </w:r>
      <w:r>
        <w:t>Pożarnej, Policji i</w:t>
      </w:r>
      <w:r w:rsidR="00283094">
        <w:t> </w:t>
      </w:r>
      <w:r w:rsidRPr="001D79AA">
        <w:t>Pogotowia Ratunkowego, umożliwić wjazd na działkę pojazdów w/w służb.</w:t>
      </w:r>
      <w:r w:rsidRPr="00054927">
        <w:rPr>
          <w:b/>
        </w:rPr>
        <w:t xml:space="preserve"> </w:t>
      </w:r>
      <w:r w:rsidRPr="001D79AA">
        <w:t>Na terenie budowy należy umieścić apteczkę z podstawowymi środkami i lekami</w:t>
      </w:r>
      <w:r w:rsidRPr="00054927">
        <w:rPr>
          <w:b/>
        </w:rPr>
        <w:t xml:space="preserve"> </w:t>
      </w:r>
      <w:r w:rsidRPr="001D79AA">
        <w:t>oraz podstawowe środki</w:t>
      </w:r>
      <w:r>
        <w:t xml:space="preserve"> higieny;</w:t>
      </w:r>
    </w:p>
    <w:p w:rsidR="00A13D49" w:rsidRDefault="00A13D49" w:rsidP="005322D0">
      <w:pPr>
        <w:widowControl w:val="0"/>
        <w:numPr>
          <w:ilvl w:val="0"/>
          <w:numId w:val="9"/>
        </w:numPr>
        <w:suppressAutoHyphens/>
        <w:jc w:val="both"/>
      </w:pPr>
      <w:r>
        <w:t>d</w:t>
      </w:r>
      <w:r w:rsidRPr="001D79AA">
        <w:t>opuszczeniu do wykonywania prac na budowie wyłącznie wykwalifikowanych pracowników posiadających aktualne zaświadczenia odbycia szkolenia BHP i</w:t>
      </w:r>
      <w:r w:rsidR="00283094">
        <w:t> </w:t>
      </w:r>
      <w:r w:rsidRPr="001D79AA">
        <w:t>okresowego badania lekarskiego stwierdzającego brak przeciwskazań do pracy na określonym stanowisku</w:t>
      </w:r>
      <w:r>
        <w:t>;</w:t>
      </w:r>
    </w:p>
    <w:p w:rsidR="00A13D49" w:rsidRDefault="00A13D49" w:rsidP="005322D0">
      <w:pPr>
        <w:widowControl w:val="0"/>
        <w:numPr>
          <w:ilvl w:val="0"/>
          <w:numId w:val="9"/>
        </w:numPr>
        <w:suppressAutoHyphens/>
        <w:jc w:val="both"/>
      </w:pPr>
      <w:r>
        <w:t>prowadzeniu wykazu sprzętu transportowego, zawierającego jego niezbędne parametry oraz lokalizację;</w:t>
      </w:r>
    </w:p>
    <w:p w:rsidR="00A13D49" w:rsidRDefault="00A13D49" w:rsidP="005322D0">
      <w:pPr>
        <w:widowControl w:val="0"/>
        <w:numPr>
          <w:ilvl w:val="0"/>
          <w:numId w:val="9"/>
        </w:numPr>
        <w:suppressAutoHyphens/>
        <w:jc w:val="both"/>
      </w:pPr>
      <w:r>
        <w:t>umieszczeniu numerów telefonów do Straży Pożarnej, Policji i Pogotowia Ratunkowego na tablicy informacyjnej budowy;</w:t>
      </w:r>
    </w:p>
    <w:p w:rsidR="00A13D49" w:rsidRDefault="00A13D49" w:rsidP="005322D0">
      <w:pPr>
        <w:widowControl w:val="0"/>
        <w:numPr>
          <w:ilvl w:val="0"/>
          <w:numId w:val="9"/>
        </w:numPr>
        <w:suppressAutoHyphens/>
        <w:jc w:val="both"/>
      </w:pPr>
      <w:r>
        <w:lastRenderedPageBreak/>
        <w:t>umożliwieniu wjazdu na działkę pojazdom ww. służb;</w:t>
      </w:r>
    </w:p>
    <w:p w:rsidR="00A13D49" w:rsidRPr="001D79AA" w:rsidRDefault="00A13D49" w:rsidP="005322D0">
      <w:pPr>
        <w:pStyle w:val="Akapitzlist"/>
        <w:numPr>
          <w:ilvl w:val="0"/>
          <w:numId w:val="9"/>
        </w:numPr>
        <w:jc w:val="both"/>
      </w:pPr>
      <w:r>
        <w:t>dopuszczeniu do wykonywania prac na budowie wyłącznie wykwalifikowanych pracowników posiadających aktualne zaświadczenia odbycia szkolenia BHP i</w:t>
      </w:r>
      <w:r w:rsidR="00283094">
        <w:t> </w:t>
      </w:r>
      <w:r>
        <w:t>okresowego badania lekarskiego stwierdzającego brak przeciwwskazań do pracy na określonym stanowisku;</w:t>
      </w:r>
    </w:p>
    <w:p w:rsidR="00A13D49" w:rsidRPr="001D79AA" w:rsidRDefault="00A13D49" w:rsidP="005322D0">
      <w:pPr>
        <w:widowControl w:val="0"/>
        <w:numPr>
          <w:ilvl w:val="0"/>
          <w:numId w:val="9"/>
        </w:numPr>
        <w:suppressAutoHyphens/>
        <w:jc w:val="both"/>
      </w:pPr>
      <w:r>
        <w:t>p</w:t>
      </w:r>
      <w:r w:rsidRPr="001D79AA">
        <w:t>rzestrzeganiu wszystkich instrukcji i zaleceń producenta, dotyczących użytkowania materiałów oraz stosowania, montażu lub instalowania urządzeń</w:t>
      </w:r>
      <w:r>
        <w:t>.</w:t>
      </w:r>
    </w:p>
    <w:p w:rsidR="00A13D49" w:rsidRDefault="00A13D49" w:rsidP="00A13D49">
      <w:pPr>
        <w:jc w:val="both"/>
      </w:pPr>
    </w:p>
    <w:p w:rsidR="00A13D49" w:rsidRDefault="00A13D49" w:rsidP="00A13D49">
      <w:pPr>
        <w:jc w:val="both"/>
      </w:pPr>
      <w:r>
        <w:t>W celu zapewnienia należytego poziomu bezpieczeństwa w strefach szczególnego zagrożenia zdrowia i ich sąsiedztwie, Kierownik Budowy powinien: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wdrożyć plan BiOZ oraz procedury BHP na terenie budowy;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upewnić się, że prace wykonywane są w sposób zapewniający bezpieczeństwo pracowników na budowie;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zaplanować pracę tak, aby firmy wykonawcze (brygady robocze) miały czas na wykonanie swoich prac z zachowaniem bezpieczeństwa pracy. Sytuacje, w których prace jednego z wykonawców stwarzają zagrożenie dla pozostałych muszą być eliminowane, np. poprzez opracowanie harmonogramu prac;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upewnić się, że dla każdego rodzaju pracy opracowane zostały szacunek ryzyka i</w:t>
      </w:r>
      <w:r w:rsidR="00283094">
        <w:t> </w:t>
      </w:r>
      <w:r>
        <w:t>metody bezpiecznego wykonania pracy, oraz, że prowadzony jest stały nadzór tych prac na budowie;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prowadzić listę osób, które uczestniczyły w szkoleniu BHP wraz z datą szkolenia;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zadbać o to, aby każdy wchodzący na teren budowy był informowany o zagrożeniach typowych dla tego rodzaju miejsca. Te informacje zostaną przekazane podczas szkolenia BHP, które powinien przejść każdy pracownik przed przystąpieniem do pracy na budowie, jak również, w razie potrzeby, podczas rutynowych codziennych lub cotygodniowych spotkań;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przeprowadzić kontrolę wszystkich miejsc pracy na terenie budowy pod względem bezpieczeństwa przynajmniej raz dziennie i podejmować akcję tam, gdzie istnieje zagrożenie bezpieczeństwa pracowników, aby zapewnić wszystkim pracownikom bezpieczeństwo pracy oraz bezpieczny dostęp do niej;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prowadzić zapis wszystkich poważnych sytuacji, w których naruszane zostało bezpieczeństwo oraz zadbać o to, by stały się one przedmiotem dyskusji i ujęte zostały w protokole z roboczego spotkania;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wdrażać procedury Pozwolenia na Budowę podczas wszystkich prac prowadzonych na budowie;</w:t>
      </w:r>
    </w:p>
    <w:p w:rsidR="00A13D49" w:rsidRDefault="00A13D49" w:rsidP="005322D0">
      <w:pPr>
        <w:pStyle w:val="Akapitzlist"/>
        <w:numPr>
          <w:ilvl w:val="0"/>
          <w:numId w:val="10"/>
        </w:numPr>
        <w:jc w:val="both"/>
      </w:pPr>
      <w:r>
        <w:t>zapewnić ogrodzenie i oznaczenie terenu prowadzonych robót budowlanych i</w:t>
      </w:r>
      <w:r w:rsidR="00283094">
        <w:t> </w:t>
      </w:r>
      <w:r>
        <w:t>drogowych zgodnie z projektem budowlanym i przepisami BHP;</w:t>
      </w:r>
    </w:p>
    <w:p w:rsidR="00A13D49" w:rsidRDefault="00A13D49" w:rsidP="00A13D49">
      <w:pPr>
        <w:jc w:val="both"/>
      </w:pPr>
    </w:p>
    <w:p w:rsidR="00A13D49" w:rsidRDefault="00A13D49" w:rsidP="00A13D49">
      <w:pPr>
        <w:jc w:val="both"/>
      </w:pPr>
      <w:r>
        <w:t>Wszystkie instalacje technologiczne i energetyczne znajdujące się w strefie niebezpiecznej należy wyłączyć i odpowiednio zabezpieczyć. Przejścia i przejazdy powinny być oznakowane znakami ostrzegawczymi. Wszystkie przejścia i przejazdy pozostające w zasięgu prowadzonych robót powinny być zabezpieczone lub zamknięte. Należy wytyczyć i oznaczyć drogi okrężne (obejścia).</w:t>
      </w:r>
    </w:p>
    <w:p w:rsidR="00A13D49" w:rsidRDefault="00A13D49" w:rsidP="00803164"/>
    <w:p w:rsidR="00A13D49" w:rsidRDefault="00A13D49" w:rsidP="00803164"/>
    <w:p w:rsidR="00DE25E3" w:rsidRDefault="00EB6715" w:rsidP="00EB6715">
      <w:pPr>
        <w:pStyle w:val="Nagwek3"/>
      </w:pPr>
      <w:bookmarkStart w:id="50" w:name="_Toc525226637"/>
      <w:r>
        <w:t>7.1. Czynności organizacyjne</w:t>
      </w:r>
      <w:bookmarkEnd w:id="50"/>
    </w:p>
    <w:p w:rsidR="00EB6715" w:rsidRDefault="00EB6715" w:rsidP="00803164"/>
    <w:p w:rsidR="00A13D49" w:rsidRDefault="00A13D49" w:rsidP="00A13D49">
      <w:pPr>
        <w:jc w:val="both"/>
      </w:pPr>
      <w:r>
        <w:t>Prawidłowe, a tym samym bezpieczne, prowadzenie procesu inwestycyjnego wymaga jego udokumentowania zarówno w zakresie założeń, jak i przebiegu. Posiadane dokumenty należy przechowywać w sposób umożliwiający ich udostępnienie organom kontrolującym.</w:t>
      </w:r>
    </w:p>
    <w:p w:rsidR="00A13D49" w:rsidRDefault="00A13D49" w:rsidP="00A13D49">
      <w:pPr>
        <w:jc w:val="both"/>
      </w:pPr>
    </w:p>
    <w:p w:rsidR="00A13D49" w:rsidRDefault="00A13D49" w:rsidP="00A13D49">
      <w:pPr>
        <w:jc w:val="both"/>
      </w:pPr>
      <w:r>
        <w:t>Obowiązkiem kierownika budowy jest przygotowanie, przechowywanie i prowadzenie:</w:t>
      </w:r>
    </w:p>
    <w:p w:rsidR="00A13D49" w:rsidRDefault="00A13D49" w:rsidP="005322D0">
      <w:pPr>
        <w:pStyle w:val="Akapitzlist"/>
        <w:numPr>
          <w:ilvl w:val="0"/>
          <w:numId w:val="8"/>
        </w:numPr>
        <w:jc w:val="both"/>
      </w:pPr>
      <w:r>
        <w:t>Dokumentacji Technicznej – w formie wymaganej przez Prawo Budowlane wraz z</w:t>
      </w:r>
      <w:r w:rsidR="00283094">
        <w:t> </w:t>
      </w:r>
      <w:r>
        <w:t>wymaganymi uzgodnieniami. Kierownik odpowiada za realizację budowy zgodnie z</w:t>
      </w:r>
      <w:r w:rsidR="00283094">
        <w:t> </w:t>
      </w:r>
      <w:r>
        <w:t>ustaleniami zawartymi w dokumentacji. Zmiany w stosunku do projektu winny być odnotowane w dzienniku budowy oraz naniesione na dokumentacji. W przypadku wprowadzenia zmian wymagane jest wykonanie dokumentacji powykonawczej. Wszelkiego rodzaju zmiany wymagają autoryzacji autora projektu.</w:t>
      </w:r>
    </w:p>
    <w:p w:rsidR="00A13D49" w:rsidRDefault="00A13D49" w:rsidP="005322D0">
      <w:pPr>
        <w:pStyle w:val="Akapitzlist"/>
        <w:numPr>
          <w:ilvl w:val="0"/>
          <w:numId w:val="8"/>
        </w:numPr>
        <w:jc w:val="both"/>
      </w:pPr>
      <w:r>
        <w:t>Dokumentacji Instruktażowej – budowa prawidłowo przygotowana powinna być wyposażona w komplet instrukcji stanowiskowych, instrukcji bezpiecznej obsługi poszczególnych urządzeń, instrukcji określających zasady zachowania się, alarmowania i powiadamiania w przypadku wystąpienia zagrożeń życia lub zdrowia oraz zagrożeń pożarowych, Planu Bezpieczeństwa i Ochrony Zdrowia. Wykaz osób odpowiedzialnych, numery ich telefonów oraz telefonów alarmowych powinny zostać umieszczone na Tablicy Informacyjnej wykonanej i zlokalizowanej zgodnie z</w:t>
      </w:r>
      <w:r w:rsidR="00283094">
        <w:t> </w:t>
      </w:r>
      <w:r>
        <w:t>obowiązującymi przepisami</w:t>
      </w:r>
    </w:p>
    <w:p w:rsidR="00A13D49" w:rsidRDefault="00A13D49" w:rsidP="00A13D49">
      <w:pPr>
        <w:jc w:val="both"/>
      </w:pPr>
    </w:p>
    <w:p w:rsidR="00A13D49" w:rsidRDefault="00A13D49" w:rsidP="00A13D49">
      <w:pPr>
        <w:jc w:val="both"/>
      </w:pPr>
      <w:r>
        <w:t>Przygotowanie załogi poprzez realizację wymaganych przez Kodeks Pracy szkoleń: wstępnego, podstawowego i okresowego. Dokonanie oceny ryzyka zawodowego na poszczególnych stanowiskach pracy i zapoznanie z jej wynikami pracowników, zapoznanie załogi z treścią planu BiOZ. Dokumentacja potwierdzająca powyższe szkolenia powinna być w każdej chwili dostępna na terenie budowy dla organów kontrolnych.</w:t>
      </w:r>
    </w:p>
    <w:p w:rsidR="00A13D49" w:rsidRDefault="00A13D49" w:rsidP="00803164"/>
    <w:p w:rsidR="00A13D49" w:rsidRDefault="00A13D49" w:rsidP="00803164"/>
    <w:p w:rsidR="00EB6715" w:rsidRDefault="00EB6715" w:rsidP="00EB6715">
      <w:pPr>
        <w:pStyle w:val="Nagwek3"/>
      </w:pPr>
      <w:bookmarkStart w:id="51" w:name="_Toc525226638"/>
      <w:r>
        <w:t>7.2. Wytyczne stosowania środków ochrony indywidualnej</w:t>
      </w:r>
      <w:bookmarkEnd w:id="51"/>
    </w:p>
    <w:p w:rsidR="00EB6715" w:rsidRDefault="00EB6715" w:rsidP="00803164"/>
    <w:p w:rsidR="00A13D49" w:rsidRDefault="00A13D49" w:rsidP="00A13D49">
      <w:pPr>
        <w:jc w:val="both"/>
      </w:pPr>
      <w:r>
        <w:t>Wszystkie osoby zatrudnione przy prowadzeniu prac budowlanych zobowiązane są do stosowania poniższych środków ochrony indywidualnej:</w:t>
      </w:r>
    </w:p>
    <w:p w:rsidR="00A13D49" w:rsidRPr="00672880" w:rsidRDefault="00A13D49" w:rsidP="005322D0">
      <w:pPr>
        <w:pStyle w:val="Akapitzlist"/>
        <w:numPr>
          <w:ilvl w:val="0"/>
          <w:numId w:val="5"/>
        </w:numPr>
        <w:jc w:val="both"/>
      </w:pPr>
      <w:r>
        <w:rPr>
          <w:rFonts w:eastAsia="SimSun"/>
          <w:b/>
          <w:color w:val="000000"/>
        </w:rPr>
        <w:t>k</w:t>
      </w:r>
      <w:r w:rsidRPr="001D79AA">
        <w:rPr>
          <w:rFonts w:eastAsia="SimSun"/>
          <w:b/>
          <w:color w:val="000000"/>
        </w:rPr>
        <w:t>ask ochronny</w:t>
      </w:r>
      <w:r w:rsidRPr="001D79AA">
        <w:rPr>
          <w:rFonts w:eastAsia="SimSun"/>
          <w:color w:val="000000"/>
        </w:rPr>
        <w:t xml:space="preserve"> spełniający polskie normy. Kask powinien być opisany imieniem i</w:t>
      </w:r>
      <w:r w:rsidR="00283094">
        <w:rPr>
          <w:rFonts w:eastAsia="SimSun"/>
          <w:color w:val="000000"/>
        </w:rPr>
        <w:t> </w:t>
      </w:r>
      <w:r w:rsidRPr="001D79AA">
        <w:rPr>
          <w:rFonts w:eastAsia="SimSun"/>
          <w:color w:val="000000"/>
        </w:rPr>
        <w:t>nazwiskiem osoby której został wydany. Kask powinien być zaopatrzony w pasek pod brodą, jeśli jest to konieczne. Spawacze powinni być wyposażeni w specjalnie dostosowany kask z elementem ruchomym, chroniącym twarz – chyba, że zostaną oni zaopatrzeni w inną formę ochrony przed spadającymi przedmiotami</w:t>
      </w:r>
      <w:r>
        <w:rPr>
          <w:rFonts w:eastAsia="SimSun"/>
          <w:color w:val="000000"/>
        </w:rPr>
        <w:t>.</w:t>
      </w:r>
    </w:p>
    <w:p w:rsidR="00A13D49" w:rsidRPr="00672880" w:rsidRDefault="00A13D49" w:rsidP="005322D0">
      <w:pPr>
        <w:pStyle w:val="Akapitzlist"/>
        <w:numPr>
          <w:ilvl w:val="0"/>
          <w:numId w:val="5"/>
        </w:numPr>
        <w:suppressAutoHyphens/>
        <w:jc w:val="both"/>
        <w:rPr>
          <w:rFonts w:eastAsia="SimSun"/>
          <w:color w:val="000000"/>
        </w:rPr>
      </w:pPr>
      <w:r>
        <w:rPr>
          <w:rFonts w:eastAsia="SimSun"/>
          <w:b/>
          <w:color w:val="000000"/>
        </w:rPr>
        <w:t>g</w:t>
      </w:r>
      <w:r w:rsidRPr="00672880">
        <w:rPr>
          <w:rFonts w:eastAsia="SimSun"/>
          <w:b/>
          <w:color w:val="000000"/>
        </w:rPr>
        <w:t>ogle ochronne</w:t>
      </w:r>
      <w:r w:rsidRPr="00672880">
        <w:rPr>
          <w:rFonts w:eastAsia="SimSun"/>
          <w:color w:val="000000"/>
        </w:rPr>
        <w:t xml:space="preserve"> spełniające polskie normy, wyposażone w ochronne elementy boczne.</w:t>
      </w:r>
    </w:p>
    <w:p w:rsidR="00A13D49" w:rsidRPr="00672880" w:rsidRDefault="00A13D49" w:rsidP="005322D0">
      <w:pPr>
        <w:pStyle w:val="Akapitzlist"/>
        <w:numPr>
          <w:ilvl w:val="0"/>
          <w:numId w:val="5"/>
        </w:numPr>
        <w:jc w:val="both"/>
      </w:pPr>
      <w:r>
        <w:rPr>
          <w:rFonts w:eastAsia="SimSun"/>
          <w:b/>
          <w:color w:val="000000"/>
        </w:rPr>
        <w:t>o</w:t>
      </w:r>
      <w:r w:rsidRPr="001D79AA">
        <w:rPr>
          <w:rFonts w:eastAsia="SimSun"/>
          <w:b/>
          <w:color w:val="000000"/>
        </w:rPr>
        <w:t>buwie ochronne</w:t>
      </w:r>
      <w:r w:rsidRPr="001D79AA">
        <w:rPr>
          <w:rFonts w:eastAsia="SimSun"/>
          <w:color w:val="000000"/>
        </w:rPr>
        <w:t xml:space="preserve"> ze stalowymi noskami i ochronnymi podeszwami, zgodne z</w:t>
      </w:r>
      <w:r w:rsidR="00283094">
        <w:rPr>
          <w:rFonts w:eastAsia="SimSun"/>
          <w:color w:val="000000"/>
        </w:rPr>
        <w:t> </w:t>
      </w:r>
      <w:r w:rsidRPr="001D79AA">
        <w:rPr>
          <w:rFonts w:eastAsia="SimSun"/>
          <w:color w:val="000000"/>
        </w:rPr>
        <w:t>polskimi normami</w:t>
      </w:r>
      <w:r>
        <w:rPr>
          <w:rFonts w:eastAsia="SimSun"/>
          <w:color w:val="000000"/>
        </w:rPr>
        <w:t>.</w:t>
      </w:r>
    </w:p>
    <w:p w:rsidR="00A13D49" w:rsidRPr="00672880" w:rsidRDefault="00A13D49" w:rsidP="005322D0">
      <w:pPr>
        <w:pStyle w:val="Akapitzlist"/>
        <w:numPr>
          <w:ilvl w:val="0"/>
          <w:numId w:val="5"/>
        </w:numPr>
        <w:suppressAutoHyphens/>
        <w:jc w:val="both"/>
        <w:rPr>
          <w:rFonts w:eastAsia="SimSun"/>
          <w:color w:val="000000"/>
        </w:rPr>
      </w:pPr>
      <w:r>
        <w:rPr>
          <w:rFonts w:eastAsia="SimSun"/>
          <w:b/>
          <w:color w:val="000000"/>
        </w:rPr>
        <w:t>r</w:t>
      </w:r>
      <w:r w:rsidRPr="00672880">
        <w:rPr>
          <w:rFonts w:eastAsia="SimSun"/>
          <w:b/>
          <w:color w:val="000000"/>
        </w:rPr>
        <w:t>ękawice przemysłowe</w:t>
      </w:r>
      <w:r w:rsidRPr="00672880">
        <w:rPr>
          <w:rFonts w:eastAsia="SimSun"/>
          <w:color w:val="000000"/>
        </w:rPr>
        <w:t xml:space="preserve"> właściwe niebezpieczeństwu jakie może grozić pracownikowi. </w:t>
      </w:r>
    </w:p>
    <w:p w:rsidR="00A13D49" w:rsidRDefault="00A13D49" w:rsidP="00A13D49">
      <w:pPr>
        <w:jc w:val="both"/>
      </w:pPr>
    </w:p>
    <w:p w:rsidR="00A13D49" w:rsidRDefault="00A13D49" w:rsidP="00A13D49">
      <w:pPr>
        <w:jc w:val="both"/>
      </w:pPr>
      <w:r>
        <w:t>W przypadku prowadzenia specjalistycznych prac budowlanych pracowników należy wyposażyć w:</w:t>
      </w:r>
    </w:p>
    <w:p w:rsidR="00A13D49" w:rsidRPr="00672880" w:rsidRDefault="00BD7C9A" w:rsidP="005322D0">
      <w:pPr>
        <w:pStyle w:val="Akapitzlist"/>
        <w:numPr>
          <w:ilvl w:val="0"/>
          <w:numId w:val="7"/>
        </w:numPr>
        <w:suppressAutoHyphens/>
        <w:jc w:val="both"/>
        <w:rPr>
          <w:rFonts w:eastAsia="SimSun"/>
          <w:color w:val="000000"/>
        </w:rPr>
      </w:pPr>
      <w:r>
        <w:rPr>
          <w:rFonts w:eastAsia="SimSun"/>
          <w:b/>
          <w:color w:val="000000"/>
        </w:rPr>
        <w:t>p</w:t>
      </w:r>
      <w:r w:rsidR="00A13D49" w:rsidRPr="00672880">
        <w:rPr>
          <w:rFonts w:eastAsia="SimSun"/>
          <w:b/>
          <w:color w:val="000000"/>
        </w:rPr>
        <w:t>asy ochronne</w:t>
      </w:r>
      <w:r w:rsidR="00A13D49" w:rsidRPr="00672880">
        <w:rPr>
          <w:rFonts w:eastAsia="SimSun"/>
          <w:color w:val="000000"/>
        </w:rPr>
        <w:t xml:space="preserve">, kompletny zestaw wyposażony w ściągacz linowy, zgodny z </w:t>
      </w:r>
      <w:r w:rsidR="00F41824">
        <w:rPr>
          <w:rFonts w:eastAsia="SimSun"/>
          <w:color w:val="000000"/>
        </w:rPr>
        <w:t>P</w:t>
      </w:r>
      <w:r w:rsidR="00A13D49" w:rsidRPr="00672880">
        <w:rPr>
          <w:rFonts w:eastAsia="SimSun"/>
          <w:color w:val="000000"/>
        </w:rPr>
        <w:t xml:space="preserve">olskimi </w:t>
      </w:r>
      <w:r w:rsidR="00F41824">
        <w:rPr>
          <w:rFonts w:eastAsia="SimSun"/>
          <w:color w:val="000000"/>
        </w:rPr>
        <w:t>N</w:t>
      </w:r>
      <w:r w:rsidR="00A13D49" w:rsidRPr="00672880">
        <w:rPr>
          <w:rFonts w:eastAsia="SimSun"/>
          <w:color w:val="000000"/>
        </w:rPr>
        <w:t>ormami. Nie wolno korzystać z innych pasów ochronnych niż te opisane. Tam gdzie dozwolone jest stosowanie lin ochronnych, powinny one być ze stali, przetestowane pod względem wytrzymałości i zatwierdzone pieczątka z informacja o dopuszczalnym obciążeniu.</w:t>
      </w:r>
    </w:p>
    <w:p w:rsidR="00A13D49" w:rsidRPr="00672880" w:rsidRDefault="00BD7C9A" w:rsidP="005322D0">
      <w:pPr>
        <w:pStyle w:val="Akapitzlist"/>
        <w:numPr>
          <w:ilvl w:val="0"/>
          <w:numId w:val="7"/>
        </w:numPr>
        <w:suppressAutoHyphens/>
        <w:jc w:val="both"/>
        <w:rPr>
          <w:rFonts w:eastAsia="SimSun"/>
          <w:color w:val="000000"/>
        </w:rPr>
      </w:pPr>
      <w:r>
        <w:rPr>
          <w:rFonts w:eastAsia="SimSun"/>
          <w:b/>
          <w:color w:val="000000"/>
        </w:rPr>
        <w:t>o</w:t>
      </w:r>
      <w:r w:rsidR="00A13D49" w:rsidRPr="00672880">
        <w:rPr>
          <w:rFonts w:eastAsia="SimSun"/>
          <w:b/>
          <w:color w:val="000000"/>
        </w:rPr>
        <w:t>chron</w:t>
      </w:r>
      <w:r w:rsidR="00A13D49">
        <w:rPr>
          <w:rFonts w:eastAsia="SimSun"/>
          <w:b/>
          <w:color w:val="000000"/>
        </w:rPr>
        <w:t>ę</w:t>
      </w:r>
      <w:r w:rsidR="00A13D49" w:rsidRPr="00672880">
        <w:rPr>
          <w:rFonts w:eastAsia="SimSun"/>
          <w:b/>
          <w:color w:val="000000"/>
        </w:rPr>
        <w:t xml:space="preserve"> słuchu</w:t>
      </w:r>
      <w:r w:rsidR="00A13D49" w:rsidRPr="00672880">
        <w:rPr>
          <w:rFonts w:eastAsia="SimSun"/>
          <w:color w:val="000000"/>
        </w:rPr>
        <w:t xml:space="preserve"> zgodn</w:t>
      </w:r>
      <w:r w:rsidR="00A13D49">
        <w:rPr>
          <w:rFonts w:eastAsia="SimSun"/>
          <w:color w:val="000000"/>
        </w:rPr>
        <w:t>ą</w:t>
      </w:r>
      <w:r w:rsidR="00A13D49" w:rsidRPr="00672880">
        <w:rPr>
          <w:rFonts w:eastAsia="SimSun"/>
          <w:color w:val="000000"/>
        </w:rPr>
        <w:t xml:space="preserve"> z </w:t>
      </w:r>
      <w:r w:rsidR="00F41824">
        <w:rPr>
          <w:rFonts w:eastAsia="SimSun"/>
          <w:color w:val="000000"/>
        </w:rPr>
        <w:t>P</w:t>
      </w:r>
      <w:r w:rsidR="00A13D49" w:rsidRPr="00672880">
        <w:rPr>
          <w:rFonts w:eastAsia="SimSun"/>
          <w:color w:val="000000"/>
        </w:rPr>
        <w:t xml:space="preserve">olskimi </w:t>
      </w:r>
      <w:r w:rsidR="00F41824">
        <w:rPr>
          <w:rFonts w:eastAsia="SimSun"/>
          <w:color w:val="000000"/>
        </w:rPr>
        <w:t>N</w:t>
      </w:r>
      <w:r w:rsidR="00A13D49" w:rsidRPr="00672880">
        <w:rPr>
          <w:rFonts w:eastAsia="SimSun"/>
          <w:color w:val="000000"/>
        </w:rPr>
        <w:t>ormami</w:t>
      </w:r>
      <w:r w:rsidR="00A13D49">
        <w:rPr>
          <w:rFonts w:eastAsia="SimSun"/>
          <w:color w:val="000000"/>
        </w:rPr>
        <w:t>.</w:t>
      </w:r>
    </w:p>
    <w:p w:rsidR="00A13D49" w:rsidRPr="00672880" w:rsidRDefault="00BD7C9A" w:rsidP="005322D0">
      <w:pPr>
        <w:pStyle w:val="Akapitzlist"/>
        <w:numPr>
          <w:ilvl w:val="0"/>
          <w:numId w:val="6"/>
        </w:numPr>
        <w:jc w:val="both"/>
      </w:pPr>
      <w:r>
        <w:rPr>
          <w:rFonts w:eastAsia="SimSun"/>
          <w:b/>
          <w:color w:val="000000"/>
        </w:rPr>
        <w:t>o</w:t>
      </w:r>
      <w:r w:rsidR="00A13D49" w:rsidRPr="001D79AA">
        <w:rPr>
          <w:rFonts w:eastAsia="SimSun"/>
          <w:b/>
          <w:color w:val="000000"/>
        </w:rPr>
        <w:t>chron</w:t>
      </w:r>
      <w:r w:rsidR="00A13D49">
        <w:rPr>
          <w:rFonts w:eastAsia="SimSun"/>
          <w:b/>
          <w:color w:val="000000"/>
        </w:rPr>
        <w:t>ę</w:t>
      </w:r>
      <w:r w:rsidR="00A13D49" w:rsidRPr="001D79AA">
        <w:rPr>
          <w:rFonts w:eastAsia="SimSun"/>
          <w:b/>
          <w:color w:val="000000"/>
        </w:rPr>
        <w:t xml:space="preserve"> systemu oddechowego</w:t>
      </w:r>
      <w:r w:rsidR="00A13D49" w:rsidRPr="001D79AA">
        <w:rPr>
          <w:rFonts w:eastAsia="SimSun"/>
          <w:color w:val="000000"/>
        </w:rPr>
        <w:t xml:space="preserve"> zgodn</w:t>
      </w:r>
      <w:r w:rsidR="00A13D49">
        <w:rPr>
          <w:rFonts w:eastAsia="SimSun"/>
          <w:color w:val="000000"/>
        </w:rPr>
        <w:t>ą</w:t>
      </w:r>
      <w:r w:rsidR="00A13D49" w:rsidRPr="001D79AA">
        <w:rPr>
          <w:rFonts w:eastAsia="SimSun"/>
          <w:color w:val="000000"/>
        </w:rPr>
        <w:t xml:space="preserve"> z </w:t>
      </w:r>
      <w:r w:rsidR="00F41824">
        <w:rPr>
          <w:rFonts w:eastAsia="SimSun"/>
          <w:color w:val="000000"/>
        </w:rPr>
        <w:t>P</w:t>
      </w:r>
      <w:r w:rsidR="00A13D49" w:rsidRPr="001D79AA">
        <w:rPr>
          <w:rFonts w:eastAsia="SimSun"/>
          <w:color w:val="000000"/>
        </w:rPr>
        <w:t xml:space="preserve">olskimi </w:t>
      </w:r>
      <w:r w:rsidR="00F41824">
        <w:rPr>
          <w:rFonts w:eastAsia="SimSun"/>
          <w:color w:val="000000"/>
        </w:rPr>
        <w:t>N</w:t>
      </w:r>
      <w:r w:rsidR="00A13D49" w:rsidRPr="001D79AA">
        <w:rPr>
          <w:rFonts w:eastAsia="SimSun"/>
          <w:color w:val="000000"/>
        </w:rPr>
        <w:t>ormami i stopniem zagrożenia.</w:t>
      </w:r>
    </w:p>
    <w:p w:rsidR="00A13D49" w:rsidRDefault="00A13D49" w:rsidP="00A13D49">
      <w:pPr>
        <w:jc w:val="both"/>
      </w:pPr>
    </w:p>
    <w:p w:rsidR="00A13D49" w:rsidRDefault="00A13D49" w:rsidP="00283094">
      <w:pPr>
        <w:jc w:val="both"/>
      </w:pPr>
      <w:r>
        <w:lastRenderedPageBreak/>
        <w:t>Szczególną ochroną należy objąć osoby pracujące przy spawaniu, bądź też przy maszynach tnących. Minimalnym zabezpieczeniem dla pracowników powinna być dbałość o to, by odzież i sprzęt ochronny były sprawne i bezpieczne. Pracownikom nie wolno pracować w</w:t>
      </w:r>
      <w:r w:rsidR="00283094">
        <w:t> </w:t>
      </w:r>
      <w:r>
        <w:t>krótkich spodniach i z odkrytą górą.</w:t>
      </w:r>
    </w:p>
    <w:p w:rsidR="00A13D49" w:rsidRDefault="00A13D49" w:rsidP="00803164"/>
    <w:p w:rsidR="00EB6715" w:rsidRDefault="00EB6715" w:rsidP="00EB6715">
      <w:pPr>
        <w:pStyle w:val="Nagwek2"/>
      </w:pPr>
      <w:bookmarkStart w:id="52" w:name="_Toc525226639"/>
      <w:r>
        <w:t>8. Ustalenia końcowe</w:t>
      </w:r>
      <w:bookmarkEnd w:id="52"/>
    </w:p>
    <w:p w:rsidR="00EB6715" w:rsidRDefault="00EB6715" w:rsidP="00803164"/>
    <w:p w:rsidR="00EB6715" w:rsidRDefault="00EB6715" w:rsidP="00EB6715">
      <w:pPr>
        <w:tabs>
          <w:tab w:val="left" w:pos="360"/>
        </w:tabs>
        <w:jc w:val="both"/>
      </w:pPr>
      <w:r>
        <w:t>Plan BiOZ poza w/w elementami powinien zawierać imienne przypisanie, potwierdzone własnoręcznym podpisem, ustaleń w nim zawartych do konkretnych pracowników w</w:t>
      </w:r>
      <w:r w:rsidR="00283094">
        <w:t> </w:t>
      </w:r>
      <w:r>
        <w:t>zależności od ich przygotowania zawodowego (wykształcenie, uprawnienia zawodowe, sprawność psychofizyczna potwierdzona badaniami lekarskimi).</w:t>
      </w:r>
    </w:p>
    <w:p w:rsidR="00EB6715" w:rsidRDefault="00EB6715" w:rsidP="00EB6715">
      <w:pPr>
        <w:tabs>
          <w:tab w:val="left" w:pos="360"/>
        </w:tabs>
      </w:pPr>
    </w:p>
    <w:p w:rsidR="00EB6715" w:rsidRDefault="00EB6715" w:rsidP="00EB6715">
      <w:pPr>
        <w:tabs>
          <w:tab w:val="left" w:pos="360"/>
        </w:tabs>
        <w:jc w:val="both"/>
      </w:pPr>
      <w:r>
        <w:t>Plan BiOZ nie może zawierać ustaleń niezgodnych z obowiązującymi przepisami, a</w:t>
      </w:r>
      <w:r w:rsidR="00283094">
        <w:t> </w:t>
      </w:r>
      <w:r>
        <w:t>w</w:t>
      </w:r>
      <w:r w:rsidR="00283094">
        <w:t> </w:t>
      </w:r>
      <w:r>
        <w:t>szczególności z Prawem Budowlanym i Planem Pracy.</w:t>
      </w:r>
    </w:p>
    <w:p w:rsidR="00EB6715" w:rsidRDefault="00EB6715" w:rsidP="00EB6715">
      <w:pPr>
        <w:tabs>
          <w:tab w:val="left" w:pos="360"/>
        </w:tabs>
        <w:jc w:val="both"/>
      </w:pPr>
    </w:p>
    <w:p w:rsidR="008420EE" w:rsidRDefault="008420EE" w:rsidP="00EB6715">
      <w:pPr>
        <w:jc w:val="right"/>
      </w:pPr>
      <w:r>
        <w:t>OPRACOWANIE:</w:t>
      </w:r>
    </w:p>
    <w:p w:rsidR="00EB6715" w:rsidRPr="00803164" w:rsidRDefault="00EB6715" w:rsidP="00EB6715">
      <w:pPr>
        <w:jc w:val="right"/>
      </w:pPr>
      <w:r w:rsidRPr="001D79AA">
        <w:t>mgr inż. arch. Marika Harmoza</w:t>
      </w:r>
    </w:p>
    <w:p w:rsidR="00803164" w:rsidRPr="00803164" w:rsidRDefault="00803164">
      <w:r>
        <w:br w:type="page"/>
      </w:r>
    </w:p>
    <w:p w:rsidR="0069052C" w:rsidRDefault="0069052C" w:rsidP="0069052C">
      <w:pPr>
        <w:pStyle w:val="Nagwek1"/>
      </w:pPr>
      <w:bookmarkStart w:id="53" w:name="_Toc525226640"/>
      <w:r>
        <w:lastRenderedPageBreak/>
        <w:t>III. DOKUMENTY FORMALN</w:t>
      </w:r>
      <w:bookmarkEnd w:id="2"/>
      <w:r>
        <w:t>O-PRAWNE</w:t>
      </w:r>
      <w:bookmarkEnd w:id="53"/>
    </w:p>
    <w:p w:rsidR="0069052C" w:rsidRPr="0069052C" w:rsidRDefault="0069052C" w:rsidP="0069052C"/>
    <w:p w:rsidR="0069052C" w:rsidRDefault="0069052C" w:rsidP="0069052C">
      <w:pPr>
        <w:pStyle w:val="Nagwek2"/>
      </w:pPr>
      <w:bookmarkStart w:id="54" w:name="_Toc506564578"/>
      <w:bookmarkStart w:id="55" w:name="_Toc525226641"/>
      <w:r>
        <w:t>1. Oświadczenia projektantów</w:t>
      </w:r>
      <w:bookmarkEnd w:id="54"/>
      <w:bookmarkEnd w:id="55"/>
    </w:p>
    <w:p w:rsidR="0069052C" w:rsidRDefault="0069052C" w:rsidP="0069052C"/>
    <w:p w:rsidR="0069052C" w:rsidRPr="00100737" w:rsidRDefault="0069052C" w:rsidP="0069052C"/>
    <w:p w:rsidR="0069052C" w:rsidRPr="00100737" w:rsidRDefault="0069052C" w:rsidP="0069052C">
      <w:pPr>
        <w:jc w:val="center"/>
        <w:rPr>
          <w:b/>
          <w:sz w:val="32"/>
          <w:szCs w:val="32"/>
        </w:rPr>
      </w:pPr>
      <w:r w:rsidRPr="00100737">
        <w:rPr>
          <w:b/>
          <w:sz w:val="32"/>
          <w:szCs w:val="32"/>
        </w:rPr>
        <w:t>OŚWIADCZENIE</w:t>
      </w:r>
    </w:p>
    <w:p w:rsidR="0069052C" w:rsidRPr="00100737" w:rsidRDefault="0069052C" w:rsidP="0069052C"/>
    <w:p w:rsidR="0069052C" w:rsidRPr="00100737" w:rsidRDefault="0069052C" w:rsidP="0069052C">
      <w:r w:rsidRPr="00100737">
        <w:t>Na podstawie art. 20 ust. 4 ustawy z dnia 7 lipca 1994</w:t>
      </w:r>
      <w:r w:rsidR="00EC6FA7">
        <w:t xml:space="preserve"> </w:t>
      </w:r>
      <w:r w:rsidRPr="00100737">
        <w:t xml:space="preserve">r. – </w:t>
      </w:r>
      <w:r w:rsidR="00FD3595">
        <w:t>P</w:t>
      </w:r>
      <w:r>
        <w:t>rawo budowlane (t. j. Dz. U. z 201</w:t>
      </w:r>
      <w:r w:rsidR="003C6155">
        <w:t>8 r. poz. 1202, 1276</w:t>
      </w:r>
      <w:r w:rsidRPr="00100737">
        <w:t>)</w:t>
      </w:r>
    </w:p>
    <w:p w:rsidR="0069052C" w:rsidRPr="00100737" w:rsidRDefault="0069052C" w:rsidP="0069052C"/>
    <w:p w:rsidR="0069052C" w:rsidRPr="00100737" w:rsidRDefault="0069052C" w:rsidP="0069052C"/>
    <w:p w:rsidR="0069052C" w:rsidRPr="00100737" w:rsidRDefault="0069052C" w:rsidP="0069052C">
      <w:r w:rsidRPr="00100737">
        <w:t>Niniejszym oświadczam, że projekt:</w:t>
      </w:r>
    </w:p>
    <w:p w:rsidR="0069052C" w:rsidRPr="00100737" w:rsidRDefault="0069052C" w:rsidP="0069052C">
      <w:pPr>
        <w:rPr>
          <w:b/>
        </w:rPr>
      </w:pPr>
    </w:p>
    <w:p w:rsidR="00D07EA1" w:rsidRDefault="00D07EA1" w:rsidP="00803164">
      <w:pPr>
        <w:jc w:val="center"/>
        <w:rPr>
          <w:b/>
        </w:rPr>
      </w:pPr>
      <w:r>
        <w:rPr>
          <w:b/>
        </w:rPr>
        <w:t>AKTYWNE SĄSIEDZTWO</w:t>
      </w:r>
    </w:p>
    <w:p w:rsidR="0069052C" w:rsidRDefault="00BD55A1" w:rsidP="00803164">
      <w:pPr>
        <w:jc w:val="center"/>
      </w:pPr>
      <w:r>
        <w:rPr>
          <w:b/>
        </w:rPr>
        <w:t>OSIEDLOWY TEREN REKREACYJNO-SPORTOWY W REJONIE ZBIORNIKÓ</w:t>
      </w:r>
      <w:r>
        <w:rPr>
          <w:b/>
        </w:rPr>
        <w:fldChar w:fldCharType="begin"/>
      </w:r>
      <w:r>
        <w:rPr>
          <w:b/>
        </w:rPr>
        <w:instrText xml:space="preserve"> LISTNUM </w:instrText>
      </w:r>
      <w:r>
        <w:rPr>
          <w:b/>
        </w:rPr>
        <w:fldChar w:fldCharType="end"/>
      </w:r>
      <w:r>
        <w:rPr>
          <w:b/>
        </w:rPr>
        <w:t xml:space="preserve"> WODNYCH PRZY UL. PRZEMYSKIEJ W GDAŃSK</w:t>
      </w:r>
    </w:p>
    <w:p w:rsidR="0069052C" w:rsidRPr="00100737" w:rsidRDefault="0069052C" w:rsidP="0069052C"/>
    <w:p w:rsidR="0069052C" w:rsidRPr="00100737" w:rsidRDefault="0069052C" w:rsidP="0069052C">
      <w:pPr>
        <w:rPr>
          <w:u w:val="single"/>
        </w:rPr>
      </w:pPr>
      <w:r w:rsidRPr="00100737">
        <w:rPr>
          <w:u w:val="single"/>
        </w:rPr>
        <w:t>został wykonany zgodnie z obowiązującymi przepisami oraz zasadami wiedzy technicznej.</w:t>
      </w:r>
    </w:p>
    <w:p w:rsidR="0069052C" w:rsidRPr="00100737" w:rsidRDefault="0069052C" w:rsidP="0069052C"/>
    <w:p w:rsidR="00710298" w:rsidRDefault="00710298" w:rsidP="0069052C">
      <w:pPr>
        <w:rPr>
          <w:rFonts w:ascii="Arial" w:hAnsi="Arial" w:cs="Arial"/>
        </w:rPr>
      </w:pPr>
    </w:p>
    <w:p w:rsidR="00710298" w:rsidRDefault="00710298" w:rsidP="0069052C">
      <w:pPr>
        <w:rPr>
          <w:rFonts w:ascii="Arial" w:hAnsi="Arial" w:cs="Arial"/>
        </w:rPr>
      </w:pPr>
    </w:p>
    <w:p w:rsidR="00710298" w:rsidRPr="001144F6" w:rsidRDefault="00710298" w:rsidP="0069052C">
      <w:pPr>
        <w:rPr>
          <w:rFonts w:ascii="Arial" w:hAnsi="Arial" w:cs="Arial"/>
        </w:rPr>
      </w:pPr>
    </w:p>
    <w:p w:rsidR="0069052C" w:rsidRPr="001144F6" w:rsidRDefault="0069052C" w:rsidP="0069052C">
      <w:pPr>
        <w:rPr>
          <w:rFonts w:ascii="Arial" w:hAnsi="Arial" w:cs="Arial"/>
          <w:sz w:val="18"/>
          <w:szCs w:val="18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2"/>
        <w:gridCol w:w="4536"/>
        <w:gridCol w:w="2694"/>
      </w:tblGrid>
      <w:tr w:rsidR="00710298" w:rsidRPr="00EE1564" w:rsidTr="00710298">
        <w:trPr>
          <w:trHeight w:val="304"/>
        </w:trPr>
        <w:tc>
          <w:tcPr>
            <w:tcW w:w="9782" w:type="dxa"/>
            <w:gridSpan w:val="3"/>
            <w:tcBorders>
              <w:top w:val="single" w:sz="4" w:space="0" w:color="808080"/>
              <w:bottom w:val="single" w:sz="4" w:space="0" w:color="A6A6A6"/>
              <w:right w:val="single" w:sz="4" w:space="0" w:color="808080"/>
            </w:tcBorders>
            <w:shd w:val="clear" w:color="auto" w:fill="F2F2F2"/>
            <w:vAlign w:val="center"/>
          </w:tcPr>
          <w:p w:rsidR="00710298" w:rsidRPr="00EE1564" w:rsidRDefault="00710298" w:rsidP="00177204">
            <w:pPr>
              <w:jc w:val="center"/>
              <w:rPr>
                <w:b/>
                <w:caps/>
                <w:color w:val="808080"/>
              </w:rPr>
            </w:pPr>
            <w:r w:rsidRPr="00EE1564">
              <w:rPr>
                <w:b/>
                <w:caps/>
                <w:color w:val="808080"/>
              </w:rPr>
              <w:t>ZESPÓŁ AUTORSKI</w:t>
            </w:r>
            <w:r>
              <w:rPr>
                <w:b/>
                <w:caps/>
                <w:color w:val="808080"/>
              </w:rPr>
              <w:t xml:space="preserve"> BRANŻY ARCHITEKTONICZNEJ</w:t>
            </w:r>
          </w:p>
        </w:tc>
      </w:tr>
      <w:tr w:rsidR="00710298" w:rsidRPr="00EE1564" w:rsidTr="00710298">
        <w:trPr>
          <w:trHeight w:val="229"/>
        </w:trPr>
        <w:tc>
          <w:tcPr>
            <w:tcW w:w="2552" w:type="dxa"/>
            <w:tcBorders>
              <w:top w:val="single" w:sz="4" w:space="0" w:color="808080"/>
              <w:bottom w:val="single" w:sz="4" w:space="0" w:color="808080"/>
            </w:tcBorders>
            <w:shd w:val="clear" w:color="auto" w:fill="F2F2F2"/>
            <w:vAlign w:val="center"/>
          </w:tcPr>
          <w:p w:rsidR="00710298" w:rsidRPr="00EE1564" w:rsidRDefault="00710298" w:rsidP="00177204">
            <w:pPr>
              <w:jc w:val="center"/>
              <w:rPr>
                <w:b/>
                <w:caps/>
                <w:color w:val="808080"/>
                <w:sz w:val="18"/>
              </w:rPr>
            </w:pPr>
            <w:r w:rsidRPr="00EE1564">
              <w:rPr>
                <w:b/>
                <w:color w:val="808080"/>
                <w:sz w:val="18"/>
              </w:rPr>
              <w:t>PROJEKTANT</w:t>
            </w:r>
          </w:p>
        </w:tc>
        <w:tc>
          <w:tcPr>
            <w:tcW w:w="4536" w:type="dxa"/>
            <w:tcBorders>
              <w:top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2F2F2"/>
            <w:vAlign w:val="center"/>
          </w:tcPr>
          <w:p w:rsidR="00710298" w:rsidRPr="00EE1564" w:rsidRDefault="00710298" w:rsidP="00177204">
            <w:pPr>
              <w:jc w:val="center"/>
              <w:rPr>
                <w:b/>
                <w:color w:val="808080"/>
                <w:sz w:val="18"/>
              </w:rPr>
            </w:pPr>
            <w:r w:rsidRPr="00EE1564">
              <w:rPr>
                <w:b/>
                <w:color w:val="808080"/>
                <w:sz w:val="18"/>
              </w:rPr>
              <w:t>NR UPRAWNIEŃ I SPECJALNOŚĆ POSIADANYCH UPRAWNIEŃ BUDOWLANYCH</w:t>
            </w:r>
          </w:p>
        </w:tc>
        <w:tc>
          <w:tcPr>
            <w:tcW w:w="26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2F2F2"/>
            <w:vAlign w:val="center"/>
          </w:tcPr>
          <w:p w:rsidR="00710298" w:rsidRPr="00EE1564" w:rsidRDefault="00710298" w:rsidP="00177204">
            <w:pPr>
              <w:jc w:val="center"/>
              <w:rPr>
                <w:b/>
                <w:color w:val="808080"/>
                <w:sz w:val="18"/>
              </w:rPr>
            </w:pPr>
            <w:r w:rsidRPr="00EE1564">
              <w:rPr>
                <w:b/>
                <w:color w:val="808080"/>
                <w:sz w:val="18"/>
              </w:rPr>
              <w:t>PODPIS</w:t>
            </w:r>
          </w:p>
        </w:tc>
      </w:tr>
      <w:tr w:rsidR="00710298" w:rsidRPr="00EE1564" w:rsidTr="00710298">
        <w:trPr>
          <w:trHeight w:val="1457"/>
        </w:trPr>
        <w:tc>
          <w:tcPr>
            <w:tcW w:w="255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710298" w:rsidRPr="00EE1564" w:rsidRDefault="00710298" w:rsidP="00177204">
            <w:pPr>
              <w:jc w:val="center"/>
              <w:rPr>
                <w:caps/>
                <w:color w:val="808080"/>
                <w:sz w:val="16"/>
              </w:rPr>
            </w:pPr>
            <w:r w:rsidRPr="00EE1564">
              <w:rPr>
                <w:caps/>
                <w:color w:val="808080"/>
                <w:sz w:val="16"/>
              </w:rPr>
              <w:t>autor:</w:t>
            </w:r>
          </w:p>
          <w:p w:rsidR="00710298" w:rsidRPr="00EE1564" w:rsidRDefault="00710298" w:rsidP="00177204">
            <w:pPr>
              <w:jc w:val="center"/>
              <w:rPr>
                <w:caps/>
                <w:color w:val="808080"/>
                <w:sz w:val="16"/>
              </w:rPr>
            </w:pPr>
          </w:p>
          <w:p w:rsidR="00710298" w:rsidRPr="00EE1564" w:rsidRDefault="00710298" w:rsidP="00177204">
            <w:pPr>
              <w:jc w:val="center"/>
              <w:rPr>
                <w:caps/>
                <w:sz w:val="20"/>
              </w:rPr>
            </w:pPr>
            <w:r w:rsidRPr="00EE1564">
              <w:rPr>
                <w:caps/>
                <w:sz w:val="20"/>
              </w:rPr>
              <w:t>MARIKA HARMOZA</w:t>
            </w:r>
          </w:p>
        </w:tc>
        <w:tc>
          <w:tcPr>
            <w:tcW w:w="45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710298" w:rsidRPr="00EE1564" w:rsidRDefault="00710298" w:rsidP="00177204">
            <w:pPr>
              <w:jc w:val="center"/>
              <w:rPr>
                <w:sz w:val="20"/>
              </w:rPr>
            </w:pPr>
          </w:p>
          <w:p w:rsidR="00710298" w:rsidRPr="00EE1564" w:rsidRDefault="00710298" w:rsidP="00177204">
            <w:pPr>
              <w:jc w:val="center"/>
              <w:rPr>
                <w:sz w:val="20"/>
              </w:rPr>
            </w:pPr>
            <w:r w:rsidRPr="00EE1564">
              <w:rPr>
                <w:sz w:val="20"/>
              </w:rPr>
              <w:t>UPRAWNIENIA BUDOWLANE W SPECJALNOŚCI ARCHITEKTONICZNEJ DO PROJEKTOWANIA BEZ OGRANICZEŃ</w:t>
            </w:r>
          </w:p>
          <w:p w:rsidR="00710298" w:rsidRDefault="00D07EA1" w:rsidP="00177204">
            <w:pPr>
              <w:jc w:val="center"/>
              <w:rPr>
                <w:sz w:val="20"/>
              </w:rPr>
            </w:pPr>
            <w:r>
              <w:rPr>
                <w:sz w:val="20"/>
              </w:rPr>
              <w:t>n</w:t>
            </w:r>
            <w:r w:rsidR="00710298" w:rsidRPr="00EE1564">
              <w:rPr>
                <w:sz w:val="20"/>
              </w:rPr>
              <w:t>r uprawnień  10/POOKK/IV/2014</w:t>
            </w:r>
          </w:p>
          <w:p w:rsidR="00867184" w:rsidRPr="00EE1564" w:rsidRDefault="00867184" w:rsidP="00177204">
            <w:pPr>
              <w:jc w:val="center"/>
              <w:rPr>
                <w:sz w:val="20"/>
              </w:rPr>
            </w:pPr>
          </w:p>
        </w:tc>
        <w:tc>
          <w:tcPr>
            <w:tcW w:w="269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:rsidR="00710298" w:rsidRPr="00EE1564" w:rsidRDefault="00710298" w:rsidP="00177204">
            <w:pPr>
              <w:jc w:val="center"/>
              <w:rPr>
                <w:sz w:val="20"/>
              </w:rPr>
            </w:pPr>
          </w:p>
          <w:p w:rsidR="00710298" w:rsidRPr="00EE1564" w:rsidRDefault="00710298" w:rsidP="00177204">
            <w:pPr>
              <w:jc w:val="center"/>
              <w:rPr>
                <w:sz w:val="20"/>
              </w:rPr>
            </w:pPr>
          </w:p>
        </w:tc>
      </w:tr>
    </w:tbl>
    <w:p w:rsidR="00803164" w:rsidRDefault="00803164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DD5ED2" w:rsidRDefault="00DD5ED2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DD5ED2" w:rsidRDefault="00DD5ED2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DD5ED2" w:rsidRDefault="00DD5ED2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803164" w:rsidRDefault="00803164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710298" w:rsidRDefault="00710298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710298" w:rsidRDefault="00710298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710298" w:rsidRDefault="00710298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710298" w:rsidRDefault="00710298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69052C" w:rsidRDefault="0069052C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69052C" w:rsidRDefault="0069052C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p w:rsidR="0069052C" w:rsidRDefault="0069052C" w:rsidP="0069052C">
      <w:pPr>
        <w:tabs>
          <w:tab w:val="left" w:pos="7005"/>
        </w:tabs>
        <w:autoSpaceDE w:val="0"/>
        <w:autoSpaceDN w:val="0"/>
        <w:adjustRightInd w:val="0"/>
        <w:rPr>
          <w:rFonts w:ascii="Trebuchet MS" w:hAnsi="Trebuchet MS"/>
        </w:rPr>
      </w:pPr>
    </w:p>
    <w:tbl>
      <w:tblPr>
        <w:tblStyle w:val="Tabela-Siatka"/>
        <w:tblW w:w="10206" w:type="dxa"/>
        <w:tblInd w:w="-459" w:type="dxa"/>
        <w:tblLook w:val="04A0" w:firstRow="1" w:lastRow="0" w:firstColumn="1" w:lastColumn="0" w:noHBand="0" w:noVBand="1"/>
      </w:tblPr>
      <w:tblGrid>
        <w:gridCol w:w="10206"/>
      </w:tblGrid>
      <w:tr w:rsidR="0069052C" w:rsidRPr="00117931" w:rsidTr="00177204">
        <w:tc>
          <w:tcPr>
            <w:tcW w:w="10206" w:type="dxa"/>
            <w:vAlign w:val="center"/>
          </w:tcPr>
          <w:p w:rsidR="0069052C" w:rsidRPr="00117931" w:rsidRDefault="003C6155" w:rsidP="00177204">
            <w:pPr>
              <w:jc w:val="center"/>
            </w:pPr>
            <w:r>
              <w:rPr>
                <w:color w:val="A6A6A6" w:themeColor="background1" w:themeShade="A6"/>
              </w:rPr>
              <w:t>SIERPIEŃ</w:t>
            </w:r>
            <w:r w:rsidR="0069052C" w:rsidRPr="00117931">
              <w:rPr>
                <w:color w:val="A6A6A6" w:themeColor="background1" w:themeShade="A6"/>
              </w:rPr>
              <w:t xml:space="preserve"> 2018</w:t>
            </w:r>
          </w:p>
        </w:tc>
      </w:tr>
    </w:tbl>
    <w:p w:rsidR="0069052C" w:rsidRDefault="0069052C" w:rsidP="0069052C">
      <w:pPr>
        <w:rPr>
          <w:rFonts w:eastAsia="Times New Roman"/>
          <w:b/>
          <w:bCs/>
          <w:iCs/>
          <w:sz w:val="20"/>
        </w:rPr>
      </w:pPr>
      <w:r>
        <w:rPr>
          <w:sz w:val="20"/>
        </w:rPr>
        <w:br w:type="page"/>
      </w:r>
    </w:p>
    <w:p w:rsidR="0069052C" w:rsidRDefault="0069052C" w:rsidP="0069052C">
      <w:pPr>
        <w:pStyle w:val="Nagwek2"/>
        <w:jc w:val="left"/>
      </w:pPr>
      <w:bookmarkStart w:id="56" w:name="_Toc506564579"/>
      <w:bookmarkStart w:id="57" w:name="_Toc525226642"/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5B5B9A58" wp14:editId="643D0CE4">
            <wp:simplePos x="0" y="0"/>
            <wp:positionH relativeFrom="column">
              <wp:posOffset>-194945</wp:posOffset>
            </wp:positionH>
            <wp:positionV relativeFrom="paragraph">
              <wp:posOffset>186055</wp:posOffset>
            </wp:positionV>
            <wp:extent cx="5943600" cy="8378190"/>
            <wp:effectExtent l="0" t="0" r="0" b="3810"/>
            <wp:wrapThrough wrapText="bothSides">
              <wp:wrapPolygon edited="0">
                <wp:start x="0" y="0"/>
                <wp:lineTo x="0" y="21561"/>
                <wp:lineTo x="21531" y="21561"/>
                <wp:lineTo x="21531" y="0"/>
                <wp:lineTo x="0" y="0"/>
              </wp:wrapPolygon>
            </wp:wrapThrough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2. Uprawnienia budowlane</w:t>
      </w:r>
      <w:bookmarkEnd w:id="56"/>
      <w:bookmarkEnd w:id="57"/>
    </w:p>
    <w:p w:rsidR="00DD5ED2" w:rsidRDefault="00DD5ED2" w:rsidP="0069052C">
      <w:pPr>
        <w:rPr>
          <w:noProof/>
        </w:rPr>
      </w:pPr>
    </w:p>
    <w:p w:rsidR="0069052C" w:rsidRPr="00672880" w:rsidRDefault="00DD5ED2" w:rsidP="0069052C">
      <w:r>
        <w:rPr>
          <w:noProof/>
        </w:rPr>
        <w:lastRenderedPageBreak/>
        <w:drawing>
          <wp:inline distT="0" distB="0" distL="0" distR="0">
            <wp:extent cx="5760720" cy="8141183"/>
            <wp:effectExtent l="0" t="0" r="0" b="0"/>
            <wp:docPr id="8" name="Obraz 8" descr="Marika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rika 201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C4C" w:rsidRDefault="00F76C4C" w:rsidP="0069052C"/>
    <w:sectPr w:rsidR="00F76C4C" w:rsidSect="00F76C4C">
      <w:footerReference w:type="default" r:id="rId37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6DC7" w:rsidRDefault="005D6DC7" w:rsidP="00FD741A">
      <w:r>
        <w:separator/>
      </w:r>
    </w:p>
  </w:endnote>
  <w:endnote w:type="continuationSeparator" w:id="0">
    <w:p w:rsidR="005D6DC7" w:rsidRDefault="005D6DC7" w:rsidP="00FD74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Gothic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OpenSans-Bold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MSTT31f16d5a04tS00;Arial Unico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6DC7" w:rsidRPr="005F1BB0" w:rsidRDefault="005D6DC7" w:rsidP="00177204">
    <w:pPr>
      <w:rPr>
        <w:color w:val="A6A6A6"/>
        <w:sz w:val="16"/>
      </w:rPr>
    </w:pPr>
    <w:r w:rsidRPr="005F1BB0">
      <w:rPr>
        <w:color w:val="A6A6A6"/>
        <w:sz w:val="16"/>
      </w:rPr>
      <w:t>ATELIER HARMOZA Spółka z o.o.</w:t>
    </w:r>
    <w:r>
      <w:rPr>
        <w:color w:val="A6A6A6"/>
        <w:sz w:val="16"/>
      </w:rPr>
      <w:t xml:space="preserve">         </w:t>
    </w:r>
    <w:r w:rsidRPr="005F1BB0">
      <w:rPr>
        <w:color w:val="A6A6A6"/>
        <w:sz w:val="16"/>
      </w:rPr>
      <w:t xml:space="preserve">ul. Pomorska 20/2   81-314 Gdynia   </w:t>
    </w:r>
    <w:hyperlink r:id="rId1" w:history="1">
      <w:r w:rsidRPr="005F1BB0">
        <w:rPr>
          <w:rStyle w:val="Hipercze"/>
          <w:color w:val="A6A6A6"/>
          <w:sz w:val="16"/>
        </w:rPr>
        <w:t>www.atelier.harmoza.pl</w:t>
      </w:r>
    </w:hyperlink>
    <w:r w:rsidRPr="005F1BB0">
      <w:rPr>
        <w:color w:val="A6A6A6"/>
        <w:sz w:val="16"/>
      </w:rPr>
      <w:t xml:space="preserve">    e: atelier.harmoza@gmail.com</w:t>
    </w:r>
  </w:p>
  <w:p w:rsidR="005D6DC7" w:rsidRDefault="005D6DC7" w:rsidP="00B777F9">
    <w:pPr>
      <w:pStyle w:val="Stopka"/>
      <w:jc w:val="right"/>
    </w:pPr>
    <w:r w:rsidRPr="006556C2">
      <w:rPr>
        <w:color w:val="7F7F7F"/>
        <w:spacing w:val="60"/>
      </w:rPr>
      <w:t>Strona</w:t>
    </w:r>
    <w:r>
      <w:t xml:space="preserve"> | </w:t>
    </w:r>
    <w:r>
      <w:fldChar w:fldCharType="begin"/>
    </w:r>
    <w:r>
      <w:instrText>PAGE   \* MERGEFORMAT</w:instrText>
    </w:r>
    <w:r>
      <w:fldChar w:fldCharType="separate"/>
    </w:r>
    <w:r w:rsidR="00BF7FF2" w:rsidRPr="00BF7FF2">
      <w:rPr>
        <w:b/>
        <w:bCs/>
        <w:noProof/>
      </w:rPr>
      <w:t>24</w:t>
    </w:r>
    <w:r>
      <w:rPr>
        <w:b/>
        <w:bCs/>
      </w:rPr>
      <w:fldChar w:fldCharType="end"/>
    </w:r>
  </w:p>
  <w:p w:rsidR="005D6DC7" w:rsidRDefault="005D6DC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6DC7" w:rsidRDefault="005D6DC7" w:rsidP="00FD741A">
      <w:r>
        <w:separator/>
      </w:r>
    </w:p>
  </w:footnote>
  <w:footnote w:type="continuationSeparator" w:id="0">
    <w:p w:rsidR="005D6DC7" w:rsidRDefault="005D6DC7" w:rsidP="00FD74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504E9"/>
    <w:multiLevelType w:val="hybridMultilevel"/>
    <w:tmpl w:val="1D3C0F84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FC6771"/>
    <w:multiLevelType w:val="hybridMultilevel"/>
    <w:tmpl w:val="7118219E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8BD"/>
    <w:multiLevelType w:val="hybridMultilevel"/>
    <w:tmpl w:val="CD9C8B1C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BD78E4"/>
    <w:multiLevelType w:val="hybridMultilevel"/>
    <w:tmpl w:val="1AD81DFC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F321C4"/>
    <w:multiLevelType w:val="hybridMultilevel"/>
    <w:tmpl w:val="349CA022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D73CB5"/>
    <w:multiLevelType w:val="hybridMultilevel"/>
    <w:tmpl w:val="767CEF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E72524"/>
    <w:multiLevelType w:val="hybridMultilevel"/>
    <w:tmpl w:val="9B30293C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45526B"/>
    <w:multiLevelType w:val="hybridMultilevel"/>
    <w:tmpl w:val="2990C430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F265B8"/>
    <w:multiLevelType w:val="hybridMultilevel"/>
    <w:tmpl w:val="FBDA66E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D613630"/>
    <w:multiLevelType w:val="hybridMultilevel"/>
    <w:tmpl w:val="D1067CC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6773E4"/>
    <w:multiLevelType w:val="hybridMultilevel"/>
    <w:tmpl w:val="2F66D7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3371AF"/>
    <w:multiLevelType w:val="hybridMultilevel"/>
    <w:tmpl w:val="4A34407C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885B38"/>
    <w:multiLevelType w:val="hybridMultilevel"/>
    <w:tmpl w:val="759683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907BA0"/>
    <w:multiLevelType w:val="hybridMultilevel"/>
    <w:tmpl w:val="E40659A6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D21592A"/>
    <w:multiLevelType w:val="hybridMultilevel"/>
    <w:tmpl w:val="F152692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276B6E"/>
    <w:multiLevelType w:val="hybridMultilevel"/>
    <w:tmpl w:val="4C943298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3968BF"/>
    <w:multiLevelType w:val="hybridMultilevel"/>
    <w:tmpl w:val="58763D5A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0B0045"/>
    <w:multiLevelType w:val="hybridMultilevel"/>
    <w:tmpl w:val="D1067CC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7A7E7D"/>
    <w:multiLevelType w:val="hybridMultilevel"/>
    <w:tmpl w:val="AD4CE8C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904BF8"/>
    <w:multiLevelType w:val="hybridMultilevel"/>
    <w:tmpl w:val="D1067CC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077AC3"/>
    <w:multiLevelType w:val="hybridMultilevel"/>
    <w:tmpl w:val="198C6F0A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8FC1424"/>
    <w:multiLevelType w:val="hybridMultilevel"/>
    <w:tmpl w:val="96A6E964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EE032D"/>
    <w:multiLevelType w:val="hybridMultilevel"/>
    <w:tmpl w:val="F758AF98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5C4A45"/>
    <w:multiLevelType w:val="hybridMultilevel"/>
    <w:tmpl w:val="A554F1C4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9551CE5"/>
    <w:multiLevelType w:val="hybridMultilevel"/>
    <w:tmpl w:val="4906E3B8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68683D"/>
    <w:multiLevelType w:val="hybridMultilevel"/>
    <w:tmpl w:val="66C03E78"/>
    <w:lvl w:ilvl="0" w:tplc="04150001">
      <w:start w:val="1"/>
      <w:numFmt w:val="bullet"/>
      <w:lvlText w:val=""/>
      <w:lvlJc w:val="left"/>
      <w:pPr>
        <w:ind w:left="3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26">
    <w:nsid w:val="73B53E46"/>
    <w:multiLevelType w:val="multilevel"/>
    <w:tmpl w:val="5C20C2C4"/>
    <w:lvl w:ilvl="0">
      <w:start w:val="5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7">
    <w:nsid w:val="74DA0FAE"/>
    <w:multiLevelType w:val="hybridMultilevel"/>
    <w:tmpl w:val="80605CBE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517500C"/>
    <w:multiLevelType w:val="hybridMultilevel"/>
    <w:tmpl w:val="1B306CE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7B94886"/>
    <w:multiLevelType w:val="hybridMultilevel"/>
    <w:tmpl w:val="DFBA607A"/>
    <w:lvl w:ilvl="0" w:tplc="D4AC5EBA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3"/>
  </w:num>
  <w:num w:numId="3">
    <w:abstractNumId w:val="14"/>
  </w:num>
  <w:num w:numId="4">
    <w:abstractNumId w:val="6"/>
  </w:num>
  <w:num w:numId="5">
    <w:abstractNumId w:val="13"/>
  </w:num>
  <w:num w:numId="6">
    <w:abstractNumId w:val="29"/>
  </w:num>
  <w:num w:numId="7">
    <w:abstractNumId w:val="2"/>
  </w:num>
  <w:num w:numId="8">
    <w:abstractNumId w:val="8"/>
  </w:num>
  <w:num w:numId="9">
    <w:abstractNumId w:val="0"/>
  </w:num>
  <w:num w:numId="10">
    <w:abstractNumId w:val="24"/>
  </w:num>
  <w:num w:numId="11">
    <w:abstractNumId w:val="11"/>
  </w:num>
  <w:num w:numId="12">
    <w:abstractNumId w:val="26"/>
  </w:num>
  <w:num w:numId="13">
    <w:abstractNumId w:val="7"/>
  </w:num>
  <w:num w:numId="14">
    <w:abstractNumId w:val="16"/>
  </w:num>
  <w:num w:numId="15">
    <w:abstractNumId w:val="10"/>
  </w:num>
  <w:num w:numId="16">
    <w:abstractNumId w:val="5"/>
  </w:num>
  <w:num w:numId="17">
    <w:abstractNumId w:val="21"/>
  </w:num>
  <w:num w:numId="18">
    <w:abstractNumId w:val="27"/>
  </w:num>
  <w:num w:numId="19">
    <w:abstractNumId w:val="1"/>
  </w:num>
  <w:num w:numId="20">
    <w:abstractNumId w:val="20"/>
  </w:num>
  <w:num w:numId="21">
    <w:abstractNumId w:val="15"/>
  </w:num>
  <w:num w:numId="22">
    <w:abstractNumId w:val="23"/>
  </w:num>
  <w:num w:numId="23">
    <w:abstractNumId w:val="25"/>
  </w:num>
  <w:num w:numId="24">
    <w:abstractNumId w:val="27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</w:num>
  <w:num w:numId="33">
    <w:abstractNumId w:val="20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4889"/>
    <w:rsid w:val="000020BE"/>
    <w:rsid w:val="0000512F"/>
    <w:rsid w:val="00011CE6"/>
    <w:rsid w:val="00014AA7"/>
    <w:rsid w:val="00033A78"/>
    <w:rsid w:val="0003494D"/>
    <w:rsid w:val="000522AD"/>
    <w:rsid w:val="00053D73"/>
    <w:rsid w:val="0006763D"/>
    <w:rsid w:val="00071BA8"/>
    <w:rsid w:val="000724BC"/>
    <w:rsid w:val="000748D0"/>
    <w:rsid w:val="00095325"/>
    <w:rsid w:val="00095A5A"/>
    <w:rsid w:val="000B2954"/>
    <w:rsid w:val="000E78B3"/>
    <w:rsid w:val="000F2F50"/>
    <w:rsid w:val="0010305A"/>
    <w:rsid w:val="00125EC9"/>
    <w:rsid w:val="001365A3"/>
    <w:rsid w:val="0015325A"/>
    <w:rsid w:val="00161495"/>
    <w:rsid w:val="001623C3"/>
    <w:rsid w:val="00177204"/>
    <w:rsid w:val="00180D7D"/>
    <w:rsid w:val="0018303E"/>
    <w:rsid w:val="00195686"/>
    <w:rsid w:val="001B61C4"/>
    <w:rsid w:val="001B7C4A"/>
    <w:rsid w:val="001C3BC1"/>
    <w:rsid w:val="001D039B"/>
    <w:rsid w:val="001F3D40"/>
    <w:rsid w:val="00216C79"/>
    <w:rsid w:val="00221E16"/>
    <w:rsid w:val="002229CE"/>
    <w:rsid w:val="00227338"/>
    <w:rsid w:val="00233112"/>
    <w:rsid w:val="00236DA8"/>
    <w:rsid w:val="00241BF5"/>
    <w:rsid w:val="002447DB"/>
    <w:rsid w:val="00245502"/>
    <w:rsid w:val="00283094"/>
    <w:rsid w:val="00286DA9"/>
    <w:rsid w:val="00290F64"/>
    <w:rsid w:val="002C7AB0"/>
    <w:rsid w:val="002D4BC4"/>
    <w:rsid w:val="002E5F1B"/>
    <w:rsid w:val="00307B7C"/>
    <w:rsid w:val="00314055"/>
    <w:rsid w:val="00352869"/>
    <w:rsid w:val="00364AEA"/>
    <w:rsid w:val="00393F3E"/>
    <w:rsid w:val="003A1B03"/>
    <w:rsid w:val="003B1341"/>
    <w:rsid w:val="003C6155"/>
    <w:rsid w:val="003D43F9"/>
    <w:rsid w:val="003F4266"/>
    <w:rsid w:val="00440466"/>
    <w:rsid w:val="00443937"/>
    <w:rsid w:val="0045209E"/>
    <w:rsid w:val="0046347F"/>
    <w:rsid w:val="004714DF"/>
    <w:rsid w:val="00475FD0"/>
    <w:rsid w:val="00486CD6"/>
    <w:rsid w:val="00490F4C"/>
    <w:rsid w:val="00491DCF"/>
    <w:rsid w:val="004A07F7"/>
    <w:rsid w:val="004B6A70"/>
    <w:rsid w:val="004C6830"/>
    <w:rsid w:val="004D1332"/>
    <w:rsid w:val="00524829"/>
    <w:rsid w:val="00530C57"/>
    <w:rsid w:val="005322D0"/>
    <w:rsid w:val="0055514A"/>
    <w:rsid w:val="00583985"/>
    <w:rsid w:val="00595B8C"/>
    <w:rsid w:val="005A259A"/>
    <w:rsid w:val="005B0881"/>
    <w:rsid w:val="005B4889"/>
    <w:rsid w:val="005D4869"/>
    <w:rsid w:val="005D6DC7"/>
    <w:rsid w:val="005E08C7"/>
    <w:rsid w:val="005F193A"/>
    <w:rsid w:val="00600D40"/>
    <w:rsid w:val="00615629"/>
    <w:rsid w:val="00627B8A"/>
    <w:rsid w:val="0064742D"/>
    <w:rsid w:val="00652C82"/>
    <w:rsid w:val="006752F3"/>
    <w:rsid w:val="00675E93"/>
    <w:rsid w:val="00686319"/>
    <w:rsid w:val="0069052C"/>
    <w:rsid w:val="006B29DE"/>
    <w:rsid w:val="006E6869"/>
    <w:rsid w:val="00710298"/>
    <w:rsid w:val="0071229F"/>
    <w:rsid w:val="00712E29"/>
    <w:rsid w:val="00723126"/>
    <w:rsid w:val="00724927"/>
    <w:rsid w:val="00745EEE"/>
    <w:rsid w:val="00771D3B"/>
    <w:rsid w:val="007A3725"/>
    <w:rsid w:val="007D2F00"/>
    <w:rsid w:val="007D43CD"/>
    <w:rsid w:val="007F3A88"/>
    <w:rsid w:val="00803164"/>
    <w:rsid w:val="00807588"/>
    <w:rsid w:val="0081331F"/>
    <w:rsid w:val="00816D4F"/>
    <w:rsid w:val="008420EE"/>
    <w:rsid w:val="00862189"/>
    <w:rsid w:val="00867184"/>
    <w:rsid w:val="008705CE"/>
    <w:rsid w:val="008761AF"/>
    <w:rsid w:val="008808C0"/>
    <w:rsid w:val="008842EE"/>
    <w:rsid w:val="008D78C4"/>
    <w:rsid w:val="008E4C6B"/>
    <w:rsid w:val="008E57E7"/>
    <w:rsid w:val="008E5952"/>
    <w:rsid w:val="00905535"/>
    <w:rsid w:val="00910995"/>
    <w:rsid w:val="0091769C"/>
    <w:rsid w:val="0092171F"/>
    <w:rsid w:val="009341F5"/>
    <w:rsid w:val="0093527C"/>
    <w:rsid w:val="00975E63"/>
    <w:rsid w:val="00985D42"/>
    <w:rsid w:val="009A00F7"/>
    <w:rsid w:val="009B4E2B"/>
    <w:rsid w:val="009C056A"/>
    <w:rsid w:val="009C6254"/>
    <w:rsid w:val="009D29FA"/>
    <w:rsid w:val="009D7CF9"/>
    <w:rsid w:val="009F68ED"/>
    <w:rsid w:val="00A06D0C"/>
    <w:rsid w:val="00A13D49"/>
    <w:rsid w:val="00A14245"/>
    <w:rsid w:val="00A2277B"/>
    <w:rsid w:val="00A431B9"/>
    <w:rsid w:val="00A50C16"/>
    <w:rsid w:val="00A63763"/>
    <w:rsid w:val="00A6660E"/>
    <w:rsid w:val="00A829D9"/>
    <w:rsid w:val="00A87A3B"/>
    <w:rsid w:val="00A939A2"/>
    <w:rsid w:val="00A95F49"/>
    <w:rsid w:val="00AA30F9"/>
    <w:rsid w:val="00AA78F8"/>
    <w:rsid w:val="00AC2CE7"/>
    <w:rsid w:val="00AC682A"/>
    <w:rsid w:val="00AE16AD"/>
    <w:rsid w:val="00AF57BC"/>
    <w:rsid w:val="00B05F96"/>
    <w:rsid w:val="00B22509"/>
    <w:rsid w:val="00B22810"/>
    <w:rsid w:val="00B305B3"/>
    <w:rsid w:val="00B32A15"/>
    <w:rsid w:val="00B41040"/>
    <w:rsid w:val="00B47B75"/>
    <w:rsid w:val="00B651FF"/>
    <w:rsid w:val="00B73B31"/>
    <w:rsid w:val="00B74256"/>
    <w:rsid w:val="00B7427D"/>
    <w:rsid w:val="00B777F9"/>
    <w:rsid w:val="00B843EB"/>
    <w:rsid w:val="00B97F98"/>
    <w:rsid w:val="00BB03A3"/>
    <w:rsid w:val="00BB2BA0"/>
    <w:rsid w:val="00BD07E8"/>
    <w:rsid w:val="00BD244D"/>
    <w:rsid w:val="00BD55A1"/>
    <w:rsid w:val="00BD7C9A"/>
    <w:rsid w:val="00BE15C3"/>
    <w:rsid w:val="00BE2F07"/>
    <w:rsid w:val="00BE41CE"/>
    <w:rsid w:val="00BE53AF"/>
    <w:rsid w:val="00BF7FF2"/>
    <w:rsid w:val="00C00C22"/>
    <w:rsid w:val="00C04C1A"/>
    <w:rsid w:val="00C11320"/>
    <w:rsid w:val="00C23F4C"/>
    <w:rsid w:val="00C47AF5"/>
    <w:rsid w:val="00C50223"/>
    <w:rsid w:val="00C65504"/>
    <w:rsid w:val="00C90F3A"/>
    <w:rsid w:val="00CB11FC"/>
    <w:rsid w:val="00CC61AF"/>
    <w:rsid w:val="00CD1E09"/>
    <w:rsid w:val="00CD50B6"/>
    <w:rsid w:val="00CD5C2C"/>
    <w:rsid w:val="00D07EA1"/>
    <w:rsid w:val="00D2099A"/>
    <w:rsid w:val="00D453F5"/>
    <w:rsid w:val="00D62F17"/>
    <w:rsid w:val="00D66E51"/>
    <w:rsid w:val="00D7315E"/>
    <w:rsid w:val="00D84E8C"/>
    <w:rsid w:val="00DA402C"/>
    <w:rsid w:val="00DA55B0"/>
    <w:rsid w:val="00DA63AF"/>
    <w:rsid w:val="00DB5EEA"/>
    <w:rsid w:val="00DB74AA"/>
    <w:rsid w:val="00DC05A5"/>
    <w:rsid w:val="00DC3373"/>
    <w:rsid w:val="00DD3A23"/>
    <w:rsid w:val="00DD5ED2"/>
    <w:rsid w:val="00DE25E3"/>
    <w:rsid w:val="00E01A82"/>
    <w:rsid w:val="00E0241E"/>
    <w:rsid w:val="00E066F6"/>
    <w:rsid w:val="00E6388F"/>
    <w:rsid w:val="00E739B2"/>
    <w:rsid w:val="00E76D3A"/>
    <w:rsid w:val="00E96D72"/>
    <w:rsid w:val="00EB6715"/>
    <w:rsid w:val="00EC6FA7"/>
    <w:rsid w:val="00ED34DE"/>
    <w:rsid w:val="00EE1564"/>
    <w:rsid w:val="00F111C2"/>
    <w:rsid w:val="00F36F9D"/>
    <w:rsid w:val="00F40262"/>
    <w:rsid w:val="00F41824"/>
    <w:rsid w:val="00F536E5"/>
    <w:rsid w:val="00F76C4C"/>
    <w:rsid w:val="00FB4D40"/>
    <w:rsid w:val="00FB6B02"/>
    <w:rsid w:val="00FC0318"/>
    <w:rsid w:val="00FC0BA5"/>
    <w:rsid w:val="00FD3595"/>
    <w:rsid w:val="00FD741A"/>
    <w:rsid w:val="00FF5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0948FA19-7AAD-4AAE-BA6E-5E928F64C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76C4C"/>
    <w:rPr>
      <w:rFonts w:ascii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76C4C"/>
    <w:pPr>
      <w:keepNext/>
      <w:autoSpaceDE w:val="0"/>
      <w:autoSpaceDN w:val="0"/>
      <w:adjustRightInd w:val="0"/>
      <w:spacing w:line="360" w:lineRule="auto"/>
      <w:jc w:val="center"/>
      <w:outlineLvl w:val="0"/>
    </w:pPr>
    <w:rPr>
      <w:rFonts w:eastAsiaTheme="majorEastAsia"/>
      <w:b/>
      <w:bCs/>
      <w:sz w:val="28"/>
      <w:szCs w:val="16"/>
    </w:rPr>
  </w:style>
  <w:style w:type="paragraph" w:styleId="Nagwek2">
    <w:name w:val="heading 2"/>
    <w:basedOn w:val="Normalny"/>
    <w:next w:val="Normalny"/>
    <w:link w:val="Nagwek2Znak"/>
    <w:qFormat/>
    <w:rsid w:val="00F76C4C"/>
    <w:pPr>
      <w:keepNext/>
      <w:autoSpaceDE w:val="0"/>
      <w:autoSpaceDN w:val="0"/>
      <w:adjustRightInd w:val="0"/>
      <w:jc w:val="both"/>
      <w:outlineLvl w:val="1"/>
    </w:pPr>
    <w:rPr>
      <w:rFonts w:eastAsiaTheme="majorEastAsia"/>
      <w:b/>
      <w:bCs/>
      <w:iCs/>
    </w:rPr>
  </w:style>
  <w:style w:type="paragraph" w:styleId="Nagwek3">
    <w:name w:val="heading 3"/>
    <w:basedOn w:val="Normalny"/>
    <w:next w:val="Normalny"/>
    <w:link w:val="Nagwek3Znak"/>
    <w:qFormat/>
    <w:rsid w:val="00F76C4C"/>
    <w:pPr>
      <w:keepNext/>
      <w:autoSpaceDE w:val="0"/>
      <w:autoSpaceDN w:val="0"/>
      <w:adjustRightInd w:val="0"/>
      <w:jc w:val="both"/>
      <w:outlineLvl w:val="2"/>
    </w:pPr>
    <w:rPr>
      <w:rFonts w:eastAsiaTheme="majorEastAsia"/>
      <w:b/>
      <w:bCs/>
    </w:rPr>
  </w:style>
  <w:style w:type="paragraph" w:styleId="Nagwek4">
    <w:name w:val="heading 4"/>
    <w:basedOn w:val="Nagwek3"/>
    <w:next w:val="Normalny"/>
    <w:link w:val="Nagwek4Znak"/>
    <w:qFormat/>
    <w:rsid w:val="00F76C4C"/>
    <w:pPr>
      <w:outlineLvl w:val="3"/>
    </w:pPr>
  </w:style>
  <w:style w:type="paragraph" w:styleId="Nagwek5">
    <w:name w:val="heading 5"/>
    <w:basedOn w:val="Nagwek4"/>
    <w:next w:val="Normalny"/>
    <w:link w:val="Nagwek5Znak"/>
    <w:qFormat/>
    <w:rsid w:val="00F76C4C"/>
    <w:pPr>
      <w:outlineLvl w:val="4"/>
    </w:pPr>
  </w:style>
  <w:style w:type="paragraph" w:styleId="Nagwek6">
    <w:name w:val="heading 6"/>
    <w:basedOn w:val="Normalny"/>
    <w:next w:val="Normalny"/>
    <w:link w:val="Nagwek6Znak"/>
    <w:qFormat/>
    <w:rsid w:val="00F76C4C"/>
    <w:pPr>
      <w:spacing w:before="240" w:after="60"/>
      <w:outlineLvl w:val="5"/>
    </w:pPr>
    <w:rPr>
      <w:rFonts w:eastAsiaTheme="majorEastAsia" w:cstheme="majorBidi"/>
      <w:b/>
      <w:bCs/>
      <w:sz w:val="20"/>
      <w:szCs w:val="2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76C4C"/>
    <w:pPr>
      <w:keepNext/>
      <w:keepLines/>
      <w:spacing w:before="20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F76C4C"/>
    <w:pPr>
      <w:keepNext/>
      <w:keepLines/>
      <w:spacing w:before="200"/>
      <w:outlineLvl w:val="7"/>
    </w:pPr>
    <w:rPr>
      <w:rFonts w:ascii="Cambria" w:eastAsiaTheme="majorEastAsia" w:hAnsi="Cambria" w:cstheme="majorBidi"/>
      <w:color w:val="404040"/>
      <w:sz w:val="20"/>
      <w:szCs w:val="20"/>
    </w:rPr>
  </w:style>
  <w:style w:type="paragraph" w:styleId="Nagwek9">
    <w:name w:val="heading 9"/>
    <w:basedOn w:val="Normalny"/>
    <w:next w:val="Normalny"/>
    <w:link w:val="Nagwek9Znak"/>
    <w:qFormat/>
    <w:rsid w:val="00F76C4C"/>
    <w:pPr>
      <w:spacing w:before="240" w:after="60"/>
      <w:outlineLvl w:val="8"/>
    </w:pPr>
    <w:rPr>
      <w:rFonts w:ascii="Arial" w:eastAsiaTheme="majorEastAsia" w:hAnsi="Arial" w:cs="Arial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F76C4C"/>
    <w:pPr>
      <w:tabs>
        <w:tab w:val="center" w:pos="4536"/>
        <w:tab w:val="right" w:pos="9072"/>
      </w:tabs>
    </w:pPr>
    <w:rPr>
      <w:rFonts w:eastAsia="Times New Roman"/>
    </w:rPr>
  </w:style>
  <w:style w:type="character" w:customStyle="1" w:styleId="NagwekZnak">
    <w:name w:val="Nagłówek Znak"/>
    <w:basedOn w:val="Domylnaczcionkaakapitu"/>
    <w:link w:val="Nagwek"/>
    <w:uiPriority w:val="99"/>
    <w:rsid w:val="00F76C4C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rsid w:val="00F76C4C"/>
    <w:rPr>
      <w:rFonts w:cs="Times New Roman"/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76C4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6C4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link w:val="Nagwek1"/>
    <w:rsid w:val="00F76C4C"/>
    <w:rPr>
      <w:rFonts w:ascii="Times New Roman" w:eastAsiaTheme="majorEastAsia" w:hAnsi="Times New Roman"/>
      <w:b/>
      <w:bCs/>
      <w:sz w:val="28"/>
      <w:szCs w:val="16"/>
    </w:rPr>
  </w:style>
  <w:style w:type="character" w:customStyle="1" w:styleId="Nagwek2Znak">
    <w:name w:val="Nagłówek 2 Znak"/>
    <w:link w:val="Nagwek2"/>
    <w:rsid w:val="00F76C4C"/>
    <w:rPr>
      <w:rFonts w:ascii="Times New Roman" w:eastAsiaTheme="majorEastAsia" w:hAnsi="Times New Roman"/>
      <w:b/>
      <w:bCs/>
      <w:iCs/>
      <w:sz w:val="24"/>
      <w:szCs w:val="24"/>
    </w:rPr>
  </w:style>
  <w:style w:type="character" w:customStyle="1" w:styleId="Nagwek3Znak">
    <w:name w:val="Nagłówek 3 Znak"/>
    <w:link w:val="Nagwek3"/>
    <w:rsid w:val="00F76C4C"/>
    <w:rPr>
      <w:rFonts w:ascii="Times New Roman" w:eastAsiaTheme="majorEastAsia" w:hAnsi="Times New Roman"/>
      <w:b/>
      <w:bCs/>
      <w:sz w:val="24"/>
      <w:szCs w:val="24"/>
    </w:rPr>
  </w:style>
  <w:style w:type="character" w:customStyle="1" w:styleId="Nagwek4Znak">
    <w:name w:val="Nagłówek 4 Znak"/>
    <w:link w:val="Nagwek4"/>
    <w:rsid w:val="00F76C4C"/>
    <w:rPr>
      <w:rFonts w:ascii="Times New Roman" w:eastAsiaTheme="majorEastAsia" w:hAnsi="Times New Roman"/>
      <w:b/>
      <w:bCs/>
      <w:sz w:val="24"/>
      <w:szCs w:val="24"/>
    </w:rPr>
  </w:style>
  <w:style w:type="character" w:customStyle="1" w:styleId="Nagwek5Znak">
    <w:name w:val="Nagłówek 5 Znak"/>
    <w:link w:val="Nagwek5"/>
    <w:rsid w:val="00F76C4C"/>
    <w:rPr>
      <w:rFonts w:ascii="Times New Roman" w:eastAsiaTheme="majorEastAsia" w:hAnsi="Times New Roman"/>
      <w:b/>
      <w:bCs/>
      <w:sz w:val="24"/>
      <w:szCs w:val="24"/>
    </w:rPr>
  </w:style>
  <w:style w:type="character" w:customStyle="1" w:styleId="Nagwek6Znak">
    <w:name w:val="Nagłówek 6 Znak"/>
    <w:link w:val="Nagwek6"/>
    <w:rsid w:val="00F76C4C"/>
    <w:rPr>
      <w:rFonts w:ascii="Times New Roman" w:eastAsiaTheme="majorEastAsia" w:hAnsi="Times New Roman" w:cstheme="majorBidi"/>
      <w:b/>
      <w:bCs/>
    </w:rPr>
  </w:style>
  <w:style w:type="character" w:customStyle="1" w:styleId="Nagwek7Znak">
    <w:name w:val="Nagłówek 7 Znak"/>
    <w:link w:val="Nagwek7"/>
    <w:uiPriority w:val="9"/>
    <w:semiHidden/>
    <w:rsid w:val="00F76C4C"/>
    <w:rPr>
      <w:rFonts w:ascii="Cambria" w:eastAsiaTheme="majorEastAsia" w:hAnsi="Cambria" w:cstheme="majorBidi"/>
      <w:i/>
      <w:iCs/>
      <w:color w:val="404040"/>
      <w:sz w:val="24"/>
      <w:szCs w:val="24"/>
    </w:rPr>
  </w:style>
  <w:style w:type="character" w:customStyle="1" w:styleId="Nagwek8Znak">
    <w:name w:val="Nagłówek 8 Znak"/>
    <w:link w:val="Nagwek8"/>
    <w:semiHidden/>
    <w:rsid w:val="00F76C4C"/>
    <w:rPr>
      <w:rFonts w:ascii="Cambria" w:eastAsiaTheme="majorEastAsia" w:hAnsi="Cambria" w:cstheme="majorBidi"/>
      <w:color w:val="404040"/>
    </w:rPr>
  </w:style>
  <w:style w:type="character" w:customStyle="1" w:styleId="Nagwek9Znak">
    <w:name w:val="Nagłówek 9 Znak"/>
    <w:link w:val="Nagwek9"/>
    <w:rsid w:val="00F76C4C"/>
    <w:rPr>
      <w:rFonts w:ascii="Arial" w:eastAsiaTheme="majorEastAsia" w:hAnsi="Arial" w:cs="Arial"/>
    </w:rPr>
  </w:style>
  <w:style w:type="paragraph" w:styleId="Spistreci1">
    <w:name w:val="toc 1"/>
    <w:basedOn w:val="Normalny"/>
    <w:next w:val="Normalny"/>
    <w:autoRedefine/>
    <w:uiPriority w:val="39"/>
    <w:qFormat/>
    <w:rsid w:val="00241BF5"/>
    <w:pPr>
      <w:spacing w:before="120" w:after="120"/>
    </w:pPr>
    <w:rPr>
      <w:rFonts w:eastAsiaTheme="majorEastAsia"/>
      <w:caps/>
    </w:rPr>
  </w:style>
  <w:style w:type="paragraph" w:styleId="Spistreci2">
    <w:name w:val="toc 2"/>
    <w:basedOn w:val="Normalny"/>
    <w:next w:val="Normalny"/>
    <w:autoRedefine/>
    <w:uiPriority w:val="39"/>
    <w:qFormat/>
    <w:rsid w:val="00241BF5"/>
    <w:pPr>
      <w:tabs>
        <w:tab w:val="right" w:leader="dot" w:pos="9062"/>
      </w:tabs>
      <w:ind w:left="240"/>
    </w:pPr>
    <w:rPr>
      <w:noProof/>
      <w:szCs w:val="20"/>
    </w:rPr>
  </w:style>
  <w:style w:type="paragraph" w:styleId="Spistreci3">
    <w:name w:val="toc 3"/>
    <w:basedOn w:val="Normalny"/>
    <w:next w:val="Normalny"/>
    <w:autoRedefine/>
    <w:uiPriority w:val="39"/>
    <w:qFormat/>
    <w:rsid w:val="00F76C4C"/>
    <w:pPr>
      <w:tabs>
        <w:tab w:val="right" w:leader="dot" w:pos="9062"/>
      </w:tabs>
      <w:ind w:left="480"/>
    </w:pPr>
    <w:rPr>
      <w:iCs/>
      <w:noProof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76C4C"/>
    <w:rPr>
      <w:b/>
      <w:bCs/>
      <w:sz w:val="20"/>
      <w:szCs w:val="20"/>
    </w:rPr>
  </w:style>
  <w:style w:type="paragraph" w:styleId="Tytu">
    <w:name w:val="Title"/>
    <w:basedOn w:val="Normalny"/>
    <w:link w:val="TytuZnak"/>
    <w:qFormat/>
    <w:rsid w:val="00F76C4C"/>
    <w:pPr>
      <w:autoSpaceDE w:val="0"/>
      <w:autoSpaceDN w:val="0"/>
      <w:adjustRightInd w:val="0"/>
      <w:jc w:val="center"/>
    </w:pPr>
    <w:rPr>
      <w:rFonts w:ascii="Arial" w:eastAsiaTheme="majorEastAsia" w:hAnsi="Arial" w:cs="Arial"/>
      <w:b/>
      <w:bCs/>
      <w:color w:val="000000"/>
      <w:szCs w:val="28"/>
    </w:rPr>
  </w:style>
  <w:style w:type="character" w:customStyle="1" w:styleId="TytuZnak">
    <w:name w:val="Tytuł Znak"/>
    <w:link w:val="Tytu"/>
    <w:rsid w:val="00F76C4C"/>
    <w:rPr>
      <w:rFonts w:ascii="Arial" w:eastAsiaTheme="majorEastAsia" w:hAnsi="Arial" w:cs="Arial"/>
      <w:b/>
      <w:bCs/>
      <w:color w:val="000000"/>
      <w:sz w:val="24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76C4C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PodtytuZnak">
    <w:name w:val="Podtytuł Znak"/>
    <w:basedOn w:val="Domylnaczcionkaakapitu"/>
    <w:link w:val="Podtytu"/>
    <w:uiPriority w:val="11"/>
    <w:rsid w:val="00F76C4C"/>
    <w:rPr>
      <w:rFonts w:asciiTheme="majorHAnsi" w:eastAsiaTheme="majorEastAsia" w:hAnsiTheme="majorHAnsi" w:cstheme="majorBidi"/>
      <w:sz w:val="24"/>
      <w:szCs w:val="24"/>
    </w:rPr>
  </w:style>
  <w:style w:type="character" w:styleId="Pogrubienie">
    <w:name w:val="Strong"/>
    <w:uiPriority w:val="22"/>
    <w:qFormat/>
    <w:rsid w:val="00F76C4C"/>
    <w:rPr>
      <w:b/>
      <w:bCs/>
    </w:rPr>
  </w:style>
  <w:style w:type="character" w:styleId="Uwydatnienie">
    <w:name w:val="Emphasis"/>
    <w:basedOn w:val="Domylnaczcionkaakapitu"/>
    <w:uiPriority w:val="20"/>
    <w:qFormat/>
    <w:rsid w:val="00F76C4C"/>
    <w:rPr>
      <w:i/>
      <w:iCs/>
    </w:rPr>
  </w:style>
  <w:style w:type="paragraph" w:styleId="Bezodstpw">
    <w:name w:val="No Spacing"/>
    <w:uiPriority w:val="1"/>
    <w:qFormat/>
    <w:rsid w:val="00F76C4C"/>
    <w:rPr>
      <w:sz w:val="22"/>
      <w:szCs w:val="22"/>
    </w:rPr>
  </w:style>
  <w:style w:type="paragraph" w:styleId="Akapitzlist">
    <w:name w:val="List Paragraph"/>
    <w:basedOn w:val="Normalny"/>
    <w:qFormat/>
    <w:rsid w:val="00F76C4C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F76C4C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76C4C"/>
    <w:rPr>
      <w:rFonts w:ascii="Times New Roman" w:hAnsi="Times New Roman"/>
      <w:i/>
      <w:iCs/>
      <w:color w:val="000000" w:themeColor="text1"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76C4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76C4C"/>
    <w:rPr>
      <w:rFonts w:ascii="Times New Roman" w:hAnsi="Times New Roman"/>
      <w:b/>
      <w:bCs/>
      <w:i/>
      <w:iCs/>
      <w:color w:val="4F81BD" w:themeColor="accent1"/>
      <w:sz w:val="24"/>
      <w:szCs w:val="24"/>
    </w:rPr>
  </w:style>
  <w:style w:type="character" w:styleId="Wyrnieniedelikatne">
    <w:name w:val="Subtle Emphasis"/>
    <w:basedOn w:val="Domylnaczcionkaakapitu"/>
    <w:uiPriority w:val="19"/>
    <w:qFormat/>
    <w:rsid w:val="00F76C4C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76C4C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76C4C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76C4C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76C4C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76C4C"/>
    <w:pPr>
      <w:keepLines/>
      <w:autoSpaceDE/>
      <w:autoSpaceDN/>
      <w:adjustRightInd/>
      <w:spacing w:before="480" w:line="276" w:lineRule="auto"/>
      <w:jc w:val="left"/>
      <w:outlineLvl w:val="9"/>
    </w:pPr>
    <w:rPr>
      <w:rFonts w:ascii="Cambria" w:hAnsi="Cambria"/>
      <w:color w:val="365F91"/>
      <w:szCs w:val="28"/>
    </w:rPr>
  </w:style>
  <w:style w:type="table" w:styleId="Tabela-Siatka">
    <w:name w:val="Table Grid"/>
    <w:basedOn w:val="Standardowy"/>
    <w:rsid w:val="006905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opka">
    <w:name w:val="footer"/>
    <w:basedOn w:val="Normalny"/>
    <w:link w:val="StopkaZnak"/>
    <w:unhideWhenUsed/>
    <w:rsid w:val="00FD741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FD741A"/>
    <w:rPr>
      <w:rFonts w:ascii="Times New Roman" w:hAnsi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7184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7184"/>
    <w:rPr>
      <w:rFonts w:ascii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7184"/>
    <w:rPr>
      <w:vertAlign w:val="superscript"/>
    </w:rPr>
  </w:style>
  <w:style w:type="paragraph" w:styleId="Tekstpodstawowy">
    <w:name w:val="Body Text"/>
    <w:basedOn w:val="Normalny"/>
    <w:link w:val="TekstpodstawowyZnak"/>
    <w:semiHidden/>
    <w:unhideWhenUsed/>
    <w:rsid w:val="00A87A3B"/>
    <w:pPr>
      <w:suppressAutoHyphens/>
      <w:spacing w:after="120" w:line="276" w:lineRule="auto"/>
    </w:pPr>
    <w:rPr>
      <w:rFonts w:ascii="Calibri" w:hAnsi="Calibri" w:cs="Calibri"/>
      <w:sz w:val="22"/>
      <w:szCs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A87A3B"/>
    <w:rPr>
      <w:rFonts w:cs="Calibri"/>
      <w:sz w:val="22"/>
      <w:szCs w:val="22"/>
      <w:lang w:eastAsia="zh-C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75E6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75E6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75E63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75E6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75E63"/>
    <w:rPr>
      <w:rFonts w:ascii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8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telier.harmoza.pl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emf"/><Relationship Id="rId26" Type="http://schemas.openxmlformats.org/officeDocument/2006/relationships/image" Target="media/image17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://www.atelier.harmoza.p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emf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telier.harmoza.pl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H1\Desktop\opis%20techniczny%20temp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1ADE81-DCC1-42D7-A46F-1D82E87421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opis techniczny temp</Template>
  <TotalTime>34</TotalTime>
  <Pages>34</Pages>
  <Words>6605</Words>
  <Characters>39632</Characters>
  <Application>Microsoft Office Word</Application>
  <DocSecurity>0</DocSecurity>
  <Lines>330</Lines>
  <Paragraphs>92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MH1</dc:creator>
  <cp:lastModifiedBy>Baj Agnieszka</cp:lastModifiedBy>
  <cp:revision>5</cp:revision>
  <cp:lastPrinted>2018-09-12T11:13:00Z</cp:lastPrinted>
  <dcterms:created xsi:type="dcterms:W3CDTF">2018-09-24T09:42:00Z</dcterms:created>
  <dcterms:modified xsi:type="dcterms:W3CDTF">2018-10-30T10:44:00Z</dcterms:modified>
</cp:coreProperties>
</file>