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3D34AB" w14:textId="77777777" w:rsidR="004B112C" w:rsidRDefault="004B112C" w:rsidP="004B112C">
      <w:pPr>
        <w:autoSpaceDE w:val="0"/>
        <w:spacing w:after="0"/>
        <w:rPr>
          <w:rFonts w:ascii="Arial Narrow" w:hAnsi="Arial Narrow" w:cs="Arial"/>
          <w:b/>
          <w:bCs/>
          <w:sz w:val="32"/>
          <w:szCs w:val="32"/>
        </w:rPr>
      </w:pPr>
      <w:bookmarkStart w:id="0" w:name="_Toc351640675"/>
      <w:bookmarkStart w:id="1" w:name="_Toc353970959"/>
    </w:p>
    <w:p w14:paraId="451A3D25" w14:textId="6312AC9B" w:rsidR="004B112C" w:rsidRDefault="004B112C" w:rsidP="004B112C">
      <w:pPr>
        <w:autoSpaceDE w:val="0"/>
        <w:spacing w:after="0"/>
        <w:rPr>
          <w:rFonts w:ascii="Arial Narrow" w:hAnsi="Arial Narrow" w:cs="Arial"/>
          <w:b/>
          <w:bCs/>
          <w:sz w:val="32"/>
          <w:szCs w:val="32"/>
        </w:rPr>
      </w:pPr>
      <w:r w:rsidRPr="001476FD">
        <w:rPr>
          <w:rFonts w:ascii="Arial Narrow" w:hAnsi="Arial Narrow" w:cs="Arial"/>
          <w:b/>
          <w:bCs/>
          <w:sz w:val="32"/>
          <w:szCs w:val="32"/>
        </w:rPr>
        <w:t xml:space="preserve">Rewitalizacja i przebudowa kompleksu palmiarni w ogrodzie botanicznym w </w:t>
      </w:r>
      <w:r w:rsidR="00F63FAB">
        <w:rPr>
          <w:rFonts w:ascii="Arial Narrow" w:hAnsi="Arial Narrow" w:cs="Arial"/>
          <w:b/>
          <w:bCs/>
          <w:sz w:val="32"/>
          <w:szCs w:val="32"/>
        </w:rPr>
        <w:t>P</w:t>
      </w:r>
      <w:r w:rsidRPr="001476FD">
        <w:rPr>
          <w:rFonts w:ascii="Arial Narrow" w:hAnsi="Arial Narrow" w:cs="Arial"/>
          <w:b/>
          <w:bCs/>
          <w:sz w:val="32"/>
          <w:szCs w:val="32"/>
        </w:rPr>
        <w:t>arku Oliwskim im. Adama Mickiewicza w Gdańsku Oliwie – etap I</w:t>
      </w:r>
    </w:p>
    <w:p w14:paraId="1AA887B0" w14:textId="77777777" w:rsidR="004B112C" w:rsidRPr="00451E5B" w:rsidRDefault="004B112C" w:rsidP="004B112C">
      <w:pPr>
        <w:autoSpaceDE w:val="0"/>
        <w:spacing w:after="0" w:line="100" w:lineRule="atLeast"/>
        <w:rPr>
          <w:rFonts w:ascii="Arial Narrow" w:hAnsi="Arial Narrow" w:cs="Arial"/>
          <w:b/>
          <w:bCs/>
          <w:sz w:val="14"/>
          <w:szCs w:val="24"/>
          <w:u w:val="single"/>
        </w:rPr>
      </w:pPr>
    </w:p>
    <w:tbl>
      <w:tblPr>
        <w:tblStyle w:val="Tabela-Siatka"/>
        <w:tblW w:w="10065"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7371"/>
      </w:tblGrid>
      <w:tr w:rsidR="004B112C" w:rsidRPr="00C42E8B" w14:paraId="5CBB0506" w14:textId="77777777" w:rsidTr="004B112C">
        <w:trPr>
          <w:trHeight w:val="3262"/>
        </w:trPr>
        <w:tc>
          <w:tcPr>
            <w:tcW w:w="10065" w:type="dxa"/>
            <w:gridSpan w:val="2"/>
            <w:tcBorders>
              <w:top w:val="single" w:sz="4" w:space="0" w:color="auto"/>
            </w:tcBorders>
          </w:tcPr>
          <w:p w14:paraId="4E6A3D35" w14:textId="77777777" w:rsidR="004B112C" w:rsidRPr="00451E5B" w:rsidRDefault="004B112C" w:rsidP="004B112C">
            <w:pPr>
              <w:tabs>
                <w:tab w:val="left" w:pos="2835"/>
              </w:tabs>
              <w:autoSpaceDE w:val="0"/>
              <w:spacing w:after="0" w:line="360" w:lineRule="auto"/>
              <w:jc w:val="right"/>
              <w:rPr>
                <w:rFonts w:ascii="Arial Narrow" w:hAnsi="Arial Narrow" w:cs="Arial"/>
                <w:b/>
                <w:bCs/>
                <w:sz w:val="32"/>
                <w:szCs w:val="32"/>
              </w:rPr>
            </w:pPr>
            <w:r>
              <w:rPr>
                <w:noProof/>
              </w:rPr>
              <w:drawing>
                <wp:inline distT="0" distB="0" distL="0" distR="0" wp14:anchorId="44602554" wp14:editId="3784ED0B">
                  <wp:extent cx="2129604" cy="2197290"/>
                  <wp:effectExtent l="0" t="0" r="4445"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t="2103"/>
                          <a:stretch/>
                        </pic:blipFill>
                        <pic:spPr bwMode="auto">
                          <a:xfrm>
                            <a:off x="0" y="0"/>
                            <a:ext cx="2135152" cy="2203015"/>
                          </a:xfrm>
                          <a:prstGeom prst="rect">
                            <a:avLst/>
                          </a:prstGeom>
                          <a:ln>
                            <a:noFill/>
                          </a:ln>
                          <a:extLst>
                            <a:ext uri="{53640926-AAD7-44D8-BBD7-CCE9431645EC}">
                              <a14:shadowObscured xmlns:a14="http://schemas.microsoft.com/office/drawing/2010/main"/>
                            </a:ext>
                          </a:extLst>
                        </pic:spPr>
                      </pic:pic>
                    </a:graphicData>
                  </a:graphic>
                </wp:inline>
              </w:drawing>
            </w:r>
          </w:p>
        </w:tc>
      </w:tr>
      <w:tr w:rsidR="004B112C" w:rsidRPr="007C58FC" w14:paraId="6DAD8DE4" w14:textId="77777777" w:rsidTr="004B112C">
        <w:trPr>
          <w:trHeight w:val="1136"/>
        </w:trPr>
        <w:tc>
          <w:tcPr>
            <w:tcW w:w="2694" w:type="dxa"/>
          </w:tcPr>
          <w:p w14:paraId="0DBCB12B" w14:textId="77777777" w:rsidR="004B112C" w:rsidRPr="00631BE2" w:rsidRDefault="004B112C" w:rsidP="004B112C">
            <w:pPr>
              <w:autoSpaceDE w:val="0"/>
              <w:spacing w:after="0" w:line="100" w:lineRule="atLeast"/>
              <w:rPr>
                <w:rFonts w:ascii="Arial Narrow" w:hAnsi="Arial Narrow" w:cs="Arial"/>
                <w:b/>
                <w:bCs/>
                <w:color w:val="000000" w:themeColor="text1"/>
                <w:sz w:val="24"/>
                <w:szCs w:val="24"/>
                <w:u w:val="single"/>
              </w:rPr>
            </w:pPr>
            <w:r>
              <w:rPr>
                <w:rFonts w:ascii="Arial Narrow" w:hAnsi="Arial Narrow" w:cs="Arial"/>
                <w:b/>
                <w:bCs/>
                <w:color w:val="000000" w:themeColor="text1"/>
                <w:sz w:val="32"/>
                <w:szCs w:val="32"/>
              </w:rPr>
              <w:t>TEMAT</w:t>
            </w:r>
            <w:r w:rsidRPr="00631BE2">
              <w:rPr>
                <w:rFonts w:ascii="Arial Narrow" w:hAnsi="Arial Narrow" w:cs="Arial"/>
                <w:b/>
                <w:bCs/>
                <w:color w:val="000000" w:themeColor="text1"/>
                <w:sz w:val="32"/>
                <w:szCs w:val="32"/>
              </w:rPr>
              <w:t>:</w:t>
            </w:r>
          </w:p>
        </w:tc>
        <w:tc>
          <w:tcPr>
            <w:tcW w:w="7371" w:type="dxa"/>
          </w:tcPr>
          <w:p w14:paraId="555F300E" w14:textId="470D0061" w:rsidR="004B112C" w:rsidRDefault="004B112C" w:rsidP="004B112C">
            <w:pPr>
              <w:tabs>
                <w:tab w:val="left" w:pos="2835"/>
              </w:tabs>
              <w:autoSpaceDE w:val="0"/>
              <w:spacing w:after="0"/>
              <w:rPr>
                <w:rFonts w:ascii="Arial Narrow" w:hAnsi="Arial Narrow" w:cs="Arial"/>
                <w:b/>
                <w:bCs/>
                <w:color w:val="000000" w:themeColor="text1"/>
                <w:sz w:val="28"/>
                <w:szCs w:val="32"/>
              </w:rPr>
            </w:pPr>
            <w:r>
              <w:rPr>
                <w:rFonts w:ascii="Arial Narrow" w:hAnsi="Arial Narrow" w:cs="Arial"/>
                <w:b/>
                <w:bCs/>
                <w:color w:val="000000" w:themeColor="text1"/>
                <w:sz w:val="28"/>
                <w:szCs w:val="32"/>
              </w:rPr>
              <w:t>SPECYFIKACJA TECHNICZNA WYKONANIA I ODBIORU ROBÓT BUDOWLANYCH</w:t>
            </w:r>
          </w:p>
          <w:p w14:paraId="3FC36BD7" w14:textId="77777777" w:rsidR="004B112C" w:rsidRDefault="004B112C" w:rsidP="004B112C">
            <w:pPr>
              <w:tabs>
                <w:tab w:val="left" w:pos="2835"/>
              </w:tabs>
              <w:autoSpaceDE w:val="0"/>
              <w:spacing w:after="0"/>
              <w:rPr>
                <w:rFonts w:ascii="Arial Narrow" w:hAnsi="Arial Narrow" w:cs="Arial"/>
                <w:b/>
                <w:bCs/>
                <w:color w:val="000000" w:themeColor="text1"/>
                <w:sz w:val="28"/>
                <w:szCs w:val="32"/>
              </w:rPr>
            </w:pPr>
          </w:p>
          <w:p w14:paraId="1AE56703" w14:textId="7BEFA26C" w:rsidR="004B112C" w:rsidRPr="00FC2223" w:rsidRDefault="004B112C" w:rsidP="00F63FAB">
            <w:pPr>
              <w:tabs>
                <w:tab w:val="left" w:pos="2835"/>
              </w:tabs>
              <w:autoSpaceDE w:val="0"/>
              <w:spacing w:after="0"/>
              <w:rPr>
                <w:rFonts w:ascii="Arial Narrow" w:hAnsi="Arial Narrow" w:cs="Arial"/>
                <w:b/>
                <w:bCs/>
                <w:color w:val="000000" w:themeColor="text1"/>
                <w:sz w:val="32"/>
                <w:szCs w:val="32"/>
              </w:rPr>
            </w:pPr>
            <w:r w:rsidRPr="001476FD">
              <w:rPr>
                <w:rFonts w:ascii="Arial Narrow" w:hAnsi="Arial Narrow" w:cs="Arial"/>
                <w:b/>
                <w:bCs/>
                <w:color w:val="000000" w:themeColor="text1"/>
                <w:sz w:val="28"/>
                <w:szCs w:val="32"/>
              </w:rPr>
              <w:t>ZEWNĘTRZN</w:t>
            </w:r>
            <w:r w:rsidR="00F3076E">
              <w:rPr>
                <w:rFonts w:ascii="Arial Narrow" w:hAnsi="Arial Narrow" w:cs="Arial"/>
                <w:b/>
                <w:bCs/>
                <w:color w:val="000000" w:themeColor="text1"/>
                <w:sz w:val="28"/>
                <w:szCs w:val="32"/>
              </w:rPr>
              <w:t>A OKŁADZINA</w:t>
            </w:r>
            <w:r w:rsidRPr="001476FD">
              <w:rPr>
                <w:rFonts w:ascii="Arial Narrow" w:hAnsi="Arial Narrow" w:cs="Arial"/>
                <w:b/>
                <w:bCs/>
                <w:color w:val="000000" w:themeColor="text1"/>
                <w:sz w:val="28"/>
                <w:szCs w:val="32"/>
              </w:rPr>
              <w:t xml:space="preserve"> PRZESZKLON</w:t>
            </w:r>
            <w:r w:rsidR="00F63FAB">
              <w:rPr>
                <w:rFonts w:ascii="Arial Narrow" w:hAnsi="Arial Narrow" w:cs="Arial"/>
                <w:b/>
                <w:bCs/>
                <w:color w:val="000000" w:themeColor="text1"/>
                <w:sz w:val="28"/>
                <w:szCs w:val="32"/>
              </w:rPr>
              <w:t>A</w:t>
            </w:r>
            <w:r w:rsidRPr="001476FD">
              <w:rPr>
                <w:rFonts w:ascii="Arial Narrow" w:hAnsi="Arial Narrow" w:cs="Arial"/>
                <w:b/>
                <w:bCs/>
                <w:color w:val="000000" w:themeColor="text1"/>
                <w:sz w:val="28"/>
                <w:szCs w:val="32"/>
              </w:rPr>
              <w:t xml:space="preserve"> BUDYNKU PALMIARNI</w:t>
            </w:r>
          </w:p>
        </w:tc>
      </w:tr>
      <w:tr w:rsidR="004B112C" w:rsidRPr="007C58FC" w14:paraId="3934E15E" w14:textId="77777777" w:rsidTr="004B112C">
        <w:trPr>
          <w:trHeight w:val="578"/>
        </w:trPr>
        <w:tc>
          <w:tcPr>
            <w:tcW w:w="2694" w:type="dxa"/>
          </w:tcPr>
          <w:p w14:paraId="36295FAF" w14:textId="77777777" w:rsidR="004B112C" w:rsidRPr="007C58FC" w:rsidRDefault="004B112C" w:rsidP="004B112C">
            <w:pPr>
              <w:autoSpaceDE w:val="0"/>
              <w:spacing w:after="0" w:line="100" w:lineRule="atLeast"/>
              <w:ind w:left="34"/>
              <w:rPr>
                <w:rFonts w:ascii="Arial Narrow" w:hAnsi="Arial Narrow" w:cs="Arial"/>
                <w:b/>
                <w:bCs/>
                <w:sz w:val="24"/>
                <w:szCs w:val="24"/>
                <w:u w:val="single"/>
              </w:rPr>
            </w:pPr>
            <w:r w:rsidRPr="007C58FC">
              <w:rPr>
                <w:rFonts w:ascii="Arial Narrow" w:hAnsi="Arial Narrow" w:cs="Arial"/>
                <w:bCs/>
                <w:sz w:val="28"/>
                <w:szCs w:val="32"/>
              </w:rPr>
              <w:t>BRANŻA:</w:t>
            </w:r>
          </w:p>
        </w:tc>
        <w:tc>
          <w:tcPr>
            <w:tcW w:w="7371" w:type="dxa"/>
          </w:tcPr>
          <w:p w14:paraId="6C48A027" w14:textId="77777777" w:rsidR="004B112C" w:rsidRPr="00451E5B" w:rsidRDefault="004B112C" w:rsidP="004B112C">
            <w:pPr>
              <w:autoSpaceDE w:val="0"/>
              <w:spacing w:after="0" w:line="100" w:lineRule="atLeast"/>
              <w:rPr>
                <w:rFonts w:ascii="Arial Narrow" w:hAnsi="Arial Narrow" w:cs="Arial"/>
                <w:b/>
                <w:bCs/>
                <w:sz w:val="22"/>
              </w:rPr>
            </w:pPr>
            <w:r>
              <w:rPr>
                <w:rFonts w:ascii="Arial Narrow" w:hAnsi="Arial Narrow" w:cs="Arial"/>
                <w:bCs/>
                <w:sz w:val="28"/>
                <w:szCs w:val="32"/>
              </w:rPr>
              <w:t>ELEWACJE</w:t>
            </w:r>
          </w:p>
        </w:tc>
      </w:tr>
      <w:tr w:rsidR="004B112C" w:rsidRPr="007C58FC" w14:paraId="54FF06F9" w14:textId="77777777" w:rsidTr="004B112C">
        <w:trPr>
          <w:trHeight w:val="473"/>
        </w:trPr>
        <w:tc>
          <w:tcPr>
            <w:tcW w:w="2694" w:type="dxa"/>
          </w:tcPr>
          <w:p w14:paraId="3CB6ADE3" w14:textId="77777777" w:rsidR="004B112C" w:rsidRPr="007C58FC" w:rsidRDefault="004B112C" w:rsidP="004B112C">
            <w:pPr>
              <w:autoSpaceDE w:val="0"/>
              <w:spacing w:after="0" w:line="100" w:lineRule="atLeast"/>
              <w:ind w:left="34"/>
              <w:rPr>
                <w:rFonts w:ascii="Arial Narrow" w:hAnsi="Arial Narrow" w:cs="Arial"/>
                <w:b/>
                <w:bCs/>
                <w:sz w:val="24"/>
                <w:szCs w:val="24"/>
                <w:u w:val="single"/>
              </w:rPr>
            </w:pPr>
            <w:r w:rsidRPr="007C58FC">
              <w:rPr>
                <w:rFonts w:ascii="Arial Narrow" w:hAnsi="Arial Narrow" w:cs="Arial"/>
                <w:bCs/>
                <w:sz w:val="28"/>
                <w:szCs w:val="32"/>
              </w:rPr>
              <w:t>FAZA:</w:t>
            </w:r>
          </w:p>
        </w:tc>
        <w:tc>
          <w:tcPr>
            <w:tcW w:w="7371" w:type="dxa"/>
          </w:tcPr>
          <w:p w14:paraId="4739B608" w14:textId="40569A03" w:rsidR="004B112C" w:rsidRDefault="004B112C" w:rsidP="004B112C">
            <w:pPr>
              <w:autoSpaceDE w:val="0"/>
              <w:spacing w:after="0" w:line="100" w:lineRule="atLeast"/>
              <w:rPr>
                <w:rFonts w:ascii="Arial Narrow" w:hAnsi="Arial Narrow" w:cs="Arial"/>
                <w:bCs/>
                <w:sz w:val="28"/>
                <w:szCs w:val="32"/>
              </w:rPr>
            </w:pPr>
            <w:r>
              <w:rPr>
                <w:rFonts w:ascii="Arial Narrow" w:hAnsi="Arial Narrow" w:cs="Arial"/>
                <w:bCs/>
                <w:sz w:val="28"/>
                <w:szCs w:val="32"/>
              </w:rPr>
              <w:t>ETAP 5</w:t>
            </w:r>
          </w:p>
          <w:p w14:paraId="0C091F36" w14:textId="77777777" w:rsidR="004B112C" w:rsidRPr="00451E5B" w:rsidRDefault="004B112C" w:rsidP="004B112C">
            <w:pPr>
              <w:autoSpaceDE w:val="0"/>
              <w:spacing w:after="0" w:line="100" w:lineRule="atLeast"/>
              <w:rPr>
                <w:rFonts w:ascii="Arial Narrow" w:hAnsi="Arial Narrow" w:cs="Arial"/>
                <w:b/>
                <w:bCs/>
                <w:sz w:val="22"/>
              </w:rPr>
            </w:pPr>
          </w:p>
        </w:tc>
      </w:tr>
      <w:tr w:rsidR="004B112C" w:rsidRPr="007C58FC" w14:paraId="2A35ACFC" w14:textId="77777777" w:rsidTr="004B112C">
        <w:trPr>
          <w:trHeight w:val="736"/>
        </w:trPr>
        <w:tc>
          <w:tcPr>
            <w:tcW w:w="2694" w:type="dxa"/>
          </w:tcPr>
          <w:p w14:paraId="56BB6CAD" w14:textId="77777777" w:rsidR="004B112C" w:rsidRPr="00880826" w:rsidRDefault="004B112C" w:rsidP="004B112C">
            <w:pPr>
              <w:autoSpaceDE w:val="0"/>
              <w:spacing w:after="0" w:line="100" w:lineRule="atLeast"/>
              <w:ind w:left="34"/>
              <w:rPr>
                <w:rFonts w:ascii="Arial Narrow" w:hAnsi="Arial Narrow" w:cs="Arial"/>
                <w:b/>
                <w:bCs/>
                <w:sz w:val="24"/>
                <w:szCs w:val="24"/>
                <w:u w:val="single"/>
              </w:rPr>
            </w:pPr>
            <w:r w:rsidRPr="00880826">
              <w:rPr>
                <w:rFonts w:ascii="Arial Narrow" w:hAnsi="Arial Narrow" w:cs="Arial"/>
                <w:b/>
                <w:bCs/>
                <w:sz w:val="24"/>
                <w:szCs w:val="24"/>
                <w:u w:val="single"/>
              </w:rPr>
              <w:t>INWESTOR</w:t>
            </w:r>
          </w:p>
          <w:p w14:paraId="6F450A1A" w14:textId="77777777" w:rsidR="004B112C" w:rsidRPr="00880826" w:rsidRDefault="004B112C" w:rsidP="004B112C">
            <w:pPr>
              <w:autoSpaceDE w:val="0"/>
              <w:spacing w:after="0" w:line="100" w:lineRule="atLeast"/>
              <w:ind w:left="34"/>
              <w:rPr>
                <w:rFonts w:ascii="Arial Narrow" w:hAnsi="Arial Narrow" w:cs="Arial"/>
                <w:b/>
                <w:bCs/>
                <w:sz w:val="24"/>
                <w:szCs w:val="24"/>
                <w:u w:val="single"/>
              </w:rPr>
            </w:pPr>
          </w:p>
        </w:tc>
        <w:tc>
          <w:tcPr>
            <w:tcW w:w="7371" w:type="dxa"/>
          </w:tcPr>
          <w:p w14:paraId="46A17ECE" w14:textId="77777777" w:rsidR="004B112C" w:rsidRPr="00880826" w:rsidRDefault="004B112C" w:rsidP="004B112C">
            <w:pPr>
              <w:autoSpaceDE w:val="0"/>
              <w:spacing w:after="0" w:line="100" w:lineRule="atLeast"/>
              <w:rPr>
                <w:rFonts w:ascii="Arial Narrow" w:hAnsi="Arial Narrow" w:cs="Arial"/>
                <w:b/>
                <w:bCs/>
                <w:sz w:val="22"/>
              </w:rPr>
            </w:pPr>
            <w:r>
              <w:rPr>
                <w:rFonts w:ascii="Arial Narrow" w:hAnsi="Arial Narrow" w:cs="Arial"/>
                <w:b/>
                <w:bCs/>
                <w:sz w:val="22"/>
              </w:rPr>
              <w:t>Dyrekcja Rozbudowy Miasta Gdańska</w:t>
            </w:r>
          </w:p>
          <w:p w14:paraId="3C8A8C50" w14:textId="77777777" w:rsidR="004B112C" w:rsidRPr="00880826" w:rsidRDefault="004B112C" w:rsidP="004B112C">
            <w:pPr>
              <w:autoSpaceDE w:val="0"/>
              <w:spacing w:after="0" w:line="100" w:lineRule="atLeast"/>
              <w:rPr>
                <w:rFonts w:ascii="Arial Narrow" w:hAnsi="Arial Narrow" w:cs="Arial"/>
                <w:b/>
                <w:bCs/>
                <w:sz w:val="22"/>
              </w:rPr>
            </w:pPr>
            <w:r>
              <w:rPr>
                <w:rFonts w:ascii="Arial Narrow" w:hAnsi="Arial Narrow" w:cs="Arial"/>
                <w:bCs/>
                <w:szCs w:val="24"/>
              </w:rPr>
              <w:t>ul</w:t>
            </w:r>
            <w:r w:rsidRPr="00880826">
              <w:rPr>
                <w:rFonts w:ascii="Arial Narrow" w:hAnsi="Arial Narrow" w:cs="Arial"/>
                <w:bCs/>
                <w:szCs w:val="24"/>
              </w:rPr>
              <w:t xml:space="preserve">. </w:t>
            </w:r>
            <w:r>
              <w:rPr>
                <w:rFonts w:ascii="Arial Narrow" w:hAnsi="Arial Narrow" w:cs="Arial"/>
                <w:bCs/>
                <w:szCs w:val="24"/>
              </w:rPr>
              <w:t>Żaglowa</w:t>
            </w:r>
            <w:r w:rsidRPr="00880826">
              <w:rPr>
                <w:rFonts w:ascii="Arial Narrow" w:hAnsi="Arial Narrow" w:cs="Arial"/>
                <w:bCs/>
                <w:szCs w:val="24"/>
              </w:rPr>
              <w:t xml:space="preserve"> 1</w:t>
            </w:r>
            <w:r>
              <w:rPr>
                <w:rFonts w:ascii="Arial Narrow" w:hAnsi="Arial Narrow" w:cs="Arial"/>
                <w:bCs/>
                <w:szCs w:val="24"/>
              </w:rPr>
              <w:t>1</w:t>
            </w:r>
            <w:r w:rsidRPr="00880826">
              <w:rPr>
                <w:rFonts w:ascii="Arial Narrow" w:hAnsi="Arial Narrow" w:cs="Arial"/>
                <w:bCs/>
                <w:szCs w:val="24"/>
              </w:rPr>
              <w:t xml:space="preserve">, </w:t>
            </w:r>
            <w:r>
              <w:rPr>
                <w:rFonts w:ascii="Arial Narrow" w:hAnsi="Arial Narrow" w:cs="Arial"/>
                <w:bCs/>
                <w:szCs w:val="24"/>
              </w:rPr>
              <w:t>8</w:t>
            </w:r>
            <w:r w:rsidRPr="00880826">
              <w:rPr>
                <w:rFonts w:ascii="Arial Narrow" w:hAnsi="Arial Narrow" w:cs="Arial"/>
                <w:bCs/>
                <w:szCs w:val="24"/>
              </w:rPr>
              <w:t>0-</w:t>
            </w:r>
            <w:r>
              <w:rPr>
                <w:rFonts w:ascii="Arial Narrow" w:hAnsi="Arial Narrow" w:cs="Arial"/>
                <w:bCs/>
                <w:szCs w:val="24"/>
              </w:rPr>
              <w:t>560</w:t>
            </w:r>
            <w:r w:rsidRPr="00880826">
              <w:rPr>
                <w:rFonts w:ascii="Arial Narrow" w:hAnsi="Arial Narrow" w:cs="Arial"/>
                <w:bCs/>
                <w:szCs w:val="24"/>
              </w:rPr>
              <w:t xml:space="preserve"> </w:t>
            </w:r>
            <w:r>
              <w:rPr>
                <w:rFonts w:ascii="Arial Narrow" w:hAnsi="Arial Narrow" w:cs="Arial"/>
                <w:bCs/>
                <w:szCs w:val="24"/>
              </w:rPr>
              <w:t>Gdańsk</w:t>
            </w:r>
          </w:p>
        </w:tc>
      </w:tr>
      <w:tr w:rsidR="004B112C" w:rsidRPr="007C58FC" w14:paraId="48E79340" w14:textId="77777777" w:rsidTr="004B112C">
        <w:trPr>
          <w:trHeight w:val="751"/>
        </w:trPr>
        <w:tc>
          <w:tcPr>
            <w:tcW w:w="2694" w:type="dxa"/>
          </w:tcPr>
          <w:p w14:paraId="683A03CE" w14:textId="77777777" w:rsidR="004B112C" w:rsidRDefault="004B112C" w:rsidP="004B112C">
            <w:pPr>
              <w:autoSpaceDE w:val="0"/>
              <w:spacing w:after="0" w:line="100" w:lineRule="atLeast"/>
              <w:ind w:left="34"/>
              <w:rPr>
                <w:rFonts w:ascii="Arial Narrow" w:hAnsi="Arial Narrow" w:cs="Arial"/>
                <w:b/>
                <w:bCs/>
                <w:sz w:val="24"/>
                <w:szCs w:val="24"/>
                <w:u w:val="single"/>
              </w:rPr>
            </w:pPr>
            <w:r w:rsidRPr="00C409FE">
              <w:rPr>
                <w:rFonts w:ascii="Arial Narrow" w:hAnsi="Arial Narrow" w:cs="Arial"/>
                <w:b/>
                <w:bCs/>
                <w:sz w:val="24"/>
                <w:szCs w:val="24"/>
                <w:u w:val="single"/>
              </w:rPr>
              <w:t>ARCHITEKTURA</w:t>
            </w:r>
          </w:p>
          <w:p w14:paraId="14B0E1E3" w14:textId="77777777" w:rsidR="004B112C" w:rsidRPr="00C409FE" w:rsidRDefault="004B112C" w:rsidP="004B112C">
            <w:pPr>
              <w:autoSpaceDE w:val="0"/>
              <w:spacing w:after="0" w:line="100" w:lineRule="atLeast"/>
              <w:ind w:left="34"/>
              <w:rPr>
                <w:rFonts w:ascii="Arial Narrow" w:hAnsi="Arial Narrow" w:cs="Arial"/>
                <w:b/>
                <w:bCs/>
                <w:sz w:val="24"/>
                <w:szCs w:val="24"/>
                <w:u w:val="single"/>
              </w:rPr>
            </w:pPr>
            <w:r>
              <w:rPr>
                <w:rFonts w:ascii="Arial Narrow" w:hAnsi="Arial Narrow" w:cs="Arial"/>
                <w:b/>
                <w:bCs/>
                <w:sz w:val="24"/>
                <w:szCs w:val="24"/>
                <w:u w:val="single"/>
              </w:rPr>
              <w:t>(PROJEKTANT OBIEKTU)</w:t>
            </w:r>
          </w:p>
        </w:tc>
        <w:tc>
          <w:tcPr>
            <w:tcW w:w="7371" w:type="dxa"/>
          </w:tcPr>
          <w:p w14:paraId="60D67217" w14:textId="77777777" w:rsidR="004B112C" w:rsidRPr="00394B6E" w:rsidRDefault="004B112C" w:rsidP="004B112C">
            <w:pPr>
              <w:tabs>
                <w:tab w:val="left" w:pos="2834"/>
              </w:tabs>
              <w:autoSpaceDE w:val="0"/>
              <w:spacing w:after="0" w:line="100" w:lineRule="atLeast"/>
              <w:rPr>
                <w:rFonts w:ascii="Arial Narrow" w:hAnsi="Arial Narrow" w:cs="Arial"/>
                <w:b/>
                <w:sz w:val="22"/>
              </w:rPr>
            </w:pPr>
            <w:r>
              <w:rPr>
                <w:rFonts w:ascii="Arial Narrow" w:hAnsi="Arial Narrow" w:cs="Arial"/>
                <w:b/>
                <w:sz w:val="22"/>
              </w:rPr>
              <w:t>RYSY Architekci</w:t>
            </w:r>
          </w:p>
          <w:p w14:paraId="1DE3D824" w14:textId="77777777" w:rsidR="004B112C" w:rsidRDefault="004B112C" w:rsidP="004B112C">
            <w:pPr>
              <w:tabs>
                <w:tab w:val="left" w:pos="2834"/>
              </w:tabs>
              <w:autoSpaceDE w:val="0"/>
              <w:spacing w:after="0" w:line="100" w:lineRule="atLeast"/>
              <w:rPr>
                <w:rFonts w:ascii="Arial Narrow" w:hAnsi="Arial Narrow" w:cs="Arial"/>
                <w:b/>
                <w:sz w:val="22"/>
              </w:rPr>
            </w:pPr>
            <w:r w:rsidRPr="00394B6E">
              <w:rPr>
                <w:rFonts w:ascii="Arial Narrow" w:hAnsi="Arial Narrow" w:cs="Arial"/>
                <w:szCs w:val="24"/>
              </w:rPr>
              <w:t xml:space="preserve">ul. </w:t>
            </w:r>
            <w:r>
              <w:rPr>
                <w:rFonts w:ascii="Arial Narrow" w:hAnsi="Arial Narrow" w:cs="Arial"/>
                <w:szCs w:val="24"/>
              </w:rPr>
              <w:t>Topolowa 2/91, 05-500 Mysiadło</w:t>
            </w:r>
          </w:p>
        </w:tc>
      </w:tr>
      <w:tr w:rsidR="004B112C" w:rsidRPr="007C58FC" w14:paraId="5510E2FD" w14:textId="77777777" w:rsidTr="004B112C">
        <w:trPr>
          <w:trHeight w:val="751"/>
        </w:trPr>
        <w:tc>
          <w:tcPr>
            <w:tcW w:w="2694" w:type="dxa"/>
          </w:tcPr>
          <w:p w14:paraId="7708E499" w14:textId="77777777" w:rsidR="004B112C" w:rsidRPr="00354E32" w:rsidRDefault="004B112C" w:rsidP="004B112C">
            <w:pPr>
              <w:autoSpaceDE w:val="0"/>
              <w:spacing w:after="0" w:line="100" w:lineRule="atLeast"/>
              <w:ind w:left="34"/>
              <w:rPr>
                <w:rFonts w:ascii="Arial Narrow" w:hAnsi="Arial Narrow" w:cs="Arial"/>
                <w:b/>
                <w:bCs/>
                <w:sz w:val="24"/>
                <w:u w:val="single"/>
              </w:rPr>
            </w:pPr>
            <w:r w:rsidRPr="00354E32">
              <w:rPr>
                <w:rFonts w:ascii="Arial Narrow" w:hAnsi="Arial Narrow" w:cs="Arial"/>
                <w:b/>
                <w:bCs/>
                <w:sz w:val="24"/>
                <w:u w:val="single"/>
              </w:rPr>
              <w:t>ELEWACJE</w:t>
            </w:r>
            <w:r>
              <w:rPr>
                <w:rFonts w:ascii="Arial Narrow" w:hAnsi="Arial Narrow" w:cs="Arial"/>
                <w:b/>
                <w:bCs/>
                <w:sz w:val="24"/>
                <w:u w:val="single"/>
              </w:rPr>
              <w:t xml:space="preserve"> </w:t>
            </w:r>
          </w:p>
          <w:p w14:paraId="2B36C66E" w14:textId="77777777" w:rsidR="004B112C" w:rsidRPr="007C58FC" w:rsidRDefault="004B112C" w:rsidP="004B112C">
            <w:pPr>
              <w:autoSpaceDE w:val="0"/>
              <w:spacing w:after="0" w:line="100" w:lineRule="atLeast"/>
              <w:ind w:left="34"/>
              <w:rPr>
                <w:rFonts w:ascii="Arial Narrow" w:hAnsi="Arial Narrow" w:cs="Arial"/>
                <w:b/>
                <w:bCs/>
                <w:sz w:val="24"/>
                <w:szCs w:val="24"/>
                <w:u w:val="single"/>
              </w:rPr>
            </w:pPr>
          </w:p>
        </w:tc>
        <w:tc>
          <w:tcPr>
            <w:tcW w:w="7371" w:type="dxa"/>
          </w:tcPr>
          <w:p w14:paraId="6F6745BF" w14:textId="77777777" w:rsidR="004B112C" w:rsidRDefault="004B112C" w:rsidP="004B112C">
            <w:pPr>
              <w:autoSpaceDE w:val="0"/>
              <w:spacing w:after="0" w:line="100" w:lineRule="atLeast"/>
              <w:rPr>
                <w:rFonts w:ascii="Arial Narrow" w:hAnsi="Arial Narrow" w:cs="Arial"/>
                <w:bCs/>
              </w:rPr>
            </w:pPr>
            <w:r w:rsidRPr="00394B6E">
              <w:rPr>
                <w:rFonts w:ascii="Arial Narrow" w:hAnsi="Arial Narrow" w:cs="Arial"/>
                <w:b/>
                <w:bCs/>
                <w:sz w:val="22"/>
              </w:rPr>
              <w:t>ESOX PROJEKT Spółka z ograniczoną odpowiedzialnością Spółka komandytowa</w:t>
            </w:r>
            <w:r w:rsidRPr="00C409FE">
              <w:rPr>
                <w:rFonts w:ascii="Arial Narrow" w:hAnsi="Arial Narrow" w:cs="Arial"/>
                <w:b/>
                <w:bCs/>
              </w:rPr>
              <w:br/>
            </w:r>
            <w:r w:rsidRPr="00394B6E">
              <w:rPr>
                <w:rFonts w:ascii="Arial Narrow" w:hAnsi="Arial Narrow" w:cs="Arial"/>
                <w:bCs/>
              </w:rPr>
              <w:t xml:space="preserve">ul. </w:t>
            </w:r>
            <w:r>
              <w:rPr>
                <w:rFonts w:ascii="Arial Narrow" w:hAnsi="Arial Narrow" w:cs="Arial"/>
                <w:bCs/>
              </w:rPr>
              <w:t>Puławska</w:t>
            </w:r>
            <w:r w:rsidRPr="00394B6E">
              <w:rPr>
                <w:rFonts w:ascii="Arial Narrow" w:hAnsi="Arial Narrow" w:cs="Arial"/>
                <w:bCs/>
              </w:rPr>
              <w:t xml:space="preserve"> </w:t>
            </w:r>
            <w:r>
              <w:rPr>
                <w:rFonts w:ascii="Arial Narrow" w:hAnsi="Arial Narrow" w:cs="Arial"/>
                <w:bCs/>
              </w:rPr>
              <w:t>28</w:t>
            </w:r>
            <w:r w:rsidRPr="00394B6E">
              <w:rPr>
                <w:rFonts w:ascii="Arial Narrow" w:hAnsi="Arial Narrow" w:cs="Arial"/>
                <w:bCs/>
              </w:rPr>
              <w:t>, 05-500 Piaseczno</w:t>
            </w:r>
          </w:p>
          <w:p w14:paraId="67EB9DC8" w14:textId="77777777" w:rsidR="004B112C" w:rsidRPr="002A081D" w:rsidRDefault="004B112C" w:rsidP="004B112C">
            <w:pPr>
              <w:tabs>
                <w:tab w:val="left" w:pos="2834"/>
              </w:tabs>
              <w:autoSpaceDE w:val="0"/>
              <w:spacing w:after="0" w:line="100" w:lineRule="atLeast"/>
              <w:rPr>
                <w:rFonts w:ascii="Arial Narrow" w:hAnsi="Arial Narrow" w:cs="Arial"/>
                <w:szCs w:val="24"/>
              </w:rPr>
            </w:pPr>
          </w:p>
        </w:tc>
      </w:tr>
      <w:tr w:rsidR="004B112C" w:rsidRPr="007C58FC" w14:paraId="70ADEC22" w14:textId="77777777" w:rsidTr="004B112C">
        <w:tc>
          <w:tcPr>
            <w:tcW w:w="2694" w:type="dxa"/>
          </w:tcPr>
          <w:p w14:paraId="03E0DBE1" w14:textId="77777777" w:rsidR="004B112C" w:rsidRPr="007C58FC" w:rsidRDefault="004B112C" w:rsidP="004B112C">
            <w:pPr>
              <w:autoSpaceDE w:val="0"/>
              <w:spacing w:after="0" w:line="100" w:lineRule="atLeast"/>
              <w:ind w:left="34"/>
              <w:rPr>
                <w:rFonts w:ascii="Arial Narrow" w:hAnsi="Arial Narrow" w:cs="Arial"/>
              </w:rPr>
            </w:pPr>
            <w:r w:rsidRPr="007C58FC">
              <w:rPr>
                <w:rFonts w:ascii="Arial Narrow" w:hAnsi="Arial Narrow" w:cs="Arial"/>
              </w:rPr>
              <w:t>ZESPÓŁ PROJEKTOWY:</w:t>
            </w:r>
          </w:p>
          <w:p w14:paraId="646003A7" w14:textId="77777777" w:rsidR="004B112C" w:rsidRPr="007C58FC" w:rsidRDefault="004B112C" w:rsidP="004B112C">
            <w:pPr>
              <w:autoSpaceDE w:val="0"/>
              <w:spacing w:after="0" w:line="100" w:lineRule="atLeast"/>
              <w:ind w:left="34"/>
              <w:rPr>
                <w:rFonts w:ascii="Arial Narrow" w:hAnsi="Arial Narrow" w:cs="Arial"/>
                <w:b/>
                <w:bCs/>
                <w:sz w:val="24"/>
                <w:szCs w:val="24"/>
                <w:u w:val="single"/>
              </w:rPr>
            </w:pPr>
          </w:p>
        </w:tc>
        <w:tc>
          <w:tcPr>
            <w:tcW w:w="7371" w:type="dxa"/>
          </w:tcPr>
          <w:p w14:paraId="5279115B" w14:textId="77777777" w:rsidR="004B112C" w:rsidRPr="00DE426D" w:rsidRDefault="004B112C" w:rsidP="004B112C">
            <w:pPr>
              <w:tabs>
                <w:tab w:val="left" w:pos="2834"/>
              </w:tabs>
              <w:autoSpaceDE w:val="0"/>
              <w:spacing w:after="0" w:line="360" w:lineRule="auto"/>
              <w:rPr>
                <w:rFonts w:ascii="Arial Narrow" w:hAnsi="Arial Narrow" w:cs="Arial"/>
                <w:color w:val="FF0000"/>
              </w:rPr>
            </w:pPr>
            <w:r w:rsidRPr="00BF7E0E">
              <w:rPr>
                <w:rFonts w:ascii="Arial Narrow" w:hAnsi="Arial Narrow" w:cs="Arial"/>
                <w:color w:val="000000" w:themeColor="text1"/>
              </w:rPr>
              <w:t xml:space="preserve">mgr. inż. ADAM GRABOWSKI   </w:t>
            </w:r>
            <w:r w:rsidRPr="00DE426D">
              <w:rPr>
                <w:rFonts w:ascii="Arial Narrow" w:hAnsi="Arial Narrow" w:cs="Arial"/>
                <w:color w:val="FF0000"/>
              </w:rPr>
              <w:tab/>
              <w:t xml:space="preserve">                     </w:t>
            </w:r>
            <w:r w:rsidRPr="00BF7E0E">
              <w:rPr>
                <w:rFonts w:ascii="Arial Narrow" w:hAnsi="Arial Narrow" w:cs="Arial"/>
                <w:color w:val="000000" w:themeColor="text1"/>
              </w:rPr>
              <w:t xml:space="preserve">nr </w:t>
            </w:r>
            <w:proofErr w:type="spellStart"/>
            <w:r w:rsidRPr="00BF7E0E">
              <w:rPr>
                <w:rFonts w:ascii="Arial Narrow" w:hAnsi="Arial Narrow" w:cs="Arial"/>
                <w:color w:val="000000" w:themeColor="text1"/>
              </w:rPr>
              <w:t>upr</w:t>
            </w:r>
            <w:proofErr w:type="spellEnd"/>
            <w:r w:rsidRPr="00BF7E0E">
              <w:rPr>
                <w:rFonts w:ascii="Arial Narrow" w:hAnsi="Arial Narrow" w:cs="Arial"/>
                <w:color w:val="000000" w:themeColor="text1"/>
              </w:rPr>
              <w:t xml:space="preserve">.:     </w:t>
            </w:r>
            <w:r w:rsidRPr="00BF7E0E">
              <w:rPr>
                <w:rFonts w:ascii="Arial Narrow" w:hAnsi="Arial Narrow"/>
              </w:rPr>
              <w:t>SLK/3208/PWOK/13</w:t>
            </w:r>
          </w:p>
          <w:p w14:paraId="099BBB49" w14:textId="77777777" w:rsidR="004B112C" w:rsidRDefault="004B112C" w:rsidP="004B112C">
            <w:pPr>
              <w:tabs>
                <w:tab w:val="left" w:pos="2834"/>
              </w:tabs>
              <w:autoSpaceDE w:val="0"/>
              <w:spacing w:after="0" w:line="360" w:lineRule="auto"/>
              <w:rPr>
                <w:rFonts w:ascii="Arial Narrow" w:hAnsi="Arial Narrow" w:cs="Arial"/>
              </w:rPr>
            </w:pPr>
            <w:r>
              <w:rPr>
                <w:rFonts w:ascii="Arial Narrow" w:hAnsi="Arial Narrow" w:cs="Arial"/>
              </w:rPr>
              <w:t>mgr.</w:t>
            </w:r>
            <w:r w:rsidRPr="007C58FC">
              <w:rPr>
                <w:rFonts w:ascii="Arial Narrow" w:hAnsi="Arial Narrow" w:cs="Arial"/>
              </w:rPr>
              <w:t xml:space="preserve"> inż. </w:t>
            </w:r>
            <w:r>
              <w:rPr>
                <w:rFonts w:ascii="Arial Narrow" w:hAnsi="Arial Narrow" w:cs="Arial"/>
              </w:rPr>
              <w:t>PIOTR SIEDLECKI</w:t>
            </w:r>
            <w:r w:rsidRPr="007C58FC">
              <w:rPr>
                <w:rFonts w:ascii="Arial Narrow" w:hAnsi="Arial Narrow" w:cs="Arial"/>
              </w:rPr>
              <w:t xml:space="preserve">   </w:t>
            </w:r>
          </w:p>
          <w:p w14:paraId="366C9039" w14:textId="77777777" w:rsidR="004B112C" w:rsidRPr="007C58FC" w:rsidRDefault="004B112C" w:rsidP="004B112C">
            <w:pPr>
              <w:tabs>
                <w:tab w:val="left" w:pos="2834"/>
              </w:tabs>
              <w:autoSpaceDE w:val="0"/>
              <w:spacing w:after="0" w:line="360" w:lineRule="auto"/>
              <w:rPr>
                <w:rFonts w:ascii="Arial Narrow" w:hAnsi="Arial Narrow" w:cs="Arial"/>
              </w:rPr>
            </w:pPr>
            <w:r>
              <w:rPr>
                <w:rFonts w:ascii="Arial Narrow" w:hAnsi="Arial Narrow" w:cs="Arial"/>
              </w:rPr>
              <w:t>mgr. inż. MARCIN SZYMAŃSKI</w:t>
            </w:r>
          </w:p>
          <w:p w14:paraId="7DE5B717" w14:textId="5D366EBE" w:rsidR="004B112C" w:rsidRPr="007C58FC" w:rsidRDefault="004B112C" w:rsidP="004B112C">
            <w:pPr>
              <w:autoSpaceDE w:val="0"/>
              <w:spacing w:after="0" w:line="100" w:lineRule="atLeast"/>
              <w:rPr>
                <w:rFonts w:ascii="Arial Narrow" w:hAnsi="Arial Narrow" w:cs="Arial"/>
                <w:b/>
                <w:bCs/>
                <w:sz w:val="24"/>
                <w:szCs w:val="24"/>
                <w:u w:val="single"/>
              </w:rPr>
            </w:pPr>
            <w:r w:rsidRPr="007C58FC">
              <w:rPr>
                <w:rFonts w:ascii="Arial Narrow" w:hAnsi="Arial Narrow" w:cs="Arial"/>
              </w:rPr>
              <w:t xml:space="preserve">inż. </w:t>
            </w:r>
            <w:r>
              <w:rPr>
                <w:rFonts w:ascii="Arial Narrow" w:hAnsi="Arial Narrow" w:cs="Arial"/>
              </w:rPr>
              <w:t xml:space="preserve">MARIIA KOMARIVSKA  </w:t>
            </w:r>
            <w:r w:rsidRPr="007C58FC">
              <w:rPr>
                <w:rFonts w:ascii="Arial Narrow" w:hAnsi="Arial Narrow" w:cs="Arial"/>
              </w:rPr>
              <w:t xml:space="preserve">                           </w:t>
            </w:r>
          </w:p>
        </w:tc>
      </w:tr>
    </w:tbl>
    <w:p w14:paraId="5B48BB14" w14:textId="77777777" w:rsidR="004B112C" w:rsidRDefault="004B112C" w:rsidP="004B112C">
      <w:pPr>
        <w:pBdr>
          <w:bottom w:val="single" w:sz="4" w:space="1" w:color="auto"/>
        </w:pBdr>
        <w:spacing w:after="0"/>
      </w:pPr>
    </w:p>
    <w:p w14:paraId="103DC94F" w14:textId="77777777" w:rsidR="004B112C" w:rsidRDefault="004B112C" w:rsidP="004B112C">
      <w:pPr>
        <w:pBdr>
          <w:bottom w:val="single" w:sz="4" w:space="1" w:color="auto"/>
        </w:pBdr>
        <w:spacing w:after="0"/>
      </w:pPr>
    </w:p>
    <w:p w14:paraId="2D60836A" w14:textId="77777777" w:rsidR="004B112C" w:rsidRDefault="004B112C" w:rsidP="004B112C">
      <w:pPr>
        <w:pBdr>
          <w:bottom w:val="single" w:sz="4" w:space="1" w:color="auto"/>
        </w:pBdr>
        <w:spacing w:after="0"/>
      </w:pPr>
    </w:p>
    <w:p w14:paraId="6A9E3752" w14:textId="77777777" w:rsidR="004B112C" w:rsidRDefault="004B112C" w:rsidP="004B112C">
      <w:pPr>
        <w:pBdr>
          <w:bottom w:val="single" w:sz="4" w:space="1" w:color="auto"/>
        </w:pBdr>
        <w:spacing w:after="0"/>
      </w:pPr>
    </w:p>
    <w:p w14:paraId="52BD3F5F" w14:textId="77777777" w:rsidR="004B112C" w:rsidRDefault="004B112C" w:rsidP="004B112C">
      <w:pPr>
        <w:pBdr>
          <w:bottom w:val="single" w:sz="4" w:space="1" w:color="auto"/>
        </w:pBdr>
        <w:spacing w:after="0"/>
      </w:pPr>
    </w:p>
    <w:p w14:paraId="4134FFA5" w14:textId="77777777" w:rsidR="004B112C" w:rsidRDefault="004B112C" w:rsidP="004B112C">
      <w:pPr>
        <w:pBdr>
          <w:bottom w:val="single" w:sz="4" w:space="1" w:color="auto"/>
        </w:pBdr>
        <w:spacing w:after="0"/>
      </w:pPr>
    </w:p>
    <w:p w14:paraId="29403881" w14:textId="77777777" w:rsidR="004B112C" w:rsidRDefault="004B112C" w:rsidP="004B112C">
      <w:pPr>
        <w:pBdr>
          <w:bottom w:val="single" w:sz="4" w:space="1" w:color="auto"/>
        </w:pBdr>
        <w:spacing w:after="0"/>
      </w:pPr>
    </w:p>
    <w:tbl>
      <w:tblPr>
        <w:tblW w:w="10065" w:type="dxa"/>
        <w:tblInd w:w="108" w:type="dxa"/>
        <w:tblLook w:val="04A0" w:firstRow="1" w:lastRow="0" w:firstColumn="1" w:lastColumn="0" w:noHBand="0" w:noVBand="1"/>
      </w:tblPr>
      <w:tblGrid>
        <w:gridCol w:w="5529"/>
        <w:gridCol w:w="4536"/>
      </w:tblGrid>
      <w:tr w:rsidR="004B112C" w:rsidRPr="00DE45F3" w14:paraId="3B298F02" w14:textId="77777777" w:rsidTr="004B112C">
        <w:trPr>
          <w:trHeight w:val="1075"/>
        </w:trPr>
        <w:tc>
          <w:tcPr>
            <w:tcW w:w="5529" w:type="dxa"/>
          </w:tcPr>
          <w:p w14:paraId="1FC4855B" w14:textId="77777777" w:rsidR="004B112C" w:rsidRDefault="004B112C" w:rsidP="004B112C">
            <w:pPr>
              <w:spacing w:before="100" w:beforeAutospacing="1" w:after="100" w:afterAutospacing="1"/>
              <w:rPr>
                <w:rFonts w:ascii="Calibri" w:hAnsi="Calibri" w:cs="Arial"/>
                <w:b/>
                <w:color w:val="808080"/>
                <w:sz w:val="14"/>
                <w:szCs w:val="14"/>
              </w:rPr>
            </w:pPr>
            <w:r w:rsidRPr="00DE45F3">
              <w:rPr>
                <w:rFonts w:ascii="Calibri" w:hAnsi="Calibri" w:cs="Arial"/>
                <w:b/>
                <w:color w:val="808080"/>
                <w:sz w:val="14"/>
                <w:szCs w:val="14"/>
              </w:rPr>
              <w:t>ESOX PROJEKT Spółka z ograniczona odpowie</w:t>
            </w:r>
            <w:r>
              <w:rPr>
                <w:rFonts w:ascii="Calibri" w:hAnsi="Calibri" w:cs="Arial"/>
                <w:b/>
                <w:color w:val="808080"/>
                <w:sz w:val="14"/>
                <w:szCs w:val="14"/>
              </w:rPr>
              <w:t>dzialnością Spółka komandytowa</w:t>
            </w:r>
          </w:p>
          <w:p w14:paraId="513CBB64" w14:textId="77777777" w:rsidR="004B112C" w:rsidRDefault="004B112C" w:rsidP="004B112C">
            <w:pPr>
              <w:spacing w:before="100" w:beforeAutospacing="1" w:after="100" w:afterAutospacing="1"/>
              <w:rPr>
                <w:rFonts w:ascii="Calibri" w:hAnsi="Calibri" w:cs="Arial"/>
                <w:b/>
                <w:color w:val="808080"/>
                <w:sz w:val="14"/>
                <w:szCs w:val="14"/>
              </w:rPr>
            </w:pPr>
            <w:r w:rsidRPr="00DE45F3">
              <w:rPr>
                <w:rFonts w:ascii="Calibri" w:hAnsi="Calibri" w:cs="Arial"/>
                <w:b/>
                <w:color w:val="808080"/>
                <w:sz w:val="14"/>
                <w:szCs w:val="14"/>
              </w:rPr>
              <w:t xml:space="preserve">ul. </w:t>
            </w:r>
            <w:r>
              <w:rPr>
                <w:rFonts w:ascii="Calibri" w:hAnsi="Calibri" w:cs="Arial"/>
                <w:b/>
                <w:color w:val="808080"/>
                <w:sz w:val="14"/>
                <w:szCs w:val="14"/>
              </w:rPr>
              <w:t>Puławska 28, 05-500 Piaseczno</w:t>
            </w:r>
          </w:p>
          <w:p w14:paraId="21EDC22C" w14:textId="77777777" w:rsidR="004B112C" w:rsidRPr="007B4AF8" w:rsidRDefault="004B112C" w:rsidP="004B112C">
            <w:pPr>
              <w:spacing w:before="100" w:beforeAutospacing="1" w:after="100" w:afterAutospacing="1"/>
              <w:rPr>
                <w:rFonts w:ascii="Calibri" w:hAnsi="Calibri"/>
                <w:b/>
                <w:color w:val="808080"/>
                <w:sz w:val="14"/>
                <w:szCs w:val="14"/>
              </w:rPr>
            </w:pPr>
            <w:r w:rsidRPr="007B4AF8">
              <w:rPr>
                <w:rFonts w:ascii="Calibri" w:hAnsi="Calibri" w:cs="Arial"/>
                <w:b/>
                <w:color w:val="808080"/>
                <w:sz w:val="14"/>
                <w:szCs w:val="14"/>
              </w:rPr>
              <w:t>tel. +48 22 715-94-90</w:t>
            </w:r>
            <w:r w:rsidRPr="007B4AF8">
              <w:rPr>
                <w:rFonts w:ascii="Calibri" w:hAnsi="Calibri" w:cs="Arial"/>
                <w:b/>
                <w:color w:val="808080"/>
                <w:sz w:val="14"/>
                <w:szCs w:val="14"/>
              </w:rPr>
              <w:br/>
              <w:t>e-mail: biuro@esox-projekt.pl</w:t>
            </w:r>
            <w:r w:rsidRPr="007B4AF8">
              <w:rPr>
                <w:rFonts w:ascii="Calibri" w:hAnsi="Calibri" w:cs="Arial"/>
                <w:b/>
                <w:color w:val="808080"/>
                <w:sz w:val="14"/>
                <w:szCs w:val="14"/>
              </w:rPr>
              <w:br/>
            </w:r>
            <w:r w:rsidRPr="007B4AF8">
              <w:rPr>
                <w:rFonts w:ascii="Calibri" w:hAnsi="Calibri"/>
                <w:b/>
                <w:color w:val="808080"/>
                <w:sz w:val="14"/>
                <w:szCs w:val="14"/>
              </w:rPr>
              <w:t>www.esox-projekt.pl</w:t>
            </w:r>
          </w:p>
        </w:tc>
        <w:tc>
          <w:tcPr>
            <w:tcW w:w="4536" w:type="dxa"/>
          </w:tcPr>
          <w:p w14:paraId="393ED977" w14:textId="77777777" w:rsidR="004B112C" w:rsidRPr="00DE45F3" w:rsidRDefault="004B112C" w:rsidP="004B112C">
            <w:pPr>
              <w:spacing w:before="100" w:beforeAutospacing="1" w:after="100" w:afterAutospacing="1"/>
              <w:rPr>
                <w:rFonts w:ascii="Calibri" w:hAnsi="Calibri"/>
                <w:b/>
                <w:color w:val="808080"/>
                <w:sz w:val="14"/>
                <w:szCs w:val="14"/>
              </w:rPr>
            </w:pPr>
            <w:r w:rsidRPr="007B4AF8">
              <w:rPr>
                <w:rFonts w:ascii="Calibri" w:hAnsi="Calibri" w:cs="Arial"/>
                <w:b/>
                <w:color w:val="808080"/>
                <w:sz w:val="14"/>
                <w:szCs w:val="14"/>
              </w:rPr>
              <w:t xml:space="preserve">     </w:t>
            </w:r>
            <w:r w:rsidRPr="00DE45F3">
              <w:rPr>
                <w:rFonts w:ascii="Calibri" w:hAnsi="Calibri" w:cs="Arial"/>
                <w:b/>
                <w:color w:val="808080"/>
                <w:sz w:val="14"/>
                <w:szCs w:val="14"/>
              </w:rPr>
              <w:t>PEKAO S.A.</w:t>
            </w:r>
            <w:r>
              <w:rPr>
                <w:rFonts w:ascii="Calibri" w:hAnsi="Calibri" w:cs="Arial"/>
                <w:b/>
                <w:color w:val="808080"/>
                <w:sz w:val="14"/>
                <w:szCs w:val="14"/>
              </w:rPr>
              <w:t xml:space="preserve"> ∙ </w:t>
            </w:r>
            <w:r w:rsidRPr="00DE45F3">
              <w:rPr>
                <w:rFonts w:ascii="Calibri" w:hAnsi="Calibri" w:cs="Arial"/>
                <w:b/>
                <w:color w:val="808080"/>
                <w:sz w:val="14"/>
                <w:szCs w:val="14"/>
              </w:rPr>
              <w:t xml:space="preserve">46 1240 6351 1111 0010 4428 6861  </w:t>
            </w:r>
            <w:r w:rsidRPr="00DE45F3">
              <w:rPr>
                <w:rFonts w:ascii="Calibri" w:hAnsi="Calibri"/>
                <w:b/>
                <w:color w:val="808080"/>
                <w:sz w:val="14"/>
                <w:szCs w:val="14"/>
              </w:rPr>
              <w:br/>
            </w:r>
            <w:r>
              <w:rPr>
                <w:rFonts w:ascii="Calibri" w:hAnsi="Calibri" w:cs="Arial"/>
                <w:b/>
                <w:color w:val="808080"/>
                <w:sz w:val="14"/>
                <w:szCs w:val="14"/>
              </w:rPr>
              <w:t xml:space="preserve">     </w:t>
            </w:r>
            <w:r w:rsidRPr="00DE45F3">
              <w:rPr>
                <w:rFonts w:ascii="Calibri" w:hAnsi="Calibri" w:cs="Arial"/>
                <w:b/>
                <w:color w:val="808080"/>
                <w:sz w:val="14"/>
                <w:szCs w:val="14"/>
              </w:rPr>
              <w:t>NIP</w:t>
            </w:r>
            <w:r>
              <w:rPr>
                <w:rFonts w:ascii="Calibri" w:hAnsi="Calibri" w:cs="Arial"/>
                <w:b/>
                <w:color w:val="808080"/>
                <w:sz w:val="14"/>
                <w:szCs w:val="14"/>
              </w:rPr>
              <w:t xml:space="preserve"> ∙ </w:t>
            </w:r>
            <w:r w:rsidRPr="00DE45F3">
              <w:rPr>
                <w:rFonts w:ascii="Calibri" w:hAnsi="Calibri" w:cs="Arial"/>
                <w:b/>
                <w:color w:val="808080"/>
                <w:sz w:val="14"/>
                <w:szCs w:val="14"/>
              </w:rPr>
              <w:t>123-126-74-59</w:t>
            </w:r>
            <w:r w:rsidRPr="00DE45F3">
              <w:rPr>
                <w:rFonts w:ascii="Calibri" w:hAnsi="Calibri"/>
                <w:b/>
                <w:color w:val="808080"/>
                <w:sz w:val="14"/>
                <w:szCs w:val="14"/>
              </w:rPr>
              <w:br/>
            </w:r>
            <w:r>
              <w:rPr>
                <w:rFonts w:ascii="Calibri" w:hAnsi="Calibri"/>
                <w:b/>
                <w:color w:val="808080"/>
                <w:sz w:val="14"/>
                <w:szCs w:val="14"/>
              </w:rPr>
              <w:t xml:space="preserve">     </w:t>
            </w:r>
            <w:r w:rsidRPr="00DE45F3">
              <w:rPr>
                <w:rFonts w:ascii="Calibri" w:hAnsi="Calibri"/>
                <w:b/>
                <w:color w:val="808080"/>
                <w:sz w:val="14"/>
                <w:szCs w:val="14"/>
              </w:rPr>
              <w:t xml:space="preserve">KRS </w:t>
            </w:r>
            <w:r>
              <w:rPr>
                <w:rFonts w:ascii="Calibri" w:hAnsi="Calibri"/>
                <w:b/>
                <w:color w:val="808080"/>
                <w:sz w:val="14"/>
                <w:szCs w:val="14"/>
              </w:rPr>
              <w:t xml:space="preserve">∙  </w:t>
            </w:r>
            <w:r w:rsidRPr="00DE45F3">
              <w:rPr>
                <w:rFonts w:ascii="Calibri" w:hAnsi="Calibri"/>
                <w:b/>
                <w:color w:val="808080"/>
                <w:sz w:val="14"/>
                <w:szCs w:val="14"/>
              </w:rPr>
              <w:t xml:space="preserve">0000407951  </w:t>
            </w:r>
            <w:r w:rsidRPr="00DE45F3">
              <w:rPr>
                <w:rFonts w:ascii="Calibri" w:hAnsi="Calibri"/>
                <w:b/>
                <w:color w:val="808080"/>
                <w:sz w:val="14"/>
                <w:szCs w:val="14"/>
              </w:rPr>
              <w:br/>
            </w:r>
            <w:r>
              <w:rPr>
                <w:rFonts w:ascii="Calibri" w:hAnsi="Calibri"/>
                <w:b/>
                <w:color w:val="808080"/>
                <w:sz w:val="14"/>
                <w:szCs w:val="14"/>
              </w:rPr>
              <w:t xml:space="preserve">     </w:t>
            </w:r>
            <w:r w:rsidRPr="00DE45F3">
              <w:rPr>
                <w:rFonts w:ascii="Calibri" w:hAnsi="Calibri"/>
                <w:b/>
                <w:color w:val="808080"/>
                <w:sz w:val="14"/>
                <w:szCs w:val="14"/>
              </w:rPr>
              <w:t>Sąd Rejonowy dla m.st. Warszawy</w:t>
            </w:r>
            <w:r w:rsidRPr="00DE45F3">
              <w:rPr>
                <w:rFonts w:ascii="Calibri" w:hAnsi="Calibri"/>
                <w:b/>
                <w:color w:val="808080"/>
                <w:sz w:val="14"/>
                <w:szCs w:val="14"/>
              </w:rPr>
              <w:br/>
            </w:r>
            <w:r>
              <w:rPr>
                <w:rFonts w:ascii="Calibri" w:hAnsi="Calibri"/>
                <w:b/>
                <w:color w:val="808080"/>
                <w:sz w:val="14"/>
                <w:szCs w:val="14"/>
              </w:rPr>
              <w:t xml:space="preserve">     </w:t>
            </w:r>
            <w:r w:rsidRPr="00DE45F3">
              <w:rPr>
                <w:rFonts w:ascii="Calibri" w:hAnsi="Calibri"/>
                <w:b/>
                <w:color w:val="808080"/>
                <w:sz w:val="14"/>
                <w:szCs w:val="14"/>
              </w:rPr>
              <w:t>XIV Wydział Krajowego Rejestru  Sądowego</w:t>
            </w:r>
          </w:p>
        </w:tc>
      </w:tr>
    </w:tbl>
    <w:p w14:paraId="2536671B" w14:textId="77777777" w:rsidR="00FA0DD1" w:rsidRPr="007C58FC" w:rsidRDefault="00FA0DD1" w:rsidP="009A4169">
      <w:pPr>
        <w:sectPr w:rsidR="00FA0DD1" w:rsidRPr="007C58FC" w:rsidSect="00D17818">
          <w:headerReference w:type="even" r:id="rId10"/>
          <w:headerReference w:type="default" r:id="rId11"/>
          <w:footerReference w:type="default" r:id="rId12"/>
          <w:headerReference w:type="first" r:id="rId13"/>
          <w:footerReference w:type="first" r:id="rId14"/>
          <w:pgSz w:w="11906" w:h="16838"/>
          <w:pgMar w:top="567" w:right="567" w:bottom="1134" w:left="1418" w:header="709" w:footer="709" w:gutter="0"/>
          <w:cols w:space="708"/>
          <w:docGrid w:linePitch="360"/>
        </w:sectPr>
      </w:pPr>
    </w:p>
    <w:p w14:paraId="0C252474" w14:textId="77777777" w:rsidR="00E82BA2" w:rsidRPr="007C58FC" w:rsidRDefault="00E82BA2" w:rsidP="001A07D6">
      <w:pPr>
        <w:sectPr w:rsidR="00E82BA2" w:rsidRPr="007C58FC">
          <w:footerReference w:type="even" r:id="rId15"/>
          <w:footerReference w:type="default" r:id="rId16"/>
          <w:type w:val="continuous"/>
          <w:pgSz w:w="11906" w:h="16838"/>
          <w:pgMar w:top="709" w:right="1418" w:bottom="1848" w:left="1418" w:header="708" w:footer="1418" w:gutter="0"/>
          <w:cols w:space="708"/>
          <w:docGrid w:linePitch="360"/>
        </w:sectPr>
      </w:pPr>
      <w:bookmarkStart w:id="2" w:name="_Toc350865303"/>
      <w:bookmarkStart w:id="3" w:name="_Toc353970950"/>
      <w:bookmarkStart w:id="4" w:name="_Toc362000543"/>
      <w:bookmarkStart w:id="5" w:name="_Toc362354922"/>
      <w:bookmarkStart w:id="6" w:name="_Toc377539052"/>
    </w:p>
    <w:p w14:paraId="7DDE8CB9" w14:textId="755A57A7" w:rsidR="00EB20A6" w:rsidRPr="007C58FC" w:rsidRDefault="00EB20A6" w:rsidP="00EB20A6">
      <w:pPr>
        <w:sectPr w:rsidR="00EB20A6" w:rsidRPr="007C58FC" w:rsidSect="008A307D">
          <w:headerReference w:type="even" r:id="rId17"/>
          <w:headerReference w:type="default" r:id="rId18"/>
          <w:footerReference w:type="default" r:id="rId19"/>
          <w:headerReference w:type="first" r:id="rId20"/>
          <w:footerReference w:type="first" r:id="rId21"/>
          <w:pgSz w:w="11906" w:h="16838"/>
          <w:pgMar w:top="1134" w:right="567" w:bottom="1134" w:left="1418" w:header="709" w:footer="709" w:gutter="0"/>
          <w:cols w:space="708"/>
          <w:docGrid w:linePitch="360"/>
        </w:sectPr>
      </w:pPr>
    </w:p>
    <w:p w14:paraId="5DC99DF3" w14:textId="77B268C2" w:rsidR="000250C8" w:rsidRDefault="000250C8" w:rsidP="00EB20A6"/>
    <w:p w14:paraId="5770C0D1" w14:textId="77777777" w:rsidR="000250C8" w:rsidRPr="000250C8" w:rsidRDefault="000250C8" w:rsidP="000250C8"/>
    <w:p w14:paraId="1269C76D" w14:textId="1BA20312" w:rsidR="000250C8" w:rsidRDefault="000250C8" w:rsidP="000250C8"/>
    <w:p w14:paraId="64C9657D" w14:textId="77777777" w:rsidR="000250C8" w:rsidRPr="000250C8" w:rsidRDefault="000250C8" w:rsidP="000250C8"/>
    <w:p w14:paraId="315C87A8" w14:textId="1D474979" w:rsidR="000250C8" w:rsidRDefault="000250C8" w:rsidP="000250C8"/>
    <w:p w14:paraId="52DA715C" w14:textId="213BBE6D" w:rsidR="000250C8" w:rsidRDefault="000250C8" w:rsidP="000250C8">
      <w:pPr>
        <w:jc w:val="right"/>
      </w:pPr>
    </w:p>
    <w:p w14:paraId="0C051393" w14:textId="39CC95D1" w:rsidR="000250C8" w:rsidRDefault="000250C8" w:rsidP="000250C8"/>
    <w:p w14:paraId="789C3B3A" w14:textId="77777777" w:rsidR="00EB20A6" w:rsidRPr="000250C8" w:rsidRDefault="00EB20A6" w:rsidP="000250C8">
      <w:pPr>
        <w:sectPr w:rsidR="00EB20A6" w:rsidRPr="000250C8">
          <w:footerReference w:type="even" r:id="rId22"/>
          <w:footerReference w:type="default" r:id="rId23"/>
          <w:type w:val="continuous"/>
          <w:pgSz w:w="11906" w:h="16838"/>
          <w:pgMar w:top="709" w:right="1418" w:bottom="1848" w:left="1418" w:header="708" w:footer="1418" w:gutter="0"/>
          <w:cols w:space="708"/>
          <w:docGrid w:linePitch="360"/>
        </w:sectPr>
      </w:pPr>
    </w:p>
    <w:p w14:paraId="6B00197C" w14:textId="77777777" w:rsidR="00EB20A6" w:rsidRDefault="00EB20A6" w:rsidP="00E82BA2">
      <w:pPr>
        <w:rPr>
          <w:rFonts w:cs="Arial"/>
          <w:sz w:val="28"/>
        </w:rPr>
      </w:pPr>
    </w:p>
    <w:p w14:paraId="062878D4" w14:textId="6E959BEB" w:rsidR="001E54D8" w:rsidRDefault="0080332A" w:rsidP="00E82BA2">
      <w:pPr>
        <w:rPr>
          <w:rFonts w:cs="Arial"/>
          <w:sz w:val="28"/>
        </w:rPr>
      </w:pPr>
      <w:r w:rsidRPr="001E54D8">
        <w:rPr>
          <w:rFonts w:cs="Arial"/>
          <w:sz w:val="28"/>
        </w:rPr>
        <w:t>S</w:t>
      </w:r>
      <w:r w:rsidR="001E54D8">
        <w:rPr>
          <w:rFonts w:cs="Arial"/>
          <w:sz w:val="28"/>
        </w:rPr>
        <w:t xml:space="preserve">PIS TREŚCI </w:t>
      </w:r>
    </w:p>
    <w:p w14:paraId="7C8B69F3" w14:textId="77777777" w:rsidR="001E54D8" w:rsidRPr="007C58FC" w:rsidRDefault="001E54D8" w:rsidP="00E82BA2">
      <w:pPr>
        <w:rPr>
          <w:rFonts w:cs="Arial"/>
          <w:sz w:val="28"/>
        </w:rPr>
      </w:pPr>
    </w:p>
    <w:bookmarkEnd w:id="0"/>
    <w:bookmarkEnd w:id="1"/>
    <w:bookmarkEnd w:id="2"/>
    <w:bookmarkEnd w:id="3"/>
    <w:bookmarkEnd w:id="4"/>
    <w:bookmarkEnd w:id="5"/>
    <w:bookmarkEnd w:id="6"/>
    <w:p w14:paraId="5143D15E" w14:textId="77777777" w:rsidR="00060AD5" w:rsidRDefault="001E54D8">
      <w:pPr>
        <w:pStyle w:val="Spistreci1"/>
        <w:tabs>
          <w:tab w:val="left" w:pos="400"/>
          <w:tab w:val="right" w:leader="dot" w:pos="9912"/>
        </w:tabs>
        <w:rPr>
          <w:rFonts w:eastAsiaTheme="minorEastAsia" w:cstheme="minorBidi"/>
          <w:b w:val="0"/>
          <w:bCs w:val="0"/>
          <w:caps w:val="0"/>
          <w:noProof/>
          <w:sz w:val="22"/>
          <w:szCs w:val="22"/>
        </w:rPr>
      </w:pPr>
      <w:r>
        <w:rPr>
          <w:rFonts w:cs="Arial"/>
          <w:b w:val="0"/>
          <w:bCs w:val="0"/>
          <w:caps w:val="0"/>
          <w:sz w:val="24"/>
          <w:u w:val="single"/>
        </w:rPr>
        <w:fldChar w:fldCharType="begin"/>
      </w:r>
      <w:r>
        <w:rPr>
          <w:rFonts w:cs="Arial"/>
          <w:b w:val="0"/>
          <w:bCs w:val="0"/>
          <w:caps w:val="0"/>
          <w:sz w:val="24"/>
          <w:u w:val="single"/>
        </w:rPr>
        <w:instrText xml:space="preserve"> TOC \o "1-3" \h \z \u </w:instrText>
      </w:r>
      <w:r>
        <w:rPr>
          <w:rFonts w:cs="Arial"/>
          <w:b w:val="0"/>
          <w:bCs w:val="0"/>
          <w:caps w:val="0"/>
          <w:sz w:val="24"/>
          <w:u w:val="single"/>
        </w:rPr>
        <w:fldChar w:fldCharType="separate"/>
      </w:r>
      <w:hyperlink w:anchor="_Toc13824804" w:history="1">
        <w:r w:rsidR="00060AD5" w:rsidRPr="006B2A7E">
          <w:rPr>
            <w:rStyle w:val="Hipercze"/>
            <w:noProof/>
          </w:rPr>
          <w:t>1.</w:t>
        </w:r>
        <w:r w:rsidR="00060AD5">
          <w:rPr>
            <w:rFonts w:eastAsiaTheme="minorEastAsia" w:cstheme="minorBidi"/>
            <w:b w:val="0"/>
            <w:bCs w:val="0"/>
            <w:caps w:val="0"/>
            <w:noProof/>
            <w:sz w:val="22"/>
            <w:szCs w:val="22"/>
          </w:rPr>
          <w:tab/>
        </w:r>
        <w:r w:rsidR="00060AD5" w:rsidRPr="006B2A7E">
          <w:rPr>
            <w:rStyle w:val="Hipercze"/>
            <w:noProof/>
          </w:rPr>
          <w:t>CZĘŚĆ OGÓLNA</w:t>
        </w:r>
        <w:r w:rsidR="00060AD5">
          <w:rPr>
            <w:noProof/>
            <w:webHidden/>
          </w:rPr>
          <w:tab/>
        </w:r>
        <w:r w:rsidR="00060AD5">
          <w:rPr>
            <w:noProof/>
            <w:webHidden/>
          </w:rPr>
          <w:fldChar w:fldCharType="begin"/>
        </w:r>
        <w:r w:rsidR="00060AD5">
          <w:rPr>
            <w:noProof/>
            <w:webHidden/>
          </w:rPr>
          <w:instrText xml:space="preserve"> PAGEREF _Toc13824804 \h </w:instrText>
        </w:r>
        <w:r w:rsidR="00060AD5">
          <w:rPr>
            <w:noProof/>
            <w:webHidden/>
          </w:rPr>
        </w:r>
        <w:r w:rsidR="00060AD5">
          <w:rPr>
            <w:noProof/>
            <w:webHidden/>
          </w:rPr>
          <w:fldChar w:fldCharType="separate"/>
        </w:r>
        <w:r w:rsidR="00180986">
          <w:rPr>
            <w:noProof/>
            <w:webHidden/>
          </w:rPr>
          <w:t>5</w:t>
        </w:r>
        <w:r w:rsidR="00060AD5">
          <w:rPr>
            <w:noProof/>
            <w:webHidden/>
          </w:rPr>
          <w:fldChar w:fldCharType="end"/>
        </w:r>
      </w:hyperlink>
    </w:p>
    <w:p w14:paraId="31C3ECA6"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05" w:history="1">
        <w:r w:rsidR="00060AD5" w:rsidRPr="006B2A7E">
          <w:rPr>
            <w:rStyle w:val="Hipercze"/>
            <w:noProof/>
            <w14:scene3d>
              <w14:camera w14:prst="orthographicFront"/>
              <w14:lightRig w14:rig="threePt" w14:dir="t">
                <w14:rot w14:lat="0" w14:lon="0" w14:rev="0"/>
              </w14:lightRig>
            </w14:scene3d>
          </w:rPr>
          <w:t>1.1</w:t>
        </w:r>
        <w:r w:rsidR="00060AD5">
          <w:rPr>
            <w:rFonts w:eastAsiaTheme="minorEastAsia" w:cstheme="minorBidi"/>
            <w:smallCaps w:val="0"/>
            <w:noProof/>
            <w:sz w:val="22"/>
            <w:szCs w:val="22"/>
          </w:rPr>
          <w:tab/>
        </w:r>
        <w:r w:rsidR="00060AD5" w:rsidRPr="006B2A7E">
          <w:rPr>
            <w:rStyle w:val="Hipercze"/>
            <w:noProof/>
          </w:rPr>
          <w:t>PRZEDMIOT SPECYFIKACJI TECHNICZNEJ WYKONANIA I ODBIORU ROBÓT</w:t>
        </w:r>
        <w:r w:rsidR="00060AD5">
          <w:rPr>
            <w:noProof/>
            <w:webHidden/>
          </w:rPr>
          <w:tab/>
        </w:r>
        <w:r w:rsidR="00060AD5">
          <w:rPr>
            <w:noProof/>
            <w:webHidden/>
          </w:rPr>
          <w:fldChar w:fldCharType="begin"/>
        </w:r>
        <w:r w:rsidR="00060AD5">
          <w:rPr>
            <w:noProof/>
            <w:webHidden/>
          </w:rPr>
          <w:instrText xml:space="preserve"> PAGEREF _Toc13824805 \h </w:instrText>
        </w:r>
        <w:r w:rsidR="00060AD5">
          <w:rPr>
            <w:noProof/>
            <w:webHidden/>
          </w:rPr>
        </w:r>
        <w:r w:rsidR="00060AD5">
          <w:rPr>
            <w:noProof/>
            <w:webHidden/>
          </w:rPr>
          <w:fldChar w:fldCharType="separate"/>
        </w:r>
        <w:r w:rsidR="00180986">
          <w:rPr>
            <w:noProof/>
            <w:webHidden/>
          </w:rPr>
          <w:t>5</w:t>
        </w:r>
        <w:r w:rsidR="00060AD5">
          <w:rPr>
            <w:noProof/>
            <w:webHidden/>
          </w:rPr>
          <w:fldChar w:fldCharType="end"/>
        </w:r>
      </w:hyperlink>
    </w:p>
    <w:p w14:paraId="445A6C8E"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06" w:history="1">
        <w:r w:rsidR="00060AD5" w:rsidRPr="006B2A7E">
          <w:rPr>
            <w:rStyle w:val="Hipercze"/>
            <w:noProof/>
            <w14:scene3d>
              <w14:camera w14:prst="orthographicFront"/>
              <w14:lightRig w14:rig="threePt" w14:dir="t">
                <w14:rot w14:lat="0" w14:lon="0" w14:rev="0"/>
              </w14:lightRig>
            </w14:scene3d>
          </w:rPr>
          <w:t>1.2</w:t>
        </w:r>
        <w:r w:rsidR="00060AD5">
          <w:rPr>
            <w:rFonts w:eastAsiaTheme="minorEastAsia" w:cstheme="minorBidi"/>
            <w:smallCaps w:val="0"/>
            <w:noProof/>
            <w:sz w:val="22"/>
            <w:szCs w:val="22"/>
          </w:rPr>
          <w:tab/>
        </w:r>
        <w:r w:rsidR="00060AD5" w:rsidRPr="006B2A7E">
          <w:rPr>
            <w:rStyle w:val="Hipercze"/>
            <w:noProof/>
          </w:rPr>
          <w:t>ZAKRES STOSOWANIA STWiORB</w:t>
        </w:r>
        <w:r w:rsidR="00060AD5">
          <w:rPr>
            <w:noProof/>
            <w:webHidden/>
          </w:rPr>
          <w:tab/>
        </w:r>
        <w:r w:rsidR="00060AD5">
          <w:rPr>
            <w:noProof/>
            <w:webHidden/>
          </w:rPr>
          <w:fldChar w:fldCharType="begin"/>
        </w:r>
        <w:r w:rsidR="00060AD5">
          <w:rPr>
            <w:noProof/>
            <w:webHidden/>
          </w:rPr>
          <w:instrText xml:space="preserve"> PAGEREF _Toc13824806 \h </w:instrText>
        </w:r>
        <w:r w:rsidR="00060AD5">
          <w:rPr>
            <w:noProof/>
            <w:webHidden/>
          </w:rPr>
        </w:r>
        <w:r w:rsidR="00060AD5">
          <w:rPr>
            <w:noProof/>
            <w:webHidden/>
          </w:rPr>
          <w:fldChar w:fldCharType="separate"/>
        </w:r>
        <w:r w:rsidR="00180986">
          <w:rPr>
            <w:noProof/>
            <w:webHidden/>
          </w:rPr>
          <w:t>5</w:t>
        </w:r>
        <w:r w:rsidR="00060AD5">
          <w:rPr>
            <w:noProof/>
            <w:webHidden/>
          </w:rPr>
          <w:fldChar w:fldCharType="end"/>
        </w:r>
      </w:hyperlink>
    </w:p>
    <w:p w14:paraId="5C034BAA"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07" w:history="1">
        <w:r w:rsidR="00060AD5" w:rsidRPr="006B2A7E">
          <w:rPr>
            <w:rStyle w:val="Hipercze"/>
            <w:noProof/>
            <w14:scene3d>
              <w14:camera w14:prst="orthographicFront"/>
              <w14:lightRig w14:rig="threePt" w14:dir="t">
                <w14:rot w14:lat="0" w14:lon="0" w14:rev="0"/>
              </w14:lightRig>
            </w14:scene3d>
          </w:rPr>
          <w:t>1.3</w:t>
        </w:r>
        <w:r w:rsidR="00060AD5">
          <w:rPr>
            <w:rFonts w:eastAsiaTheme="minorEastAsia" w:cstheme="minorBidi"/>
            <w:smallCaps w:val="0"/>
            <w:noProof/>
            <w:sz w:val="22"/>
            <w:szCs w:val="22"/>
          </w:rPr>
          <w:tab/>
        </w:r>
        <w:r w:rsidR="00060AD5" w:rsidRPr="006B2A7E">
          <w:rPr>
            <w:rStyle w:val="Hipercze"/>
            <w:noProof/>
          </w:rPr>
          <w:t>ZAKRES ROBÓT OBJĘTYCH SPECYFIKACJĄ TECHNICZNĄ</w:t>
        </w:r>
        <w:r w:rsidR="00060AD5">
          <w:rPr>
            <w:noProof/>
            <w:webHidden/>
          </w:rPr>
          <w:tab/>
        </w:r>
        <w:r w:rsidR="00060AD5">
          <w:rPr>
            <w:noProof/>
            <w:webHidden/>
          </w:rPr>
          <w:fldChar w:fldCharType="begin"/>
        </w:r>
        <w:r w:rsidR="00060AD5">
          <w:rPr>
            <w:noProof/>
            <w:webHidden/>
          </w:rPr>
          <w:instrText xml:space="preserve"> PAGEREF _Toc13824807 \h </w:instrText>
        </w:r>
        <w:r w:rsidR="00060AD5">
          <w:rPr>
            <w:noProof/>
            <w:webHidden/>
          </w:rPr>
        </w:r>
        <w:r w:rsidR="00060AD5">
          <w:rPr>
            <w:noProof/>
            <w:webHidden/>
          </w:rPr>
          <w:fldChar w:fldCharType="separate"/>
        </w:r>
        <w:r w:rsidR="00180986">
          <w:rPr>
            <w:noProof/>
            <w:webHidden/>
          </w:rPr>
          <w:t>6</w:t>
        </w:r>
        <w:r w:rsidR="00060AD5">
          <w:rPr>
            <w:noProof/>
            <w:webHidden/>
          </w:rPr>
          <w:fldChar w:fldCharType="end"/>
        </w:r>
      </w:hyperlink>
    </w:p>
    <w:p w14:paraId="057AAEEC"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08" w:history="1">
        <w:r w:rsidR="00060AD5" w:rsidRPr="006B2A7E">
          <w:rPr>
            <w:rStyle w:val="Hipercze"/>
            <w:noProof/>
          </w:rPr>
          <w:t>1.3.1</w:t>
        </w:r>
        <w:r w:rsidR="00060AD5">
          <w:rPr>
            <w:rFonts w:eastAsiaTheme="minorEastAsia" w:cstheme="minorBidi"/>
            <w:i w:val="0"/>
            <w:iCs w:val="0"/>
            <w:noProof/>
            <w:sz w:val="22"/>
            <w:szCs w:val="22"/>
          </w:rPr>
          <w:tab/>
        </w:r>
        <w:r w:rsidR="00060AD5" w:rsidRPr="006B2A7E">
          <w:rPr>
            <w:rStyle w:val="Hipercze"/>
            <w:noProof/>
          </w:rPr>
          <w:t>ZAKRES ROBÓT ORAZ NAZWY I KODY GRUP, KLAS ORAZ KATEGORII ROBÓT.</w:t>
        </w:r>
        <w:r w:rsidR="00060AD5">
          <w:rPr>
            <w:noProof/>
            <w:webHidden/>
          </w:rPr>
          <w:tab/>
        </w:r>
        <w:r w:rsidR="00060AD5">
          <w:rPr>
            <w:noProof/>
            <w:webHidden/>
          </w:rPr>
          <w:fldChar w:fldCharType="begin"/>
        </w:r>
        <w:r w:rsidR="00060AD5">
          <w:rPr>
            <w:noProof/>
            <w:webHidden/>
          </w:rPr>
          <w:instrText xml:space="preserve"> PAGEREF _Toc13824808 \h </w:instrText>
        </w:r>
        <w:r w:rsidR="00060AD5">
          <w:rPr>
            <w:noProof/>
            <w:webHidden/>
          </w:rPr>
        </w:r>
        <w:r w:rsidR="00060AD5">
          <w:rPr>
            <w:noProof/>
            <w:webHidden/>
          </w:rPr>
          <w:fldChar w:fldCharType="separate"/>
        </w:r>
        <w:r w:rsidR="00180986">
          <w:rPr>
            <w:noProof/>
            <w:webHidden/>
          </w:rPr>
          <w:t>6</w:t>
        </w:r>
        <w:r w:rsidR="00060AD5">
          <w:rPr>
            <w:noProof/>
            <w:webHidden/>
          </w:rPr>
          <w:fldChar w:fldCharType="end"/>
        </w:r>
      </w:hyperlink>
    </w:p>
    <w:p w14:paraId="4E95585E"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09" w:history="1">
        <w:r w:rsidR="00060AD5" w:rsidRPr="006B2A7E">
          <w:rPr>
            <w:rStyle w:val="Hipercze"/>
            <w:noProof/>
            <w14:scene3d>
              <w14:camera w14:prst="orthographicFront"/>
              <w14:lightRig w14:rig="threePt" w14:dir="t">
                <w14:rot w14:lat="0" w14:lon="0" w14:rev="0"/>
              </w14:lightRig>
            </w14:scene3d>
          </w:rPr>
          <w:t>1.4</w:t>
        </w:r>
        <w:r w:rsidR="00060AD5">
          <w:rPr>
            <w:rFonts w:eastAsiaTheme="minorEastAsia" w:cstheme="minorBidi"/>
            <w:smallCaps w:val="0"/>
            <w:noProof/>
            <w:sz w:val="22"/>
            <w:szCs w:val="22"/>
          </w:rPr>
          <w:tab/>
        </w:r>
        <w:r w:rsidR="00060AD5" w:rsidRPr="006B2A7E">
          <w:rPr>
            <w:rStyle w:val="Hipercze"/>
            <w:noProof/>
          </w:rPr>
          <w:t>INFORMACJE O TERENIE BUDOWY</w:t>
        </w:r>
        <w:r w:rsidR="00060AD5">
          <w:rPr>
            <w:noProof/>
            <w:webHidden/>
          </w:rPr>
          <w:tab/>
        </w:r>
        <w:r w:rsidR="00060AD5">
          <w:rPr>
            <w:noProof/>
            <w:webHidden/>
          </w:rPr>
          <w:fldChar w:fldCharType="begin"/>
        </w:r>
        <w:r w:rsidR="00060AD5">
          <w:rPr>
            <w:noProof/>
            <w:webHidden/>
          </w:rPr>
          <w:instrText xml:space="preserve"> PAGEREF _Toc13824809 \h </w:instrText>
        </w:r>
        <w:r w:rsidR="00060AD5">
          <w:rPr>
            <w:noProof/>
            <w:webHidden/>
          </w:rPr>
        </w:r>
        <w:r w:rsidR="00060AD5">
          <w:rPr>
            <w:noProof/>
            <w:webHidden/>
          </w:rPr>
          <w:fldChar w:fldCharType="separate"/>
        </w:r>
        <w:r w:rsidR="00180986">
          <w:rPr>
            <w:noProof/>
            <w:webHidden/>
          </w:rPr>
          <w:t>6</w:t>
        </w:r>
        <w:r w:rsidR="00060AD5">
          <w:rPr>
            <w:noProof/>
            <w:webHidden/>
          </w:rPr>
          <w:fldChar w:fldCharType="end"/>
        </w:r>
      </w:hyperlink>
    </w:p>
    <w:p w14:paraId="526BF6AC"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10" w:history="1">
        <w:r w:rsidR="00060AD5" w:rsidRPr="006B2A7E">
          <w:rPr>
            <w:rStyle w:val="Hipercze"/>
            <w:noProof/>
            <w14:scene3d>
              <w14:camera w14:prst="orthographicFront"/>
              <w14:lightRig w14:rig="threePt" w14:dir="t">
                <w14:rot w14:lat="0" w14:lon="0" w14:rev="0"/>
              </w14:lightRig>
            </w14:scene3d>
          </w:rPr>
          <w:t>1.5</w:t>
        </w:r>
        <w:r w:rsidR="00060AD5">
          <w:rPr>
            <w:rFonts w:eastAsiaTheme="minorEastAsia" w:cstheme="minorBidi"/>
            <w:smallCaps w:val="0"/>
            <w:noProof/>
            <w:sz w:val="22"/>
            <w:szCs w:val="22"/>
          </w:rPr>
          <w:tab/>
        </w:r>
        <w:r w:rsidR="00060AD5" w:rsidRPr="006B2A7E">
          <w:rPr>
            <w:rStyle w:val="Hipercze"/>
            <w:noProof/>
          </w:rPr>
          <w:t>DOKUMENTACJA BUDOWY</w:t>
        </w:r>
        <w:r w:rsidR="00060AD5">
          <w:rPr>
            <w:noProof/>
            <w:webHidden/>
          </w:rPr>
          <w:tab/>
        </w:r>
        <w:r w:rsidR="00060AD5">
          <w:rPr>
            <w:noProof/>
            <w:webHidden/>
          </w:rPr>
          <w:fldChar w:fldCharType="begin"/>
        </w:r>
        <w:r w:rsidR="00060AD5">
          <w:rPr>
            <w:noProof/>
            <w:webHidden/>
          </w:rPr>
          <w:instrText xml:space="preserve"> PAGEREF _Toc13824810 \h </w:instrText>
        </w:r>
        <w:r w:rsidR="00060AD5">
          <w:rPr>
            <w:noProof/>
            <w:webHidden/>
          </w:rPr>
        </w:r>
        <w:r w:rsidR="00060AD5">
          <w:rPr>
            <w:noProof/>
            <w:webHidden/>
          </w:rPr>
          <w:fldChar w:fldCharType="separate"/>
        </w:r>
        <w:r w:rsidR="00180986">
          <w:rPr>
            <w:noProof/>
            <w:webHidden/>
          </w:rPr>
          <w:t>6</w:t>
        </w:r>
        <w:r w:rsidR="00060AD5">
          <w:rPr>
            <w:noProof/>
            <w:webHidden/>
          </w:rPr>
          <w:fldChar w:fldCharType="end"/>
        </w:r>
      </w:hyperlink>
    </w:p>
    <w:p w14:paraId="12E30D3D"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11" w:history="1">
        <w:r w:rsidR="00060AD5" w:rsidRPr="006B2A7E">
          <w:rPr>
            <w:rStyle w:val="Hipercze"/>
            <w:noProof/>
            <w14:scene3d>
              <w14:camera w14:prst="orthographicFront"/>
              <w14:lightRig w14:rig="threePt" w14:dir="t">
                <w14:rot w14:lat="0" w14:lon="0" w14:rev="0"/>
              </w14:lightRig>
            </w14:scene3d>
          </w:rPr>
          <w:t>1.6</w:t>
        </w:r>
        <w:r w:rsidR="00060AD5">
          <w:rPr>
            <w:rFonts w:eastAsiaTheme="minorEastAsia" w:cstheme="minorBidi"/>
            <w:smallCaps w:val="0"/>
            <w:noProof/>
            <w:sz w:val="22"/>
            <w:szCs w:val="22"/>
          </w:rPr>
          <w:tab/>
        </w:r>
        <w:r w:rsidR="00060AD5" w:rsidRPr="006B2A7E">
          <w:rPr>
            <w:rStyle w:val="Hipercze"/>
            <w:noProof/>
          </w:rPr>
          <w:t>ZABEZPIECZENIE INTERESÓW OSÓB TRZECICH</w:t>
        </w:r>
        <w:r w:rsidR="00060AD5">
          <w:rPr>
            <w:noProof/>
            <w:webHidden/>
          </w:rPr>
          <w:tab/>
        </w:r>
        <w:r w:rsidR="00060AD5">
          <w:rPr>
            <w:noProof/>
            <w:webHidden/>
          </w:rPr>
          <w:fldChar w:fldCharType="begin"/>
        </w:r>
        <w:r w:rsidR="00060AD5">
          <w:rPr>
            <w:noProof/>
            <w:webHidden/>
          </w:rPr>
          <w:instrText xml:space="preserve"> PAGEREF _Toc13824811 \h </w:instrText>
        </w:r>
        <w:r w:rsidR="00060AD5">
          <w:rPr>
            <w:noProof/>
            <w:webHidden/>
          </w:rPr>
        </w:r>
        <w:r w:rsidR="00060AD5">
          <w:rPr>
            <w:noProof/>
            <w:webHidden/>
          </w:rPr>
          <w:fldChar w:fldCharType="separate"/>
        </w:r>
        <w:r w:rsidR="00180986">
          <w:rPr>
            <w:noProof/>
            <w:webHidden/>
          </w:rPr>
          <w:t>7</w:t>
        </w:r>
        <w:r w:rsidR="00060AD5">
          <w:rPr>
            <w:noProof/>
            <w:webHidden/>
          </w:rPr>
          <w:fldChar w:fldCharType="end"/>
        </w:r>
      </w:hyperlink>
    </w:p>
    <w:p w14:paraId="2B7F8E17"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12" w:history="1">
        <w:r w:rsidR="00060AD5" w:rsidRPr="006B2A7E">
          <w:rPr>
            <w:rStyle w:val="Hipercze"/>
            <w:noProof/>
            <w14:scene3d>
              <w14:camera w14:prst="orthographicFront"/>
              <w14:lightRig w14:rig="threePt" w14:dir="t">
                <w14:rot w14:lat="0" w14:lon="0" w14:rev="0"/>
              </w14:lightRig>
            </w14:scene3d>
          </w:rPr>
          <w:t>1.7</w:t>
        </w:r>
        <w:r w:rsidR="00060AD5">
          <w:rPr>
            <w:rFonts w:eastAsiaTheme="minorEastAsia" w:cstheme="minorBidi"/>
            <w:smallCaps w:val="0"/>
            <w:noProof/>
            <w:sz w:val="22"/>
            <w:szCs w:val="22"/>
          </w:rPr>
          <w:tab/>
        </w:r>
        <w:r w:rsidR="00060AD5" w:rsidRPr="006B2A7E">
          <w:rPr>
            <w:rStyle w:val="Hipercze"/>
            <w:noProof/>
          </w:rPr>
          <w:t>OCHRONA ŚRODOWISKA W CZASIE WYKONYWANIA ROBÓT</w:t>
        </w:r>
        <w:r w:rsidR="00060AD5">
          <w:rPr>
            <w:noProof/>
            <w:webHidden/>
          </w:rPr>
          <w:tab/>
        </w:r>
        <w:r w:rsidR="00060AD5">
          <w:rPr>
            <w:noProof/>
            <w:webHidden/>
          </w:rPr>
          <w:fldChar w:fldCharType="begin"/>
        </w:r>
        <w:r w:rsidR="00060AD5">
          <w:rPr>
            <w:noProof/>
            <w:webHidden/>
          </w:rPr>
          <w:instrText xml:space="preserve"> PAGEREF _Toc13824812 \h </w:instrText>
        </w:r>
        <w:r w:rsidR="00060AD5">
          <w:rPr>
            <w:noProof/>
            <w:webHidden/>
          </w:rPr>
        </w:r>
        <w:r w:rsidR="00060AD5">
          <w:rPr>
            <w:noProof/>
            <w:webHidden/>
          </w:rPr>
          <w:fldChar w:fldCharType="separate"/>
        </w:r>
        <w:r w:rsidR="00180986">
          <w:rPr>
            <w:noProof/>
            <w:webHidden/>
          </w:rPr>
          <w:t>7</w:t>
        </w:r>
        <w:r w:rsidR="00060AD5">
          <w:rPr>
            <w:noProof/>
            <w:webHidden/>
          </w:rPr>
          <w:fldChar w:fldCharType="end"/>
        </w:r>
      </w:hyperlink>
    </w:p>
    <w:p w14:paraId="577AD348"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13" w:history="1">
        <w:r w:rsidR="00060AD5" w:rsidRPr="006B2A7E">
          <w:rPr>
            <w:rStyle w:val="Hipercze"/>
            <w:noProof/>
            <w14:scene3d>
              <w14:camera w14:prst="orthographicFront"/>
              <w14:lightRig w14:rig="threePt" w14:dir="t">
                <w14:rot w14:lat="0" w14:lon="0" w14:rev="0"/>
              </w14:lightRig>
            </w14:scene3d>
          </w:rPr>
          <w:t>1.8</w:t>
        </w:r>
        <w:r w:rsidR="00060AD5">
          <w:rPr>
            <w:rFonts w:eastAsiaTheme="minorEastAsia" w:cstheme="minorBidi"/>
            <w:smallCaps w:val="0"/>
            <w:noProof/>
            <w:sz w:val="22"/>
            <w:szCs w:val="22"/>
          </w:rPr>
          <w:tab/>
        </w:r>
        <w:r w:rsidR="00060AD5" w:rsidRPr="006B2A7E">
          <w:rPr>
            <w:rStyle w:val="Hipercze"/>
            <w:noProof/>
          </w:rPr>
          <w:t>WARUNKI BEZPIECZEŃSTWA PRACY I OCHRONA PRZECIWPOŻAROWA NA BUDOWIE</w:t>
        </w:r>
        <w:r w:rsidR="00060AD5">
          <w:rPr>
            <w:noProof/>
            <w:webHidden/>
          </w:rPr>
          <w:tab/>
        </w:r>
        <w:r w:rsidR="00060AD5">
          <w:rPr>
            <w:noProof/>
            <w:webHidden/>
          </w:rPr>
          <w:fldChar w:fldCharType="begin"/>
        </w:r>
        <w:r w:rsidR="00060AD5">
          <w:rPr>
            <w:noProof/>
            <w:webHidden/>
          </w:rPr>
          <w:instrText xml:space="preserve"> PAGEREF _Toc13824813 \h </w:instrText>
        </w:r>
        <w:r w:rsidR="00060AD5">
          <w:rPr>
            <w:noProof/>
            <w:webHidden/>
          </w:rPr>
        </w:r>
        <w:r w:rsidR="00060AD5">
          <w:rPr>
            <w:noProof/>
            <w:webHidden/>
          </w:rPr>
          <w:fldChar w:fldCharType="separate"/>
        </w:r>
        <w:r w:rsidR="00180986">
          <w:rPr>
            <w:noProof/>
            <w:webHidden/>
          </w:rPr>
          <w:t>7</w:t>
        </w:r>
        <w:r w:rsidR="00060AD5">
          <w:rPr>
            <w:noProof/>
            <w:webHidden/>
          </w:rPr>
          <w:fldChar w:fldCharType="end"/>
        </w:r>
      </w:hyperlink>
    </w:p>
    <w:p w14:paraId="1E086393"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14" w:history="1">
        <w:r w:rsidR="00060AD5" w:rsidRPr="006B2A7E">
          <w:rPr>
            <w:rStyle w:val="Hipercze"/>
            <w:noProof/>
            <w14:scene3d>
              <w14:camera w14:prst="orthographicFront"/>
              <w14:lightRig w14:rig="threePt" w14:dir="t">
                <w14:rot w14:lat="0" w14:lon="0" w14:rev="0"/>
              </w14:lightRig>
            </w14:scene3d>
          </w:rPr>
          <w:t>1.9</w:t>
        </w:r>
        <w:r w:rsidR="00060AD5">
          <w:rPr>
            <w:rFonts w:eastAsiaTheme="minorEastAsia" w:cstheme="minorBidi"/>
            <w:smallCaps w:val="0"/>
            <w:noProof/>
            <w:sz w:val="22"/>
            <w:szCs w:val="22"/>
          </w:rPr>
          <w:tab/>
        </w:r>
        <w:r w:rsidR="00060AD5" w:rsidRPr="006B2A7E">
          <w:rPr>
            <w:rStyle w:val="Hipercze"/>
            <w:noProof/>
          </w:rPr>
          <w:t>ORGANIZACJA PLACU BUDOWY</w:t>
        </w:r>
        <w:r w:rsidR="00060AD5">
          <w:rPr>
            <w:noProof/>
            <w:webHidden/>
          </w:rPr>
          <w:tab/>
        </w:r>
        <w:r w:rsidR="00060AD5">
          <w:rPr>
            <w:noProof/>
            <w:webHidden/>
          </w:rPr>
          <w:fldChar w:fldCharType="begin"/>
        </w:r>
        <w:r w:rsidR="00060AD5">
          <w:rPr>
            <w:noProof/>
            <w:webHidden/>
          </w:rPr>
          <w:instrText xml:space="preserve"> PAGEREF _Toc13824814 \h </w:instrText>
        </w:r>
        <w:r w:rsidR="00060AD5">
          <w:rPr>
            <w:noProof/>
            <w:webHidden/>
          </w:rPr>
        </w:r>
        <w:r w:rsidR="00060AD5">
          <w:rPr>
            <w:noProof/>
            <w:webHidden/>
          </w:rPr>
          <w:fldChar w:fldCharType="separate"/>
        </w:r>
        <w:r w:rsidR="00180986">
          <w:rPr>
            <w:noProof/>
            <w:webHidden/>
          </w:rPr>
          <w:t>7</w:t>
        </w:r>
        <w:r w:rsidR="00060AD5">
          <w:rPr>
            <w:noProof/>
            <w:webHidden/>
          </w:rPr>
          <w:fldChar w:fldCharType="end"/>
        </w:r>
      </w:hyperlink>
    </w:p>
    <w:p w14:paraId="42E0BFE4"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15" w:history="1">
        <w:r w:rsidR="00060AD5" w:rsidRPr="006B2A7E">
          <w:rPr>
            <w:rStyle w:val="Hipercze"/>
            <w:noProof/>
            <w14:scene3d>
              <w14:camera w14:prst="orthographicFront"/>
              <w14:lightRig w14:rig="threePt" w14:dir="t">
                <w14:rot w14:lat="0" w14:lon="0" w14:rev="0"/>
              </w14:lightRig>
            </w14:scene3d>
          </w:rPr>
          <w:t>1.10</w:t>
        </w:r>
        <w:r w:rsidR="00060AD5">
          <w:rPr>
            <w:rFonts w:eastAsiaTheme="minorEastAsia" w:cstheme="minorBidi"/>
            <w:smallCaps w:val="0"/>
            <w:noProof/>
            <w:sz w:val="22"/>
            <w:szCs w:val="22"/>
          </w:rPr>
          <w:tab/>
        </w:r>
        <w:r w:rsidR="00060AD5" w:rsidRPr="006B2A7E">
          <w:rPr>
            <w:rStyle w:val="Hipercze"/>
            <w:noProof/>
          </w:rPr>
          <w:t>OGÓLNE WYMAGANIA DOTYCZĄCE ROBÓT</w:t>
        </w:r>
        <w:r w:rsidR="00060AD5">
          <w:rPr>
            <w:noProof/>
            <w:webHidden/>
          </w:rPr>
          <w:tab/>
        </w:r>
        <w:r w:rsidR="00060AD5">
          <w:rPr>
            <w:noProof/>
            <w:webHidden/>
          </w:rPr>
          <w:fldChar w:fldCharType="begin"/>
        </w:r>
        <w:r w:rsidR="00060AD5">
          <w:rPr>
            <w:noProof/>
            <w:webHidden/>
          </w:rPr>
          <w:instrText xml:space="preserve"> PAGEREF _Toc13824815 \h </w:instrText>
        </w:r>
        <w:r w:rsidR="00060AD5">
          <w:rPr>
            <w:noProof/>
            <w:webHidden/>
          </w:rPr>
        </w:r>
        <w:r w:rsidR="00060AD5">
          <w:rPr>
            <w:noProof/>
            <w:webHidden/>
          </w:rPr>
          <w:fldChar w:fldCharType="separate"/>
        </w:r>
        <w:r w:rsidR="00180986">
          <w:rPr>
            <w:noProof/>
            <w:webHidden/>
          </w:rPr>
          <w:t>7</w:t>
        </w:r>
        <w:r w:rsidR="00060AD5">
          <w:rPr>
            <w:noProof/>
            <w:webHidden/>
          </w:rPr>
          <w:fldChar w:fldCharType="end"/>
        </w:r>
      </w:hyperlink>
    </w:p>
    <w:p w14:paraId="432E5E3A"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16" w:history="1">
        <w:r w:rsidR="00060AD5" w:rsidRPr="006B2A7E">
          <w:rPr>
            <w:rStyle w:val="Hipercze"/>
            <w:noProof/>
          </w:rPr>
          <w:t>1.10.1</w:t>
        </w:r>
        <w:r w:rsidR="00060AD5">
          <w:rPr>
            <w:rFonts w:eastAsiaTheme="minorEastAsia" w:cstheme="minorBidi"/>
            <w:i w:val="0"/>
            <w:iCs w:val="0"/>
            <w:noProof/>
            <w:sz w:val="22"/>
            <w:szCs w:val="22"/>
          </w:rPr>
          <w:tab/>
        </w:r>
        <w:r w:rsidR="00060AD5" w:rsidRPr="006B2A7E">
          <w:rPr>
            <w:rStyle w:val="Hipercze"/>
            <w:noProof/>
          </w:rPr>
          <w:t>WYMOGI FORMALNE</w:t>
        </w:r>
        <w:r w:rsidR="00060AD5">
          <w:rPr>
            <w:noProof/>
            <w:webHidden/>
          </w:rPr>
          <w:tab/>
        </w:r>
        <w:r w:rsidR="00060AD5">
          <w:rPr>
            <w:noProof/>
            <w:webHidden/>
          </w:rPr>
          <w:fldChar w:fldCharType="begin"/>
        </w:r>
        <w:r w:rsidR="00060AD5">
          <w:rPr>
            <w:noProof/>
            <w:webHidden/>
          </w:rPr>
          <w:instrText xml:space="preserve"> PAGEREF _Toc13824816 \h </w:instrText>
        </w:r>
        <w:r w:rsidR="00060AD5">
          <w:rPr>
            <w:noProof/>
            <w:webHidden/>
          </w:rPr>
        </w:r>
        <w:r w:rsidR="00060AD5">
          <w:rPr>
            <w:noProof/>
            <w:webHidden/>
          </w:rPr>
          <w:fldChar w:fldCharType="separate"/>
        </w:r>
        <w:r w:rsidR="00180986">
          <w:rPr>
            <w:noProof/>
            <w:webHidden/>
          </w:rPr>
          <w:t>8</w:t>
        </w:r>
        <w:r w:rsidR="00060AD5">
          <w:rPr>
            <w:noProof/>
            <w:webHidden/>
          </w:rPr>
          <w:fldChar w:fldCharType="end"/>
        </w:r>
      </w:hyperlink>
    </w:p>
    <w:p w14:paraId="64E1AD16"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17" w:history="1">
        <w:r w:rsidR="00060AD5" w:rsidRPr="006B2A7E">
          <w:rPr>
            <w:rStyle w:val="Hipercze"/>
            <w:noProof/>
          </w:rPr>
          <w:t>2.1.</w:t>
        </w:r>
        <w:r w:rsidR="00060AD5">
          <w:rPr>
            <w:rFonts w:eastAsiaTheme="minorEastAsia" w:cstheme="minorBidi"/>
            <w:smallCaps w:val="0"/>
            <w:noProof/>
            <w:sz w:val="22"/>
            <w:szCs w:val="22"/>
          </w:rPr>
          <w:tab/>
        </w:r>
        <w:r w:rsidR="00060AD5" w:rsidRPr="006B2A7E">
          <w:rPr>
            <w:rStyle w:val="Hipercze"/>
            <w:noProof/>
          </w:rPr>
          <w:t>WARUNKI ORGANIZACYJNE</w:t>
        </w:r>
        <w:r w:rsidR="00060AD5">
          <w:rPr>
            <w:noProof/>
            <w:webHidden/>
          </w:rPr>
          <w:tab/>
        </w:r>
        <w:r w:rsidR="00060AD5">
          <w:rPr>
            <w:noProof/>
            <w:webHidden/>
          </w:rPr>
          <w:fldChar w:fldCharType="begin"/>
        </w:r>
        <w:r w:rsidR="00060AD5">
          <w:rPr>
            <w:noProof/>
            <w:webHidden/>
          </w:rPr>
          <w:instrText xml:space="preserve"> PAGEREF _Toc13824817 \h </w:instrText>
        </w:r>
        <w:r w:rsidR="00060AD5">
          <w:rPr>
            <w:noProof/>
            <w:webHidden/>
          </w:rPr>
        </w:r>
        <w:r w:rsidR="00060AD5">
          <w:rPr>
            <w:noProof/>
            <w:webHidden/>
          </w:rPr>
          <w:fldChar w:fldCharType="separate"/>
        </w:r>
        <w:r w:rsidR="00180986">
          <w:rPr>
            <w:noProof/>
            <w:webHidden/>
          </w:rPr>
          <w:t>8</w:t>
        </w:r>
        <w:r w:rsidR="00060AD5">
          <w:rPr>
            <w:noProof/>
            <w:webHidden/>
          </w:rPr>
          <w:fldChar w:fldCharType="end"/>
        </w:r>
      </w:hyperlink>
    </w:p>
    <w:p w14:paraId="40BA12EA"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18" w:history="1">
        <w:r w:rsidR="00060AD5" w:rsidRPr="006B2A7E">
          <w:rPr>
            <w:rStyle w:val="Hipercze"/>
            <w:noProof/>
          </w:rPr>
          <w:t>2.2.</w:t>
        </w:r>
        <w:r w:rsidR="00060AD5">
          <w:rPr>
            <w:rFonts w:eastAsiaTheme="minorEastAsia" w:cstheme="minorBidi"/>
            <w:smallCaps w:val="0"/>
            <w:noProof/>
            <w:sz w:val="22"/>
            <w:szCs w:val="22"/>
          </w:rPr>
          <w:tab/>
        </w:r>
        <w:r w:rsidR="00060AD5" w:rsidRPr="006B2A7E">
          <w:rPr>
            <w:rStyle w:val="Hipercze"/>
            <w:noProof/>
          </w:rPr>
          <w:t>WARUNKI GWARANCYJNE</w:t>
        </w:r>
        <w:r w:rsidR="00060AD5">
          <w:rPr>
            <w:noProof/>
            <w:webHidden/>
          </w:rPr>
          <w:tab/>
        </w:r>
        <w:r w:rsidR="00060AD5">
          <w:rPr>
            <w:noProof/>
            <w:webHidden/>
          </w:rPr>
          <w:fldChar w:fldCharType="begin"/>
        </w:r>
        <w:r w:rsidR="00060AD5">
          <w:rPr>
            <w:noProof/>
            <w:webHidden/>
          </w:rPr>
          <w:instrText xml:space="preserve"> PAGEREF _Toc13824818 \h </w:instrText>
        </w:r>
        <w:r w:rsidR="00060AD5">
          <w:rPr>
            <w:noProof/>
            <w:webHidden/>
          </w:rPr>
        </w:r>
        <w:r w:rsidR="00060AD5">
          <w:rPr>
            <w:noProof/>
            <w:webHidden/>
          </w:rPr>
          <w:fldChar w:fldCharType="separate"/>
        </w:r>
        <w:r w:rsidR="00180986">
          <w:rPr>
            <w:noProof/>
            <w:webHidden/>
          </w:rPr>
          <w:t>8</w:t>
        </w:r>
        <w:r w:rsidR="00060AD5">
          <w:rPr>
            <w:noProof/>
            <w:webHidden/>
          </w:rPr>
          <w:fldChar w:fldCharType="end"/>
        </w:r>
      </w:hyperlink>
    </w:p>
    <w:p w14:paraId="3D746064"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19" w:history="1">
        <w:r w:rsidR="00060AD5" w:rsidRPr="006B2A7E">
          <w:rPr>
            <w:rStyle w:val="Hipercze"/>
            <w:noProof/>
          </w:rPr>
          <w:t>1.10.2</w:t>
        </w:r>
        <w:r w:rsidR="00060AD5">
          <w:rPr>
            <w:rFonts w:eastAsiaTheme="minorEastAsia" w:cstheme="minorBidi"/>
            <w:i w:val="0"/>
            <w:iCs w:val="0"/>
            <w:noProof/>
            <w:sz w:val="22"/>
            <w:szCs w:val="22"/>
          </w:rPr>
          <w:tab/>
        </w:r>
        <w:r w:rsidR="00060AD5" w:rsidRPr="006B2A7E">
          <w:rPr>
            <w:rStyle w:val="Hipercze"/>
            <w:noProof/>
          </w:rPr>
          <w:t>INSTRUKCJA EKSPLOATACJI</w:t>
        </w:r>
        <w:r w:rsidR="00060AD5">
          <w:rPr>
            <w:noProof/>
            <w:webHidden/>
          </w:rPr>
          <w:tab/>
        </w:r>
        <w:r w:rsidR="00060AD5">
          <w:rPr>
            <w:noProof/>
            <w:webHidden/>
          </w:rPr>
          <w:fldChar w:fldCharType="begin"/>
        </w:r>
        <w:r w:rsidR="00060AD5">
          <w:rPr>
            <w:noProof/>
            <w:webHidden/>
          </w:rPr>
          <w:instrText xml:space="preserve"> PAGEREF _Toc13824819 \h </w:instrText>
        </w:r>
        <w:r w:rsidR="00060AD5">
          <w:rPr>
            <w:noProof/>
            <w:webHidden/>
          </w:rPr>
        </w:r>
        <w:r w:rsidR="00060AD5">
          <w:rPr>
            <w:noProof/>
            <w:webHidden/>
          </w:rPr>
          <w:fldChar w:fldCharType="separate"/>
        </w:r>
        <w:r w:rsidR="00180986">
          <w:rPr>
            <w:noProof/>
            <w:webHidden/>
          </w:rPr>
          <w:t>9</w:t>
        </w:r>
        <w:r w:rsidR="00060AD5">
          <w:rPr>
            <w:noProof/>
            <w:webHidden/>
          </w:rPr>
          <w:fldChar w:fldCharType="end"/>
        </w:r>
      </w:hyperlink>
    </w:p>
    <w:p w14:paraId="34A2BDD0"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20" w:history="1">
        <w:r w:rsidR="00060AD5" w:rsidRPr="006B2A7E">
          <w:rPr>
            <w:rStyle w:val="Hipercze"/>
            <w:noProof/>
          </w:rPr>
          <w:t>2.3.</w:t>
        </w:r>
        <w:r w:rsidR="00060AD5">
          <w:rPr>
            <w:rFonts w:eastAsiaTheme="minorEastAsia" w:cstheme="minorBidi"/>
            <w:smallCaps w:val="0"/>
            <w:noProof/>
            <w:sz w:val="22"/>
            <w:szCs w:val="22"/>
          </w:rPr>
          <w:tab/>
        </w:r>
        <w:r w:rsidR="00060AD5" w:rsidRPr="006B2A7E">
          <w:rPr>
            <w:rStyle w:val="Hipercze"/>
            <w:noProof/>
          </w:rPr>
          <w:t>OCHRONA PRZECIWPOŻAROWA</w:t>
        </w:r>
        <w:r w:rsidR="00060AD5">
          <w:rPr>
            <w:noProof/>
            <w:webHidden/>
          </w:rPr>
          <w:tab/>
        </w:r>
        <w:r w:rsidR="00060AD5">
          <w:rPr>
            <w:noProof/>
            <w:webHidden/>
          </w:rPr>
          <w:fldChar w:fldCharType="begin"/>
        </w:r>
        <w:r w:rsidR="00060AD5">
          <w:rPr>
            <w:noProof/>
            <w:webHidden/>
          </w:rPr>
          <w:instrText xml:space="preserve"> PAGEREF _Toc13824820 \h </w:instrText>
        </w:r>
        <w:r w:rsidR="00060AD5">
          <w:rPr>
            <w:noProof/>
            <w:webHidden/>
          </w:rPr>
        </w:r>
        <w:r w:rsidR="00060AD5">
          <w:rPr>
            <w:noProof/>
            <w:webHidden/>
          </w:rPr>
          <w:fldChar w:fldCharType="separate"/>
        </w:r>
        <w:r w:rsidR="00180986">
          <w:rPr>
            <w:noProof/>
            <w:webHidden/>
          </w:rPr>
          <w:t>9</w:t>
        </w:r>
        <w:r w:rsidR="00060AD5">
          <w:rPr>
            <w:noProof/>
            <w:webHidden/>
          </w:rPr>
          <w:fldChar w:fldCharType="end"/>
        </w:r>
      </w:hyperlink>
    </w:p>
    <w:p w14:paraId="6258941A"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21" w:history="1">
        <w:r w:rsidR="00060AD5" w:rsidRPr="006B2A7E">
          <w:rPr>
            <w:rStyle w:val="Hipercze"/>
            <w:noProof/>
          </w:rPr>
          <w:t>2.4.</w:t>
        </w:r>
        <w:r w:rsidR="00060AD5">
          <w:rPr>
            <w:rFonts w:eastAsiaTheme="minorEastAsia" w:cstheme="minorBidi"/>
            <w:smallCaps w:val="0"/>
            <w:noProof/>
            <w:sz w:val="22"/>
            <w:szCs w:val="22"/>
          </w:rPr>
          <w:tab/>
        </w:r>
        <w:r w:rsidR="00060AD5" w:rsidRPr="006B2A7E">
          <w:rPr>
            <w:rStyle w:val="Hipercze"/>
            <w:noProof/>
          </w:rPr>
          <w:t>OCHRONA ODGROMOWA</w:t>
        </w:r>
        <w:r w:rsidR="00060AD5">
          <w:rPr>
            <w:noProof/>
            <w:webHidden/>
          </w:rPr>
          <w:tab/>
        </w:r>
        <w:r w:rsidR="00060AD5">
          <w:rPr>
            <w:noProof/>
            <w:webHidden/>
          </w:rPr>
          <w:fldChar w:fldCharType="begin"/>
        </w:r>
        <w:r w:rsidR="00060AD5">
          <w:rPr>
            <w:noProof/>
            <w:webHidden/>
          </w:rPr>
          <w:instrText xml:space="preserve"> PAGEREF _Toc13824821 \h </w:instrText>
        </w:r>
        <w:r w:rsidR="00060AD5">
          <w:rPr>
            <w:noProof/>
            <w:webHidden/>
          </w:rPr>
        </w:r>
        <w:r w:rsidR="00060AD5">
          <w:rPr>
            <w:noProof/>
            <w:webHidden/>
          </w:rPr>
          <w:fldChar w:fldCharType="separate"/>
        </w:r>
        <w:r w:rsidR="00180986">
          <w:rPr>
            <w:noProof/>
            <w:webHidden/>
          </w:rPr>
          <w:t>9</w:t>
        </w:r>
        <w:r w:rsidR="00060AD5">
          <w:rPr>
            <w:noProof/>
            <w:webHidden/>
          </w:rPr>
          <w:fldChar w:fldCharType="end"/>
        </w:r>
      </w:hyperlink>
    </w:p>
    <w:p w14:paraId="7B36847B"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22" w:history="1">
        <w:r w:rsidR="00060AD5" w:rsidRPr="006B2A7E">
          <w:rPr>
            <w:rStyle w:val="Hipercze"/>
            <w:noProof/>
          </w:rPr>
          <w:t>2.5.</w:t>
        </w:r>
        <w:r w:rsidR="00060AD5">
          <w:rPr>
            <w:rFonts w:eastAsiaTheme="minorEastAsia" w:cstheme="minorBidi"/>
            <w:smallCaps w:val="0"/>
            <w:noProof/>
            <w:sz w:val="22"/>
            <w:szCs w:val="22"/>
          </w:rPr>
          <w:tab/>
        </w:r>
        <w:r w:rsidR="00060AD5" w:rsidRPr="006B2A7E">
          <w:rPr>
            <w:rStyle w:val="Hipercze"/>
            <w:noProof/>
          </w:rPr>
          <w:t>OCHRONA ANTYWŁAMANIOWA</w:t>
        </w:r>
        <w:r w:rsidR="00060AD5">
          <w:rPr>
            <w:noProof/>
            <w:webHidden/>
          </w:rPr>
          <w:tab/>
        </w:r>
        <w:r w:rsidR="00060AD5">
          <w:rPr>
            <w:noProof/>
            <w:webHidden/>
          </w:rPr>
          <w:fldChar w:fldCharType="begin"/>
        </w:r>
        <w:r w:rsidR="00060AD5">
          <w:rPr>
            <w:noProof/>
            <w:webHidden/>
          </w:rPr>
          <w:instrText xml:space="preserve"> PAGEREF _Toc13824822 \h </w:instrText>
        </w:r>
        <w:r w:rsidR="00060AD5">
          <w:rPr>
            <w:noProof/>
            <w:webHidden/>
          </w:rPr>
        </w:r>
        <w:r w:rsidR="00060AD5">
          <w:rPr>
            <w:noProof/>
            <w:webHidden/>
          </w:rPr>
          <w:fldChar w:fldCharType="separate"/>
        </w:r>
        <w:r w:rsidR="00180986">
          <w:rPr>
            <w:noProof/>
            <w:webHidden/>
          </w:rPr>
          <w:t>10</w:t>
        </w:r>
        <w:r w:rsidR="00060AD5">
          <w:rPr>
            <w:noProof/>
            <w:webHidden/>
          </w:rPr>
          <w:fldChar w:fldCharType="end"/>
        </w:r>
      </w:hyperlink>
    </w:p>
    <w:p w14:paraId="7585571F"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23" w:history="1">
        <w:r w:rsidR="00060AD5" w:rsidRPr="006B2A7E">
          <w:rPr>
            <w:rStyle w:val="Hipercze"/>
            <w:noProof/>
          </w:rPr>
          <w:t>2.6.</w:t>
        </w:r>
        <w:r w:rsidR="00060AD5">
          <w:rPr>
            <w:rFonts w:eastAsiaTheme="minorEastAsia" w:cstheme="minorBidi"/>
            <w:smallCaps w:val="0"/>
            <w:noProof/>
            <w:sz w:val="22"/>
            <w:szCs w:val="22"/>
          </w:rPr>
          <w:tab/>
        </w:r>
        <w:r w:rsidR="00060AD5" w:rsidRPr="006B2A7E">
          <w:rPr>
            <w:rStyle w:val="Hipercze"/>
            <w:noProof/>
          </w:rPr>
          <w:t>OCHRONA ANTYGRAFFITI</w:t>
        </w:r>
        <w:r w:rsidR="00060AD5">
          <w:rPr>
            <w:noProof/>
            <w:webHidden/>
          </w:rPr>
          <w:tab/>
        </w:r>
        <w:r w:rsidR="00060AD5">
          <w:rPr>
            <w:noProof/>
            <w:webHidden/>
          </w:rPr>
          <w:fldChar w:fldCharType="begin"/>
        </w:r>
        <w:r w:rsidR="00060AD5">
          <w:rPr>
            <w:noProof/>
            <w:webHidden/>
          </w:rPr>
          <w:instrText xml:space="preserve"> PAGEREF _Toc13824823 \h </w:instrText>
        </w:r>
        <w:r w:rsidR="00060AD5">
          <w:rPr>
            <w:noProof/>
            <w:webHidden/>
          </w:rPr>
        </w:r>
        <w:r w:rsidR="00060AD5">
          <w:rPr>
            <w:noProof/>
            <w:webHidden/>
          </w:rPr>
          <w:fldChar w:fldCharType="separate"/>
        </w:r>
        <w:r w:rsidR="00180986">
          <w:rPr>
            <w:noProof/>
            <w:webHidden/>
          </w:rPr>
          <w:t>10</w:t>
        </w:r>
        <w:r w:rsidR="00060AD5">
          <w:rPr>
            <w:noProof/>
            <w:webHidden/>
          </w:rPr>
          <w:fldChar w:fldCharType="end"/>
        </w:r>
      </w:hyperlink>
    </w:p>
    <w:p w14:paraId="176C2498"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24" w:history="1">
        <w:r w:rsidR="00060AD5" w:rsidRPr="006B2A7E">
          <w:rPr>
            <w:rStyle w:val="Hipercze"/>
            <w:noProof/>
            <w14:scene3d>
              <w14:camera w14:prst="orthographicFront"/>
              <w14:lightRig w14:rig="threePt" w14:dir="t">
                <w14:rot w14:lat="0" w14:lon="0" w14:rev="0"/>
              </w14:lightRig>
            </w14:scene3d>
          </w:rPr>
          <w:t>1.11</w:t>
        </w:r>
        <w:r w:rsidR="00060AD5">
          <w:rPr>
            <w:rFonts w:eastAsiaTheme="minorEastAsia" w:cstheme="minorBidi"/>
            <w:smallCaps w:val="0"/>
            <w:noProof/>
            <w:sz w:val="22"/>
            <w:szCs w:val="22"/>
          </w:rPr>
          <w:tab/>
        </w:r>
        <w:r w:rsidR="00060AD5" w:rsidRPr="006B2A7E">
          <w:rPr>
            <w:rStyle w:val="Hipercze"/>
            <w:noProof/>
          </w:rPr>
          <w:t>OZNACZENIA I OKREŚLENIA PODSTAWOWE</w:t>
        </w:r>
        <w:r w:rsidR="00060AD5">
          <w:rPr>
            <w:noProof/>
            <w:webHidden/>
          </w:rPr>
          <w:tab/>
        </w:r>
        <w:r w:rsidR="00060AD5">
          <w:rPr>
            <w:noProof/>
            <w:webHidden/>
          </w:rPr>
          <w:fldChar w:fldCharType="begin"/>
        </w:r>
        <w:r w:rsidR="00060AD5">
          <w:rPr>
            <w:noProof/>
            <w:webHidden/>
          </w:rPr>
          <w:instrText xml:space="preserve"> PAGEREF _Toc13824824 \h </w:instrText>
        </w:r>
        <w:r w:rsidR="00060AD5">
          <w:rPr>
            <w:noProof/>
            <w:webHidden/>
          </w:rPr>
        </w:r>
        <w:r w:rsidR="00060AD5">
          <w:rPr>
            <w:noProof/>
            <w:webHidden/>
          </w:rPr>
          <w:fldChar w:fldCharType="separate"/>
        </w:r>
        <w:r w:rsidR="00180986">
          <w:rPr>
            <w:noProof/>
            <w:webHidden/>
          </w:rPr>
          <w:t>10</w:t>
        </w:r>
        <w:r w:rsidR="00060AD5">
          <w:rPr>
            <w:noProof/>
            <w:webHidden/>
          </w:rPr>
          <w:fldChar w:fldCharType="end"/>
        </w:r>
      </w:hyperlink>
    </w:p>
    <w:p w14:paraId="2AC49717" w14:textId="77777777" w:rsidR="00060AD5" w:rsidRDefault="0009610A">
      <w:pPr>
        <w:pStyle w:val="Spistreci1"/>
        <w:tabs>
          <w:tab w:val="left" w:pos="400"/>
          <w:tab w:val="right" w:leader="dot" w:pos="9912"/>
        </w:tabs>
        <w:rPr>
          <w:rFonts w:eastAsiaTheme="minorEastAsia" w:cstheme="minorBidi"/>
          <w:b w:val="0"/>
          <w:bCs w:val="0"/>
          <w:caps w:val="0"/>
          <w:noProof/>
          <w:sz w:val="22"/>
          <w:szCs w:val="22"/>
        </w:rPr>
      </w:pPr>
      <w:hyperlink w:anchor="_Toc13824825" w:history="1">
        <w:r w:rsidR="00060AD5" w:rsidRPr="006B2A7E">
          <w:rPr>
            <w:rStyle w:val="Hipercze"/>
            <w:noProof/>
          </w:rPr>
          <w:t>2.</w:t>
        </w:r>
        <w:r w:rsidR="00060AD5">
          <w:rPr>
            <w:rFonts w:eastAsiaTheme="minorEastAsia" w:cstheme="minorBidi"/>
            <w:b w:val="0"/>
            <w:bCs w:val="0"/>
            <w:caps w:val="0"/>
            <w:noProof/>
            <w:sz w:val="22"/>
            <w:szCs w:val="22"/>
          </w:rPr>
          <w:tab/>
        </w:r>
        <w:r w:rsidR="00060AD5" w:rsidRPr="006B2A7E">
          <w:rPr>
            <w:rStyle w:val="Hipercze"/>
            <w:noProof/>
          </w:rPr>
          <w:t>WYMAGANIA DOTYCZĄCE WŁAŚCIWOŚCI WYROBÓW BUDOWLANYCH</w:t>
        </w:r>
        <w:r w:rsidR="00060AD5">
          <w:rPr>
            <w:noProof/>
            <w:webHidden/>
          </w:rPr>
          <w:tab/>
        </w:r>
        <w:r w:rsidR="00060AD5">
          <w:rPr>
            <w:noProof/>
            <w:webHidden/>
          </w:rPr>
          <w:fldChar w:fldCharType="begin"/>
        </w:r>
        <w:r w:rsidR="00060AD5">
          <w:rPr>
            <w:noProof/>
            <w:webHidden/>
          </w:rPr>
          <w:instrText xml:space="preserve"> PAGEREF _Toc13824825 \h </w:instrText>
        </w:r>
        <w:r w:rsidR="00060AD5">
          <w:rPr>
            <w:noProof/>
            <w:webHidden/>
          </w:rPr>
        </w:r>
        <w:r w:rsidR="00060AD5">
          <w:rPr>
            <w:noProof/>
            <w:webHidden/>
          </w:rPr>
          <w:fldChar w:fldCharType="separate"/>
        </w:r>
        <w:r w:rsidR="00180986">
          <w:rPr>
            <w:noProof/>
            <w:webHidden/>
          </w:rPr>
          <w:t>12</w:t>
        </w:r>
        <w:r w:rsidR="00060AD5">
          <w:rPr>
            <w:noProof/>
            <w:webHidden/>
          </w:rPr>
          <w:fldChar w:fldCharType="end"/>
        </w:r>
      </w:hyperlink>
    </w:p>
    <w:p w14:paraId="52E505DA"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26" w:history="1">
        <w:r w:rsidR="00060AD5" w:rsidRPr="006B2A7E">
          <w:rPr>
            <w:rStyle w:val="Hipercze"/>
            <w:noProof/>
            <w14:scene3d>
              <w14:camera w14:prst="orthographicFront"/>
              <w14:lightRig w14:rig="threePt" w14:dir="t">
                <w14:rot w14:lat="0" w14:lon="0" w14:rev="0"/>
              </w14:lightRig>
            </w14:scene3d>
          </w:rPr>
          <w:t>2.1</w:t>
        </w:r>
        <w:r w:rsidR="00060AD5">
          <w:rPr>
            <w:rFonts w:eastAsiaTheme="minorEastAsia" w:cstheme="minorBidi"/>
            <w:smallCaps w:val="0"/>
            <w:noProof/>
            <w:sz w:val="22"/>
            <w:szCs w:val="22"/>
          </w:rPr>
          <w:tab/>
        </w:r>
        <w:r w:rsidR="00060AD5" w:rsidRPr="006B2A7E">
          <w:rPr>
            <w:rStyle w:val="Hipercze"/>
            <w:noProof/>
          </w:rPr>
          <w:t>MATERIAŁY NIE ODPOWIADAJĄCE WYMAGANIOM JAKOŚCIOWYM</w:t>
        </w:r>
        <w:r w:rsidR="00060AD5">
          <w:rPr>
            <w:noProof/>
            <w:webHidden/>
          </w:rPr>
          <w:tab/>
        </w:r>
        <w:r w:rsidR="00060AD5">
          <w:rPr>
            <w:noProof/>
            <w:webHidden/>
          </w:rPr>
          <w:fldChar w:fldCharType="begin"/>
        </w:r>
        <w:r w:rsidR="00060AD5">
          <w:rPr>
            <w:noProof/>
            <w:webHidden/>
          </w:rPr>
          <w:instrText xml:space="preserve"> PAGEREF _Toc13824826 \h </w:instrText>
        </w:r>
        <w:r w:rsidR="00060AD5">
          <w:rPr>
            <w:noProof/>
            <w:webHidden/>
          </w:rPr>
        </w:r>
        <w:r w:rsidR="00060AD5">
          <w:rPr>
            <w:noProof/>
            <w:webHidden/>
          </w:rPr>
          <w:fldChar w:fldCharType="separate"/>
        </w:r>
        <w:r w:rsidR="00180986">
          <w:rPr>
            <w:noProof/>
            <w:webHidden/>
          </w:rPr>
          <w:t>12</w:t>
        </w:r>
        <w:r w:rsidR="00060AD5">
          <w:rPr>
            <w:noProof/>
            <w:webHidden/>
          </w:rPr>
          <w:fldChar w:fldCharType="end"/>
        </w:r>
      </w:hyperlink>
    </w:p>
    <w:p w14:paraId="371E5463"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27" w:history="1">
        <w:r w:rsidR="00060AD5" w:rsidRPr="006B2A7E">
          <w:rPr>
            <w:rStyle w:val="Hipercze"/>
            <w:noProof/>
            <w14:scene3d>
              <w14:camera w14:prst="orthographicFront"/>
              <w14:lightRig w14:rig="threePt" w14:dir="t">
                <w14:rot w14:lat="0" w14:lon="0" w14:rev="0"/>
              </w14:lightRig>
            </w14:scene3d>
          </w:rPr>
          <w:t>2.2</w:t>
        </w:r>
        <w:r w:rsidR="00060AD5">
          <w:rPr>
            <w:rFonts w:eastAsiaTheme="minorEastAsia" w:cstheme="minorBidi"/>
            <w:smallCaps w:val="0"/>
            <w:noProof/>
            <w:sz w:val="22"/>
            <w:szCs w:val="22"/>
          </w:rPr>
          <w:tab/>
        </w:r>
        <w:r w:rsidR="00060AD5" w:rsidRPr="006B2A7E">
          <w:rPr>
            <w:rStyle w:val="Hipercze"/>
            <w:noProof/>
          </w:rPr>
          <w:t>PRZECHOWYWANIE I SKŁADOWANIE MATERIAŁÓW</w:t>
        </w:r>
        <w:r w:rsidR="00060AD5">
          <w:rPr>
            <w:noProof/>
            <w:webHidden/>
          </w:rPr>
          <w:tab/>
        </w:r>
        <w:r w:rsidR="00060AD5">
          <w:rPr>
            <w:noProof/>
            <w:webHidden/>
          </w:rPr>
          <w:fldChar w:fldCharType="begin"/>
        </w:r>
        <w:r w:rsidR="00060AD5">
          <w:rPr>
            <w:noProof/>
            <w:webHidden/>
          </w:rPr>
          <w:instrText xml:space="preserve"> PAGEREF _Toc13824827 \h </w:instrText>
        </w:r>
        <w:r w:rsidR="00060AD5">
          <w:rPr>
            <w:noProof/>
            <w:webHidden/>
          </w:rPr>
        </w:r>
        <w:r w:rsidR="00060AD5">
          <w:rPr>
            <w:noProof/>
            <w:webHidden/>
          </w:rPr>
          <w:fldChar w:fldCharType="separate"/>
        </w:r>
        <w:r w:rsidR="00180986">
          <w:rPr>
            <w:noProof/>
            <w:webHidden/>
          </w:rPr>
          <w:t>13</w:t>
        </w:r>
        <w:r w:rsidR="00060AD5">
          <w:rPr>
            <w:noProof/>
            <w:webHidden/>
          </w:rPr>
          <w:fldChar w:fldCharType="end"/>
        </w:r>
      </w:hyperlink>
    </w:p>
    <w:p w14:paraId="21982BCA"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28" w:history="1">
        <w:r w:rsidR="00060AD5" w:rsidRPr="006B2A7E">
          <w:rPr>
            <w:rStyle w:val="Hipercze"/>
            <w:noProof/>
            <w14:scene3d>
              <w14:camera w14:prst="orthographicFront"/>
              <w14:lightRig w14:rig="threePt" w14:dir="t">
                <w14:rot w14:lat="0" w14:lon="0" w14:rev="0"/>
              </w14:lightRig>
            </w14:scene3d>
          </w:rPr>
          <w:t>2.3</w:t>
        </w:r>
        <w:r w:rsidR="00060AD5">
          <w:rPr>
            <w:rFonts w:eastAsiaTheme="minorEastAsia" w:cstheme="minorBidi"/>
            <w:smallCaps w:val="0"/>
            <w:noProof/>
            <w:sz w:val="22"/>
            <w:szCs w:val="22"/>
          </w:rPr>
          <w:tab/>
        </w:r>
        <w:r w:rsidR="00060AD5" w:rsidRPr="006B2A7E">
          <w:rPr>
            <w:rStyle w:val="Hipercze"/>
            <w:noProof/>
          </w:rPr>
          <w:t>STOSOWANIE MATERIAŁÓW RÓWNOWAŻNYCH</w:t>
        </w:r>
        <w:r w:rsidR="00060AD5">
          <w:rPr>
            <w:noProof/>
            <w:webHidden/>
          </w:rPr>
          <w:tab/>
        </w:r>
        <w:r w:rsidR="00060AD5">
          <w:rPr>
            <w:noProof/>
            <w:webHidden/>
          </w:rPr>
          <w:fldChar w:fldCharType="begin"/>
        </w:r>
        <w:r w:rsidR="00060AD5">
          <w:rPr>
            <w:noProof/>
            <w:webHidden/>
          </w:rPr>
          <w:instrText xml:space="preserve"> PAGEREF _Toc13824828 \h </w:instrText>
        </w:r>
        <w:r w:rsidR="00060AD5">
          <w:rPr>
            <w:noProof/>
            <w:webHidden/>
          </w:rPr>
        </w:r>
        <w:r w:rsidR="00060AD5">
          <w:rPr>
            <w:noProof/>
            <w:webHidden/>
          </w:rPr>
          <w:fldChar w:fldCharType="separate"/>
        </w:r>
        <w:r w:rsidR="00180986">
          <w:rPr>
            <w:noProof/>
            <w:webHidden/>
          </w:rPr>
          <w:t>13</w:t>
        </w:r>
        <w:r w:rsidR="00060AD5">
          <w:rPr>
            <w:noProof/>
            <w:webHidden/>
          </w:rPr>
          <w:fldChar w:fldCharType="end"/>
        </w:r>
      </w:hyperlink>
    </w:p>
    <w:p w14:paraId="65D4A558"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29" w:history="1">
        <w:r w:rsidR="00060AD5" w:rsidRPr="006B2A7E">
          <w:rPr>
            <w:rStyle w:val="Hipercze"/>
            <w:noProof/>
            <w14:scene3d>
              <w14:camera w14:prst="orthographicFront"/>
              <w14:lightRig w14:rig="threePt" w14:dir="t">
                <w14:rot w14:lat="0" w14:lon="0" w14:rev="0"/>
              </w14:lightRig>
            </w14:scene3d>
          </w:rPr>
          <w:t>2.4</w:t>
        </w:r>
        <w:r w:rsidR="00060AD5">
          <w:rPr>
            <w:rFonts w:eastAsiaTheme="minorEastAsia" w:cstheme="minorBidi"/>
            <w:smallCaps w:val="0"/>
            <w:noProof/>
            <w:sz w:val="22"/>
            <w:szCs w:val="22"/>
          </w:rPr>
          <w:tab/>
        </w:r>
        <w:r w:rsidR="00060AD5" w:rsidRPr="006B2A7E">
          <w:rPr>
            <w:rStyle w:val="Hipercze"/>
            <w:noProof/>
          </w:rPr>
          <w:t>POZYCJE ELEWACYJNE (WYROBY BUDOWLANE)</w:t>
        </w:r>
        <w:r w:rsidR="00060AD5">
          <w:rPr>
            <w:noProof/>
            <w:webHidden/>
          </w:rPr>
          <w:tab/>
        </w:r>
        <w:r w:rsidR="00060AD5">
          <w:rPr>
            <w:noProof/>
            <w:webHidden/>
          </w:rPr>
          <w:fldChar w:fldCharType="begin"/>
        </w:r>
        <w:r w:rsidR="00060AD5">
          <w:rPr>
            <w:noProof/>
            <w:webHidden/>
          </w:rPr>
          <w:instrText xml:space="preserve"> PAGEREF _Toc13824829 \h </w:instrText>
        </w:r>
        <w:r w:rsidR="00060AD5">
          <w:rPr>
            <w:noProof/>
            <w:webHidden/>
          </w:rPr>
        </w:r>
        <w:r w:rsidR="00060AD5">
          <w:rPr>
            <w:noProof/>
            <w:webHidden/>
          </w:rPr>
          <w:fldChar w:fldCharType="separate"/>
        </w:r>
        <w:r w:rsidR="00180986">
          <w:rPr>
            <w:noProof/>
            <w:webHidden/>
          </w:rPr>
          <w:t>13</w:t>
        </w:r>
        <w:r w:rsidR="00060AD5">
          <w:rPr>
            <w:noProof/>
            <w:webHidden/>
          </w:rPr>
          <w:fldChar w:fldCharType="end"/>
        </w:r>
      </w:hyperlink>
    </w:p>
    <w:p w14:paraId="29D80D51"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30" w:history="1">
        <w:r w:rsidR="00060AD5" w:rsidRPr="006B2A7E">
          <w:rPr>
            <w:rStyle w:val="Hipercze"/>
            <w:noProof/>
            <w14:scene3d>
              <w14:camera w14:prst="orthographicFront"/>
              <w14:lightRig w14:rig="threePt" w14:dir="t">
                <w14:rot w14:lat="0" w14:lon="0" w14:rev="0"/>
              </w14:lightRig>
            </w14:scene3d>
          </w:rPr>
          <w:t>2.5</w:t>
        </w:r>
        <w:r w:rsidR="00060AD5">
          <w:rPr>
            <w:rFonts w:eastAsiaTheme="minorEastAsia" w:cstheme="minorBidi"/>
            <w:smallCaps w:val="0"/>
            <w:noProof/>
            <w:sz w:val="22"/>
            <w:szCs w:val="22"/>
          </w:rPr>
          <w:tab/>
        </w:r>
        <w:r w:rsidR="00060AD5" w:rsidRPr="006B2A7E">
          <w:rPr>
            <w:rStyle w:val="Hipercze"/>
            <w:noProof/>
          </w:rPr>
          <w:t>WYMAGANIA DLA MATERIAŁÓW</w:t>
        </w:r>
        <w:r w:rsidR="00060AD5">
          <w:rPr>
            <w:noProof/>
            <w:webHidden/>
          </w:rPr>
          <w:tab/>
        </w:r>
        <w:r w:rsidR="00060AD5">
          <w:rPr>
            <w:noProof/>
            <w:webHidden/>
          </w:rPr>
          <w:fldChar w:fldCharType="begin"/>
        </w:r>
        <w:r w:rsidR="00060AD5">
          <w:rPr>
            <w:noProof/>
            <w:webHidden/>
          </w:rPr>
          <w:instrText xml:space="preserve"> PAGEREF _Toc13824830 \h </w:instrText>
        </w:r>
        <w:r w:rsidR="00060AD5">
          <w:rPr>
            <w:noProof/>
            <w:webHidden/>
          </w:rPr>
        </w:r>
        <w:r w:rsidR="00060AD5">
          <w:rPr>
            <w:noProof/>
            <w:webHidden/>
          </w:rPr>
          <w:fldChar w:fldCharType="separate"/>
        </w:r>
        <w:r w:rsidR="00180986">
          <w:rPr>
            <w:noProof/>
            <w:webHidden/>
          </w:rPr>
          <w:t>14</w:t>
        </w:r>
        <w:r w:rsidR="00060AD5">
          <w:rPr>
            <w:noProof/>
            <w:webHidden/>
          </w:rPr>
          <w:fldChar w:fldCharType="end"/>
        </w:r>
      </w:hyperlink>
    </w:p>
    <w:p w14:paraId="6083A8ED"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31" w:history="1">
        <w:r w:rsidR="00060AD5" w:rsidRPr="006B2A7E">
          <w:rPr>
            <w:rStyle w:val="Hipercze"/>
            <w:noProof/>
            <w14:scene3d>
              <w14:camera w14:prst="orthographicFront"/>
              <w14:lightRig w14:rig="threePt" w14:dir="t">
                <w14:rot w14:lat="0" w14:lon="0" w14:rev="0"/>
              </w14:lightRig>
            </w14:scene3d>
          </w:rPr>
          <w:t>2.6</w:t>
        </w:r>
        <w:r w:rsidR="00060AD5">
          <w:rPr>
            <w:rFonts w:eastAsiaTheme="minorEastAsia" w:cstheme="minorBidi"/>
            <w:smallCaps w:val="0"/>
            <w:noProof/>
            <w:sz w:val="22"/>
            <w:szCs w:val="22"/>
          </w:rPr>
          <w:tab/>
        </w:r>
        <w:r w:rsidR="00060AD5" w:rsidRPr="006B2A7E">
          <w:rPr>
            <w:rStyle w:val="Hipercze"/>
            <w:noProof/>
          </w:rPr>
          <w:t>ALUMINIUM</w:t>
        </w:r>
        <w:r w:rsidR="00060AD5">
          <w:rPr>
            <w:noProof/>
            <w:webHidden/>
          </w:rPr>
          <w:tab/>
        </w:r>
        <w:r w:rsidR="00060AD5">
          <w:rPr>
            <w:noProof/>
            <w:webHidden/>
          </w:rPr>
          <w:fldChar w:fldCharType="begin"/>
        </w:r>
        <w:r w:rsidR="00060AD5">
          <w:rPr>
            <w:noProof/>
            <w:webHidden/>
          </w:rPr>
          <w:instrText xml:space="preserve"> PAGEREF _Toc13824831 \h </w:instrText>
        </w:r>
        <w:r w:rsidR="00060AD5">
          <w:rPr>
            <w:noProof/>
            <w:webHidden/>
          </w:rPr>
        </w:r>
        <w:r w:rsidR="00060AD5">
          <w:rPr>
            <w:noProof/>
            <w:webHidden/>
          </w:rPr>
          <w:fldChar w:fldCharType="separate"/>
        </w:r>
        <w:r w:rsidR="00180986">
          <w:rPr>
            <w:noProof/>
            <w:webHidden/>
          </w:rPr>
          <w:t>14</w:t>
        </w:r>
        <w:r w:rsidR="00060AD5">
          <w:rPr>
            <w:noProof/>
            <w:webHidden/>
          </w:rPr>
          <w:fldChar w:fldCharType="end"/>
        </w:r>
      </w:hyperlink>
    </w:p>
    <w:p w14:paraId="35F47765"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32" w:history="1">
        <w:r w:rsidR="00060AD5" w:rsidRPr="006B2A7E">
          <w:rPr>
            <w:rStyle w:val="Hipercze"/>
            <w:noProof/>
            <w14:scene3d>
              <w14:camera w14:prst="orthographicFront"/>
              <w14:lightRig w14:rig="threePt" w14:dir="t">
                <w14:rot w14:lat="0" w14:lon="0" w14:rev="0"/>
              </w14:lightRig>
            </w14:scene3d>
          </w:rPr>
          <w:t>2.7</w:t>
        </w:r>
        <w:r w:rsidR="00060AD5">
          <w:rPr>
            <w:rFonts w:eastAsiaTheme="minorEastAsia" w:cstheme="minorBidi"/>
            <w:smallCaps w:val="0"/>
            <w:noProof/>
            <w:sz w:val="22"/>
            <w:szCs w:val="22"/>
          </w:rPr>
          <w:tab/>
        </w:r>
        <w:r w:rsidR="00060AD5" w:rsidRPr="006B2A7E">
          <w:rPr>
            <w:rStyle w:val="Hipercze"/>
            <w:noProof/>
          </w:rPr>
          <w:t>STAL</w:t>
        </w:r>
        <w:r w:rsidR="00060AD5">
          <w:rPr>
            <w:noProof/>
            <w:webHidden/>
          </w:rPr>
          <w:tab/>
        </w:r>
        <w:r w:rsidR="00060AD5">
          <w:rPr>
            <w:noProof/>
            <w:webHidden/>
          </w:rPr>
          <w:fldChar w:fldCharType="begin"/>
        </w:r>
        <w:r w:rsidR="00060AD5">
          <w:rPr>
            <w:noProof/>
            <w:webHidden/>
          </w:rPr>
          <w:instrText xml:space="preserve"> PAGEREF _Toc13824832 \h </w:instrText>
        </w:r>
        <w:r w:rsidR="00060AD5">
          <w:rPr>
            <w:noProof/>
            <w:webHidden/>
          </w:rPr>
        </w:r>
        <w:r w:rsidR="00060AD5">
          <w:rPr>
            <w:noProof/>
            <w:webHidden/>
          </w:rPr>
          <w:fldChar w:fldCharType="separate"/>
        </w:r>
        <w:r w:rsidR="00180986">
          <w:rPr>
            <w:noProof/>
            <w:webHidden/>
          </w:rPr>
          <w:t>15</w:t>
        </w:r>
        <w:r w:rsidR="00060AD5">
          <w:rPr>
            <w:noProof/>
            <w:webHidden/>
          </w:rPr>
          <w:fldChar w:fldCharType="end"/>
        </w:r>
      </w:hyperlink>
    </w:p>
    <w:p w14:paraId="7E953BB9"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33" w:history="1">
        <w:r w:rsidR="00060AD5" w:rsidRPr="006B2A7E">
          <w:rPr>
            <w:rStyle w:val="Hipercze"/>
            <w:noProof/>
            <w14:scene3d>
              <w14:camera w14:prst="orthographicFront"/>
              <w14:lightRig w14:rig="threePt" w14:dir="t">
                <w14:rot w14:lat="0" w14:lon="0" w14:rev="0"/>
              </w14:lightRig>
            </w14:scene3d>
          </w:rPr>
          <w:t>2.8</w:t>
        </w:r>
        <w:r w:rsidR="00060AD5">
          <w:rPr>
            <w:rFonts w:eastAsiaTheme="minorEastAsia" w:cstheme="minorBidi"/>
            <w:smallCaps w:val="0"/>
            <w:noProof/>
            <w:sz w:val="22"/>
            <w:szCs w:val="22"/>
          </w:rPr>
          <w:tab/>
        </w:r>
        <w:r w:rsidR="00060AD5" w:rsidRPr="006B2A7E">
          <w:rPr>
            <w:rStyle w:val="Hipercze"/>
            <w:noProof/>
          </w:rPr>
          <w:t>STAL NIERDZEWNA</w:t>
        </w:r>
        <w:r w:rsidR="00060AD5">
          <w:rPr>
            <w:noProof/>
            <w:webHidden/>
          </w:rPr>
          <w:tab/>
        </w:r>
        <w:r w:rsidR="00060AD5">
          <w:rPr>
            <w:noProof/>
            <w:webHidden/>
          </w:rPr>
          <w:fldChar w:fldCharType="begin"/>
        </w:r>
        <w:r w:rsidR="00060AD5">
          <w:rPr>
            <w:noProof/>
            <w:webHidden/>
          </w:rPr>
          <w:instrText xml:space="preserve"> PAGEREF _Toc13824833 \h </w:instrText>
        </w:r>
        <w:r w:rsidR="00060AD5">
          <w:rPr>
            <w:noProof/>
            <w:webHidden/>
          </w:rPr>
        </w:r>
        <w:r w:rsidR="00060AD5">
          <w:rPr>
            <w:noProof/>
            <w:webHidden/>
          </w:rPr>
          <w:fldChar w:fldCharType="separate"/>
        </w:r>
        <w:r w:rsidR="00180986">
          <w:rPr>
            <w:noProof/>
            <w:webHidden/>
          </w:rPr>
          <w:t>15</w:t>
        </w:r>
        <w:r w:rsidR="00060AD5">
          <w:rPr>
            <w:noProof/>
            <w:webHidden/>
          </w:rPr>
          <w:fldChar w:fldCharType="end"/>
        </w:r>
      </w:hyperlink>
    </w:p>
    <w:p w14:paraId="3E2126D6"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34" w:history="1">
        <w:r w:rsidR="00060AD5" w:rsidRPr="006B2A7E">
          <w:rPr>
            <w:rStyle w:val="Hipercze"/>
            <w:noProof/>
            <w14:scene3d>
              <w14:camera w14:prst="orthographicFront"/>
              <w14:lightRig w14:rig="threePt" w14:dir="t">
                <w14:rot w14:lat="0" w14:lon="0" w14:rev="0"/>
              </w14:lightRig>
            </w14:scene3d>
          </w:rPr>
          <w:t>2.9</w:t>
        </w:r>
        <w:r w:rsidR="00060AD5">
          <w:rPr>
            <w:rFonts w:eastAsiaTheme="minorEastAsia" w:cstheme="minorBidi"/>
            <w:smallCaps w:val="0"/>
            <w:noProof/>
            <w:sz w:val="22"/>
            <w:szCs w:val="22"/>
          </w:rPr>
          <w:tab/>
        </w:r>
        <w:r w:rsidR="00060AD5" w:rsidRPr="006B2A7E">
          <w:rPr>
            <w:rStyle w:val="Hipercze"/>
            <w:noProof/>
          </w:rPr>
          <w:t>OBRÓBKA POWIERZCHNI</w:t>
        </w:r>
        <w:r w:rsidR="00060AD5">
          <w:rPr>
            <w:noProof/>
            <w:webHidden/>
          </w:rPr>
          <w:tab/>
        </w:r>
        <w:r w:rsidR="00060AD5">
          <w:rPr>
            <w:noProof/>
            <w:webHidden/>
          </w:rPr>
          <w:fldChar w:fldCharType="begin"/>
        </w:r>
        <w:r w:rsidR="00060AD5">
          <w:rPr>
            <w:noProof/>
            <w:webHidden/>
          </w:rPr>
          <w:instrText xml:space="preserve"> PAGEREF _Toc13824834 \h </w:instrText>
        </w:r>
        <w:r w:rsidR="00060AD5">
          <w:rPr>
            <w:noProof/>
            <w:webHidden/>
          </w:rPr>
        </w:r>
        <w:r w:rsidR="00060AD5">
          <w:rPr>
            <w:noProof/>
            <w:webHidden/>
          </w:rPr>
          <w:fldChar w:fldCharType="separate"/>
        </w:r>
        <w:r w:rsidR="00180986">
          <w:rPr>
            <w:noProof/>
            <w:webHidden/>
          </w:rPr>
          <w:t>15</w:t>
        </w:r>
        <w:r w:rsidR="00060AD5">
          <w:rPr>
            <w:noProof/>
            <w:webHidden/>
          </w:rPr>
          <w:fldChar w:fldCharType="end"/>
        </w:r>
      </w:hyperlink>
    </w:p>
    <w:p w14:paraId="18DBB8AF"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35" w:history="1">
        <w:r w:rsidR="00060AD5" w:rsidRPr="006B2A7E">
          <w:rPr>
            <w:rStyle w:val="Hipercze"/>
            <w:noProof/>
          </w:rPr>
          <w:t>2.9.1</w:t>
        </w:r>
        <w:r w:rsidR="00060AD5">
          <w:rPr>
            <w:rFonts w:eastAsiaTheme="minorEastAsia" w:cstheme="minorBidi"/>
            <w:i w:val="0"/>
            <w:iCs w:val="0"/>
            <w:noProof/>
            <w:sz w:val="22"/>
            <w:szCs w:val="22"/>
          </w:rPr>
          <w:tab/>
        </w:r>
        <w:r w:rsidR="00060AD5" w:rsidRPr="006B2A7E">
          <w:rPr>
            <w:rStyle w:val="Hipercze"/>
            <w:noProof/>
          </w:rPr>
          <w:t>KOLORYSTYKA ELEWACJI</w:t>
        </w:r>
        <w:r w:rsidR="00060AD5">
          <w:rPr>
            <w:noProof/>
            <w:webHidden/>
          </w:rPr>
          <w:tab/>
        </w:r>
        <w:r w:rsidR="00060AD5">
          <w:rPr>
            <w:noProof/>
            <w:webHidden/>
          </w:rPr>
          <w:fldChar w:fldCharType="begin"/>
        </w:r>
        <w:r w:rsidR="00060AD5">
          <w:rPr>
            <w:noProof/>
            <w:webHidden/>
          </w:rPr>
          <w:instrText xml:space="preserve"> PAGEREF _Toc13824835 \h </w:instrText>
        </w:r>
        <w:r w:rsidR="00060AD5">
          <w:rPr>
            <w:noProof/>
            <w:webHidden/>
          </w:rPr>
        </w:r>
        <w:r w:rsidR="00060AD5">
          <w:rPr>
            <w:noProof/>
            <w:webHidden/>
          </w:rPr>
          <w:fldChar w:fldCharType="separate"/>
        </w:r>
        <w:r w:rsidR="00180986">
          <w:rPr>
            <w:noProof/>
            <w:webHidden/>
          </w:rPr>
          <w:t>16</w:t>
        </w:r>
        <w:r w:rsidR="00060AD5">
          <w:rPr>
            <w:noProof/>
            <w:webHidden/>
          </w:rPr>
          <w:fldChar w:fldCharType="end"/>
        </w:r>
      </w:hyperlink>
    </w:p>
    <w:p w14:paraId="4048DC5A"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36" w:history="1">
        <w:r w:rsidR="00060AD5" w:rsidRPr="006B2A7E">
          <w:rPr>
            <w:rStyle w:val="Hipercze"/>
            <w:noProof/>
          </w:rPr>
          <w:t>2.9.2</w:t>
        </w:r>
        <w:r w:rsidR="00060AD5">
          <w:rPr>
            <w:rFonts w:eastAsiaTheme="minorEastAsia" w:cstheme="minorBidi"/>
            <w:i w:val="0"/>
            <w:iCs w:val="0"/>
            <w:noProof/>
            <w:sz w:val="22"/>
            <w:szCs w:val="22"/>
          </w:rPr>
          <w:tab/>
        </w:r>
        <w:r w:rsidR="00060AD5" w:rsidRPr="006B2A7E">
          <w:rPr>
            <w:rStyle w:val="Hipercze"/>
            <w:noProof/>
          </w:rPr>
          <w:t>POWŁOKI LAKIEROWANE PROSZKOWO</w:t>
        </w:r>
        <w:r w:rsidR="00060AD5">
          <w:rPr>
            <w:noProof/>
            <w:webHidden/>
          </w:rPr>
          <w:tab/>
        </w:r>
        <w:r w:rsidR="00060AD5">
          <w:rPr>
            <w:noProof/>
            <w:webHidden/>
          </w:rPr>
          <w:fldChar w:fldCharType="begin"/>
        </w:r>
        <w:r w:rsidR="00060AD5">
          <w:rPr>
            <w:noProof/>
            <w:webHidden/>
          </w:rPr>
          <w:instrText xml:space="preserve"> PAGEREF _Toc13824836 \h </w:instrText>
        </w:r>
        <w:r w:rsidR="00060AD5">
          <w:rPr>
            <w:noProof/>
            <w:webHidden/>
          </w:rPr>
        </w:r>
        <w:r w:rsidR="00060AD5">
          <w:rPr>
            <w:noProof/>
            <w:webHidden/>
          </w:rPr>
          <w:fldChar w:fldCharType="separate"/>
        </w:r>
        <w:r w:rsidR="00180986">
          <w:rPr>
            <w:noProof/>
            <w:webHidden/>
          </w:rPr>
          <w:t>16</w:t>
        </w:r>
        <w:r w:rsidR="00060AD5">
          <w:rPr>
            <w:noProof/>
            <w:webHidden/>
          </w:rPr>
          <w:fldChar w:fldCharType="end"/>
        </w:r>
      </w:hyperlink>
    </w:p>
    <w:p w14:paraId="463A4D2D"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37" w:history="1">
        <w:r w:rsidR="00060AD5" w:rsidRPr="006B2A7E">
          <w:rPr>
            <w:rStyle w:val="Hipercze"/>
            <w:noProof/>
          </w:rPr>
          <w:t>2.9.3</w:t>
        </w:r>
        <w:r w:rsidR="00060AD5">
          <w:rPr>
            <w:rFonts w:eastAsiaTheme="minorEastAsia" w:cstheme="minorBidi"/>
            <w:i w:val="0"/>
            <w:iCs w:val="0"/>
            <w:noProof/>
            <w:sz w:val="22"/>
            <w:szCs w:val="22"/>
          </w:rPr>
          <w:tab/>
        </w:r>
        <w:r w:rsidR="00060AD5" w:rsidRPr="006B2A7E">
          <w:rPr>
            <w:rStyle w:val="Hipercze"/>
            <w:noProof/>
          </w:rPr>
          <w:t>POWŁOKI ANODOWANE</w:t>
        </w:r>
        <w:r w:rsidR="00060AD5">
          <w:rPr>
            <w:noProof/>
            <w:webHidden/>
          </w:rPr>
          <w:tab/>
        </w:r>
        <w:r w:rsidR="00060AD5">
          <w:rPr>
            <w:noProof/>
            <w:webHidden/>
          </w:rPr>
          <w:fldChar w:fldCharType="begin"/>
        </w:r>
        <w:r w:rsidR="00060AD5">
          <w:rPr>
            <w:noProof/>
            <w:webHidden/>
          </w:rPr>
          <w:instrText xml:space="preserve"> PAGEREF _Toc13824837 \h </w:instrText>
        </w:r>
        <w:r w:rsidR="00060AD5">
          <w:rPr>
            <w:noProof/>
            <w:webHidden/>
          </w:rPr>
        </w:r>
        <w:r w:rsidR="00060AD5">
          <w:rPr>
            <w:noProof/>
            <w:webHidden/>
          </w:rPr>
          <w:fldChar w:fldCharType="separate"/>
        </w:r>
        <w:r w:rsidR="00180986">
          <w:rPr>
            <w:noProof/>
            <w:webHidden/>
          </w:rPr>
          <w:t>16</w:t>
        </w:r>
        <w:r w:rsidR="00060AD5">
          <w:rPr>
            <w:noProof/>
            <w:webHidden/>
          </w:rPr>
          <w:fldChar w:fldCharType="end"/>
        </w:r>
      </w:hyperlink>
    </w:p>
    <w:p w14:paraId="45AF8114"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38" w:history="1">
        <w:r w:rsidR="00060AD5" w:rsidRPr="006B2A7E">
          <w:rPr>
            <w:rStyle w:val="Hipercze"/>
            <w:noProof/>
          </w:rPr>
          <w:t>2.9.4</w:t>
        </w:r>
        <w:r w:rsidR="00060AD5">
          <w:rPr>
            <w:rFonts w:eastAsiaTheme="minorEastAsia" w:cstheme="minorBidi"/>
            <w:i w:val="0"/>
            <w:iCs w:val="0"/>
            <w:noProof/>
            <w:sz w:val="22"/>
            <w:szCs w:val="22"/>
          </w:rPr>
          <w:tab/>
        </w:r>
        <w:r w:rsidR="00060AD5" w:rsidRPr="006B2A7E">
          <w:rPr>
            <w:rStyle w:val="Hipercze"/>
            <w:noProof/>
          </w:rPr>
          <w:t>POWŁOKI OCYNKOWANE</w:t>
        </w:r>
        <w:r w:rsidR="00060AD5">
          <w:rPr>
            <w:noProof/>
            <w:webHidden/>
          </w:rPr>
          <w:tab/>
        </w:r>
        <w:r w:rsidR="00060AD5">
          <w:rPr>
            <w:noProof/>
            <w:webHidden/>
          </w:rPr>
          <w:fldChar w:fldCharType="begin"/>
        </w:r>
        <w:r w:rsidR="00060AD5">
          <w:rPr>
            <w:noProof/>
            <w:webHidden/>
          </w:rPr>
          <w:instrText xml:space="preserve"> PAGEREF _Toc13824838 \h </w:instrText>
        </w:r>
        <w:r w:rsidR="00060AD5">
          <w:rPr>
            <w:noProof/>
            <w:webHidden/>
          </w:rPr>
        </w:r>
        <w:r w:rsidR="00060AD5">
          <w:rPr>
            <w:noProof/>
            <w:webHidden/>
          </w:rPr>
          <w:fldChar w:fldCharType="separate"/>
        </w:r>
        <w:r w:rsidR="00180986">
          <w:rPr>
            <w:noProof/>
            <w:webHidden/>
          </w:rPr>
          <w:t>16</w:t>
        </w:r>
        <w:r w:rsidR="00060AD5">
          <w:rPr>
            <w:noProof/>
            <w:webHidden/>
          </w:rPr>
          <w:fldChar w:fldCharType="end"/>
        </w:r>
      </w:hyperlink>
    </w:p>
    <w:p w14:paraId="78F7ABE9"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39" w:history="1">
        <w:r w:rsidR="00060AD5" w:rsidRPr="006B2A7E">
          <w:rPr>
            <w:rStyle w:val="Hipercze"/>
            <w:noProof/>
            <w14:scene3d>
              <w14:camera w14:prst="orthographicFront"/>
              <w14:lightRig w14:rig="threePt" w14:dir="t">
                <w14:rot w14:lat="0" w14:lon="0" w14:rev="0"/>
              </w14:lightRig>
            </w14:scene3d>
          </w:rPr>
          <w:t>2.10</w:t>
        </w:r>
        <w:r w:rsidR="00060AD5">
          <w:rPr>
            <w:rFonts w:eastAsiaTheme="minorEastAsia" w:cstheme="minorBidi"/>
            <w:smallCaps w:val="0"/>
            <w:noProof/>
            <w:sz w:val="22"/>
            <w:szCs w:val="22"/>
          </w:rPr>
          <w:tab/>
        </w:r>
        <w:r w:rsidR="00060AD5" w:rsidRPr="006B2A7E">
          <w:rPr>
            <w:rStyle w:val="Hipercze"/>
            <w:noProof/>
          </w:rPr>
          <w:t>MATERIAŁY IZOLACYJNE</w:t>
        </w:r>
        <w:r w:rsidR="00060AD5">
          <w:rPr>
            <w:noProof/>
            <w:webHidden/>
          </w:rPr>
          <w:tab/>
        </w:r>
        <w:r w:rsidR="00060AD5">
          <w:rPr>
            <w:noProof/>
            <w:webHidden/>
          </w:rPr>
          <w:fldChar w:fldCharType="begin"/>
        </w:r>
        <w:r w:rsidR="00060AD5">
          <w:rPr>
            <w:noProof/>
            <w:webHidden/>
          </w:rPr>
          <w:instrText xml:space="preserve"> PAGEREF _Toc13824839 \h </w:instrText>
        </w:r>
        <w:r w:rsidR="00060AD5">
          <w:rPr>
            <w:noProof/>
            <w:webHidden/>
          </w:rPr>
        </w:r>
        <w:r w:rsidR="00060AD5">
          <w:rPr>
            <w:noProof/>
            <w:webHidden/>
          </w:rPr>
          <w:fldChar w:fldCharType="separate"/>
        </w:r>
        <w:r w:rsidR="00180986">
          <w:rPr>
            <w:noProof/>
            <w:webHidden/>
          </w:rPr>
          <w:t>17</w:t>
        </w:r>
        <w:r w:rsidR="00060AD5">
          <w:rPr>
            <w:noProof/>
            <w:webHidden/>
          </w:rPr>
          <w:fldChar w:fldCharType="end"/>
        </w:r>
      </w:hyperlink>
    </w:p>
    <w:p w14:paraId="508B0D11"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40" w:history="1">
        <w:r w:rsidR="00060AD5" w:rsidRPr="006B2A7E">
          <w:rPr>
            <w:rStyle w:val="Hipercze"/>
            <w:noProof/>
          </w:rPr>
          <w:t>2.10.1</w:t>
        </w:r>
        <w:r w:rsidR="00060AD5">
          <w:rPr>
            <w:rFonts w:eastAsiaTheme="minorEastAsia" w:cstheme="minorBidi"/>
            <w:i w:val="0"/>
            <w:iCs w:val="0"/>
            <w:noProof/>
            <w:sz w:val="22"/>
            <w:szCs w:val="22"/>
          </w:rPr>
          <w:tab/>
        </w:r>
        <w:r w:rsidR="00060AD5" w:rsidRPr="006B2A7E">
          <w:rPr>
            <w:rStyle w:val="Hipercze"/>
            <w:noProof/>
          </w:rPr>
          <w:t>IZOLACJE TERMICZNE</w:t>
        </w:r>
        <w:r w:rsidR="00060AD5">
          <w:rPr>
            <w:noProof/>
            <w:webHidden/>
          </w:rPr>
          <w:tab/>
        </w:r>
        <w:r w:rsidR="00060AD5">
          <w:rPr>
            <w:noProof/>
            <w:webHidden/>
          </w:rPr>
          <w:fldChar w:fldCharType="begin"/>
        </w:r>
        <w:r w:rsidR="00060AD5">
          <w:rPr>
            <w:noProof/>
            <w:webHidden/>
          </w:rPr>
          <w:instrText xml:space="preserve"> PAGEREF _Toc13824840 \h </w:instrText>
        </w:r>
        <w:r w:rsidR="00060AD5">
          <w:rPr>
            <w:noProof/>
            <w:webHidden/>
          </w:rPr>
        </w:r>
        <w:r w:rsidR="00060AD5">
          <w:rPr>
            <w:noProof/>
            <w:webHidden/>
          </w:rPr>
          <w:fldChar w:fldCharType="separate"/>
        </w:r>
        <w:r w:rsidR="00180986">
          <w:rPr>
            <w:noProof/>
            <w:webHidden/>
          </w:rPr>
          <w:t>17</w:t>
        </w:r>
        <w:r w:rsidR="00060AD5">
          <w:rPr>
            <w:noProof/>
            <w:webHidden/>
          </w:rPr>
          <w:fldChar w:fldCharType="end"/>
        </w:r>
      </w:hyperlink>
    </w:p>
    <w:p w14:paraId="01813619"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41" w:history="1">
        <w:r w:rsidR="00060AD5" w:rsidRPr="006B2A7E">
          <w:rPr>
            <w:rStyle w:val="Hipercze"/>
            <w:rFonts w:eastAsia="Lucida Sans Unicode"/>
            <w:noProof/>
          </w:rPr>
          <w:t>2.10.2</w:t>
        </w:r>
        <w:r w:rsidR="00060AD5">
          <w:rPr>
            <w:rFonts w:eastAsiaTheme="minorEastAsia" w:cstheme="minorBidi"/>
            <w:i w:val="0"/>
            <w:iCs w:val="0"/>
            <w:noProof/>
            <w:sz w:val="22"/>
            <w:szCs w:val="22"/>
          </w:rPr>
          <w:tab/>
        </w:r>
        <w:r w:rsidR="00060AD5" w:rsidRPr="006B2A7E">
          <w:rPr>
            <w:rStyle w:val="Hipercze"/>
            <w:rFonts w:eastAsia="Lucida Sans Unicode"/>
            <w:noProof/>
          </w:rPr>
          <w:t>FOLIE IZOLUJĄCE</w:t>
        </w:r>
        <w:r w:rsidR="00060AD5">
          <w:rPr>
            <w:noProof/>
            <w:webHidden/>
          </w:rPr>
          <w:tab/>
        </w:r>
        <w:r w:rsidR="00060AD5">
          <w:rPr>
            <w:noProof/>
            <w:webHidden/>
          </w:rPr>
          <w:fldChar w:fldCharType="begin"/>
        </w:r>
        <w:r w:rsidR="00060AD5">
          <w:rPr>
            <w:noProof/>
            <w:webHidden/>
          </w:rPr>
          <w:instrText xml:space="preserve"> PAGEREF _Toc13824841 \h </w:instrText>
        </w:r>
        <w:r w:rsidR="00060AD5">
          <w:rPr>
            <w:noProof/>
            <w:webHidden/>
          </w:rPr>
        </w:r>
        <w:r w:rsidR="00060AD5">
          <w:rPr>
            <w:noProof/>
            <w:webHidden/>
          </w:rPr>
          <w:fldChar w:fldCharType="separate"/>
        </w:r>
        <w:r w:rsidR="00180986">
          <w:rPr>
            <w:noProof/>
            <w:webHidden/>
          </w:rPr>
          <w:t>18</w:t>
        </w:r>
        <w:r w:rsidR="00060AD5">
          <w:rPr>
            <w:noProof/>
            <w:webHidden/>
          </w:rPr>
          <w:fldChar w:fldCharType="end"/>
        </w:r>
      </w:hyperlink>
    </w:p>
    <w:p w14:paraId="5505064B"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42" w:history="1">
        <w:r w:rsidR="00060AD5" w:rsidRPr="006B2A7E">
          <w:rPr>
            <w:rStyle w:val="Hipercze"/>
            <w:rFonts w:eastAsia="Lucida Sans Unicode"/>
            <w:noProof/>
          </w:rPr>
          <w:t>2.10.3</w:t>
        </w:r>
        <w:r w:rsidR="00060AD5">
          <w:rPr>
            <w:rFonts w:eastAsiaTheme="minorEastAsia" w:cstheme="minorBidi"/>
            <w:i w:val="0"/>
            <w:iCs w:val="0"/>
            <w:noProof/>
            <w:sz w:val="22"/>
            <w:szCs w:val="22"/>
          </w:rPr>
          <w:tab/>
        </w:r>
        <w:r w:rsidR="00060AD5" w:rsidRPr="006B2A7E">
          <w:rPr>
            <w:rStyle w:val="Hipercze"/>
            <w:rFonts w:eastAsia="Lucida Sans Unicode"/>
            <w:noProof/>
          </w:rPr>
          <w:t>TAŚMY I MASY USZCZELNIAJĄCE</w:t>
        </w:r>
        <w:r w:rsidR="00060AD5">
          <w:rPr>
            <w:noProof/>
            <w:webHidden/>
          </w:rPr>
          <w:tab/>
        </w:r>
        <w:r w:rsidR="00060AD5">
          <w:rPr>
            <w:noProof/>
            <w:webHidden/>
          </w:rPr>
          <w:fldChar w:fldCharType="begin"/>
        </w:r>
        <w:r w:rsidR="00060AD5">
          <w:rPr>
            <w:noProof/>
            <w:webHidden/>
          </w:rPr>
          <w:instrText xml:space="preserve"> PAGEREF _Toc13824842 \h </w:instrText>
        </w:r>
        <w:r w:rsidR="00060AD5">
          <w:rPr>
            <w:noProof/>
            <w:webHidden/>
          </w:rPr>
        </w:r>
        <w:r w:rsidR="00060AD5">
          <w:rPr>
            <w:noProof/>
            <w:webHidden/>
          </w:rPr>
          <w:fldChar w:fldCharType="separate"/>
        </w:r>
        <w:r w:rsidR="00180986">
          <w:rPr>
            <w:noProof/>
            <w:webHidden/>
          </w:rPr>
          <w:t>18</w:t>
        </w:r>
        <w:r w:rsidR="00060AD5">
          <w:rPr>
            <w:noProof/>
            <w:webHidden/>
          </w:rPr>
          <w:fldChar w:fldCharType="end"/>
        </w:r>
      </w:hyperlink>
    </w:p>
    <w:p w14:paraId="3CCF4157"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43" w:history="1">
        <w:r w:rsidR="00060AD5" w:rsidRPr="006B2A7E">
          <w:rPr>
            <w:rStyle w:val="Hipercze"/>
            <w:rFonts w:eastAsia="Lucida Sans Unicode"/>
            <w:noProof/>
          </w:rPr>
          <w:t>2.10.4</w:t>
        </w:r>
        <w:r w:rsidR="00060AD5">
          <w:rPr>
            <w:rFonts w:eastAsiaTheme="minorEastAsia" w:cstheme="minorBidi"/>
            <w:i w:val="0"/>
            <w:iCs w:val="0"/>
            <w:noProof/>
            <w:sz w:val="22"/>
            <w:szCs w:val="22"/>
          </w:rPr>
          <w:tab/>
        </w:r>
        <w:r w:rsidR="00060AD5" w:rsidRPr="006B2A7E">
          <w:rPr>
            <w:rStyle w:val="Hipercze"/>
            <w:rFonts w:eastAsia="Lucida Sans Unicode"/>
            <w:noProof/>
          </w:rPr>
          <w:t>IZOLACJE AKUSTYCZNE</w:t>
        </w:r>
        <w:r w:rsidR="00060AD5">
          <w:rPr>
            <w:noProof/>
            <w:webHidden/>
          </w:rPr>
          <w:tab/>
        </w:r>
        <w:r w:rsidR="00060AD5">
          <w:rPr>
            <w:noProof/>
            <w:webHidden/>
          </w:rPr>
          <w:fldChar w:fldCharType="begin"/>
        </w:r>
        <w:r w:rsidR="00060AD5">
          <w:rPr>
            <w:noProof/>
            <w:webHidden/>
          </w:rPr>
          <w:instrText xml:space="preserve"> PAGEREF _Toc13824843 \h </w:instrText>
        </w:r>
        <w:r w:rsidR="00060AD5">
          <w:rPr>
            <w:noProof/>
            <w:webHidden/>
          </w:rPr>
        </w:r>
        <w:r w:rsidR="00060AD5">
          <w:rPr>
            <w:noProof/>
            <w:webHidden/>
          </w:rPr>
          <w:fldChar w:fldCharType="separate"/>
        </w:r>
        <w:r w:rsidR="00180986">
          <w:rPr>
            <w:noProof/>
            <w:webHidden/>
          </w:rPr>
          <w:t>18</w:t>
        </w:r>
        <w:r w:rsidR="00060AD5">
          <w:rPr>
            <w:noProof/>
            <w:webHidden/>
          </w:rPr>
          <w:fldChar w:fldCharType="end"/>
        </w:r>
      </w:hyperlink>
    </w:p>
    <w:p w14:paraId="760A8097"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44" w:history="1">
        <w:r w:rsidR="00060AD5" w:rsidRPr="006B2A7E">
          <w:rPr>
            <w:rStyle w:val="Hipercze"/>
            <w:rFonts w:eastAsia="Lucida Sans Unicode"/>
            <w:noProof/>
            <w14:scene3d>
              <w14:camera w14:prst="orthographicFront"/>
              <w14:lightRig w14:rig="threePt" w14:dir="t">
                <w14:rot w14:lat="0" w14:lon="0" w14:rev="0"/>
              </w14:lightRig>
            </w14:scene3d>
          </w:rPr>
          <w:t>2.11</w:t>
        </w:r>
        <w:r w:rsidR="00060AD5">
          <w:rPr>
            <w:rFonts w:eastAsiaTheme="minorEastAsia" w:cstheme="minorBidi"/>
            <w:smallCaps w:val="0"/>
            <w:noProof/>
            <w:sz w:val="22"/>
            <w:szCs w:val="22"/>
          </w:rPr>
          <w:tab/>
        </w:r>
        <w:r w:rsidR="00060AD5" w:rsidRPr="006B2A7E">
          <w:rPr>
            <w:rStyle w:val="Hipercze"/>
            <w:rFonts w:eastAsia="Lucida Sans Unicode"/>
            <w:noProof/>
          </w:rPr>
          <w:t>ELEMENTY ZŁĄCZNE</w:t>
        </w:r>
        <w:r w:rsidR="00060AD5">
          <w:rPr>
            <w:noProof/>
            <w:webHidden/>
          </w:rPr>
          <w:tab/>
        </w:r>
        <w:r w:rsidR="00060AD5">
          <w:rPr>
            <w:noProof/>
            <w:webHidden/>
          </w:rPr>
          <w:fldChar w:fldCharType="begin"/>
        </w:r>
        <w:r w:rsidR="00060AD5">
          <w:rPr>
            <w:noProof/>
            <w:webHidden/>
          </w:rPr>
          <w:instrText xml:space="preserve"> PAGEREF _Toc13824844 \h </w:instrText>
        </w:r>
        <w:r w:rsidR="00060AD5">
          <w:rPr>
            <w:noProof/>
            <w:webHidden/>
          </w:rPr>
        </w:r>
        <w:r w:rsidR="00060AD5">
          <w:rPr>
            <w:noProof/>
            <w:webHidden/>
          </w:rPr>
          <w:fldChar w:fldCharType="separate"/>
        </w:r>
        <w:r w:rsidR="00180986">
          <w:rPr>
            <w:noProof/>
            <w:webHidden/>
          </w:rPr>
          <w:t>19</w:t>
        </w:r>
        <w:r w:rsidR="00060AD5">
          <w:rPr>
            <w:noProof/>
            <w:webHidden/>
          </w:rPr>
          <w:fldChar w:fldCharType="end"/>
        </w:r>
      </w:hyperlink>
    </w:p>
    <w:p w14:paraId="0BF426D5"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45" w:history="1">
        <w:r w:rsidR="00060AD5" w:rsidRPr="006B2A7E">
          <w:rPr>
            <w:rStyle w:val="Hipercze"/>
            <w:rFonts w:eastAsia="Lucida Sans Unicode"/>
            <w:noProof/>
            <w14:scene3d>
              <w14:camera w14:prst="orthographicFront"/>
              <w14:lightRig w14:rig="threePt" w14:dir="t">
                <w14:rot w14:lat="0" w14:lon="0" w14:rev="0"/>
              </w14:lightRig>
            </w14:scene3d>
          </w:rPr>
          <w:t>2.12</w:t>
        </w:r>
        <w:r w:rsidR="00060AD5">
          <w:rPr>
            <w:rFonts w:eastAsiaTheme="minorEastAsia" w:cstheme="minorBidi"/>
            <w:smallCaps w:val="0"/>
            <w:noProof/>
            <w:sz w:val="22"/>
            <w:szCs w:val="22"/>
          </w:rPr>
          <w:tab/>
        </w:r>
        <w:r w:rsidR="00060AD5" w:rsidRPr="006B2A7E">
          <w:rPr>
            <w:rStyle w:val="Hipercze"/>
            <w:rFonts w:eastAsia="Lucida Sans Unicode"/>
            <w:noProof/>
          </w:rPr>
          <w:t>OKUCIA I AKCESORIA</w:t>
        </w:r>
        <w:r w:rsidR="00060AD5">
          <w:rPr>
            <w:noProof/>
            <w:webHidden/>
          </w:rPr>
          <w:tab/>
        </w:r>
        <w:r w:rsidR="00060AD5">
          <w:rPr>
            <w:noProof/>
            <w:webHidden/>
          </w:rPr>
          <w:fldChar w:fldCharType="begin"/>
        </w:r>
        <w:r w:rsidR="00060AD5">
          <w:rPr>
            <w:noProof/>
            <w:webHidden/>
          </w:rPr>
          <w:instrText xml:space="preserve"> PAGEREF _Toc13824845 \h </w:instrText>
        </w:r>
        <w:r w:rsidR="00060AD5">
          <w:rPr>
            <w:noProof/>
            <w:webHidden/>
          </w:rPr>
        </w:r>
        <w:r w:rsidR="00060AD5">
          <w:rPr>
            <w:noProof/>
            <w:webHidden/>
          </w:rPr>
          <w:fldChar w:fldCharType="separate"/>
        </w:r>
        <w:r w:rsidR="00180986">
          <w:rPr>
            <w:noProof/>
            <w:webHidden/>
          </w:rPr>
          <w:t>20</w:t>
        </w:r>
        <w:r w:rsidR="00060AD5">
          <w:rPr>
            <w:noProof/>
            <w:webHidden/>
          </w:rPr>
          <w:fldChar w:fldCharType="end"/>
        </w:r>
      </w:hyperlink>
    </w:p>
    <w:p w14:paraId="3082642A"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46" w:history="1">
        <w:r w:rsidR="00060AD5" w:rsidRPr="006B2A7E">
          <w:rPr>
            <w:rStyle w:val="Hipercze"/>
            <w:noProof/>
            <w14:scene3d>
              <w14:camera w14:prst="orthographicFront"/>
              <w14:lightRig w14:rig="threePt" w14:dir="t">
                <w14:rot w14:lat="0" w14:lon="0" w14:rev="0"/>
              </w14:lightRig>
            </w14:scene3d>
          </w:rPr>
          <w:t>2.13</w:t>
        </w:r>
        <w:r w:rsidR="00060AD5">
          <w:rPr>
            <w:rFonts w:eastAsiaTheme="minorEastAsia" w:cstheme="minorBidi"/>
            <w:smallCaps w:val="0"/>
            <w:noProof/>
            <w:sz w:val="22"/>
            <w:szCs w:val="22"/>
          </w:rPr>
          <w:tab/>
        </w:r>
        <w:r w:rsidR="00060AD5" w:rsidRPr="006B2A7E">
          <w:rPr>
            <w:rStyle w:val="Hipercze"/>
            <w:noProof/>
          </w:rPr>
          <w:t>AUTOMATYKA ŚLUSARKI</w:t>
        </w:r>
        <w:r w:rsidR="00060AD5">
          <w:rPr>
            <w:noProof/>
            <w:webHidden/>
          </w:rPr>
          <w:tab/>
        </w:r>
        <w:r w:rsidR="00060AD5">
          <w:rPr>
            <w:noProof/>
            <w:webHidden/>
          </w:rPr>
          <w:fldChar w:fldCharType="begin"/>
        </w:r>
        <w:r w:rsidR="00060AD5">
          <w:rPr>
            <w:noProof/>
            <w:webHidden/>
          </w:rPr>
          <w:instrText xml:space="preserve"> PAGEREF _Toc13824846 \h </w:instrText>
        </w:r>
        <w:r w:rsidR="00060AD5">
          <w:rPr>
            <w:noProof/>
            <w:webHidden/>
          </w:rPr>
        </w:r>
        <w:r w:rsidR="00060AD5">
          <w:rPr>
            <w:noProof/>
            <w:webHidden/>
          </w:rPr>
          <w:fldChar w:fldCharType="separate"/>
        </w:r>
        <w:r w:rsidR="00180986">
          <w:rPr>
            <w:noProof/>
            <w:webHidden/>
          </w:rPr>
          <w:t>20</w:t>
        </w:r>
        <w:r w:rsidR="00060AD5">
          <w:rPr>
            <w:noProof/>
            <w:webHidden/>
          </w:rPr>
          <w:fldChar w:fldCharType="end"/>
        </w:r>
      </w:hyperlink>
    </w:p>
    <w:p w14:paraId="15496E3C"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47" w:history="1">
        <w:r w:rsidR="00060AD5" w:rsidRPr="006B2A7E">
          <w:rPr>
            <w:rStyle w:val="Hipercze"/>
            <w:rFonts w:eastAsia="Lucida Sans Unicode"/>
            <w:noProof/>
            <w14:scene3d>
              <w14:camera w14:prst="orthographicFront"/>
              <w14:lightRig w14:rig="threePt" w14:dir="t">
                <w14:rot w14:lat="0" w14:lon="0" w14:rev="0"/>
              </w14:lightRig>
            </w14:scene3d>
          </w:rPr>
          <w:t>2.14</w:t>
        </w:r>
        <w:r w:rsidR="00060AD5">
          <w:rPr>
            <w:rFonts w:eastAsiaTheme="minorEastAsia" w:cstheme="minorBidi"/>
            <w:smallCaps w:val="0"/>
            <w:noProof/>
            <w:sz w:val="22"/>
            <w:szCs w:val="22"/>
          </w:rPr>
          <w:tab/>
        </w:r>
        <w:r w:rsidR="00060AD5" w:rsidRPr="006B2A7E">
          <w:rPr>
            <w:rStyle w:val="Hipercze"/>
            <w:rFonts w:eastAsia="Lucida Sans Unicode"/>
            <w:noProof/>
          </w:rPr>
          <w:t>SZKŁO</w:t>
        </w:r>
        <w:r w:rsidR="00060AD5">
          <w:rPr>
            <w:noProof/>
            <w:webHidden/>
          </w:rPr>
          <w:tab/>
        </w:r>
        <w:r w:rsidR="00060AD5">
          <w:rPr>
            <w:noProof/>
            <w:webHidden/>
          </w:rPr>
          <w:fldChar w:fldCharType="begin"/>
        </w:r>
        <w:r w:rsidR="00060AD5">
          <w:rPr>
            <w:noProof/>
            <w:webHidden/>
          </w:rPr>
          <w:instrText xml:space="preserve"> PAGEREF _Toc13824847 \h </w:instrText>
        </w:r>
        <w:r w:rsidR="00060AD5">
          <w:rPr>
            <w:noProof/>
            <w:webHidden/>
          </w:rPr>
        </w:r>
        <w:r w:rsidR="00060AD5">
          <w:rPr>
            <w:noProof/>
            <w:webHidden/>
          </w:rPr>
          <w:fldChar w:fldCharType="separate"/>
        </w:r>
        <w:r w:rsidR="00180986">
          <w:rPr>
            <w:noProof/>
            <w:webHidden/>
          </w:rPr>
          <w:t>21</w:t>
        </w:r>
        <w:r w:rsidR="00060AD5">
          <w:rPr>
            <w:noProof/>
            <w:webHidden/>
          </w:rPr>
          <w:fldChar w:fldCharType="end"/>
        </w:r>
      </w:hyperlink>
    </w:p>
    <w:p w14:paraId="3D16B882"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48" w:history="1">
        <w:r w:rsidR="00060AD5" w:rsidRPr="006B2A7E">
          <w:rPr>
            <w:rStyle w:val="Hipercze"/>
            <w:rFonts w:eastAsia="Lucida Sans Unicode"/>
            <w:noProof/>
          </w:rPr>
          <w:t>2.14.1</w:t>
        </w:r>
        <w:r w:rsidR="00060AD5">
          <w:rPr>
            <w:rFonts w:eastAsiaTheme="minorEastAsia" w:cstheme="minorBidi"/>
            <w:i w:val="0"/>
            <w:iCs w:val="0"/>
            <w:noProof/>
            <w:sz w:val="22"/>
            <w:szCs w:val="22"/>
          </w:rPr>
          <w:tab/>
        </w:r>
        <w:r w:rsidR="00060AD5" w:rsidRPr="006B2A7E">
          <w:rPr>
            <w:rStyle w:val="Hipercze"/>
            <w:rFonts w:eastAsia="Lucida Sans Unicode"/>
            <w:noProof/>
          </w:rPr>
          <w:t>WYMAGANIA PODSTAWOWE DLA SZKŁA</w:t>
        </w:r>
        <w:r w:rsidR="00060AD5">
          <w:rPr>
            <w:noProof/>
            <w:webHidden/>
          </w:rPr>
          <w:tab/>
        </w:r>
        <w:r w:rsidR="00060AD5">
          <w:rPr>
            <w:noProof/>
            <w:webHidden/>
          </w:rPr>
          <w:fldChar w:fldCharType="begin"/>
        </w:r>
        <w:r w:rsidR="00060AD5">
          <w:rPr>
            <w:noProof/>
            <w:webHidden/>
          </w:rPr>
          <w:instrText xml:space="preserve"> PAGEREF _Toc13824848 \h </w:instrText>
        </w:r>
        <w:r w:rsidR="00060AD5">
          <w:rPr>
            <w:noProof/>
            <w:webHidden/>
          </w:rPr>
        </w:r>
        <w:r w:rsidR="00060AD5">
          <w:rPr>
            <w:noProof/>
            <w:webHidden/>
          </w:rPr>
          <w:fldChar w:fldCharType="separate"/>
        </w:r>
        <w:r w:rsidR="00180986">
          <w:rPr>
            <w:noProof/>
            <w:webHidden/>
          </w:rPr>
          <w:t>21</w:t>
        </w:r>
        <w:r w:rsidR="00060AD5">
          <w:rPr>
            <w:noProof/>
            <w:webHidden/>
          </w:rPr>
          <w:fldChar w:fldCharType="end"/>
        </w:r>
      </w:hyperlink>
    </w:p>
    <w:p w14:paraId="2BB11C5C"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49" w:history="1">
        <w:r w:rsidR="00060AD5" w:rsidRPr="006B2A7E">
          <w:rPr>
            <w:rStyle w:val="Hipercze"/>
            <w:rFonts w:eastAsia="Lucida Sans Unicode"/>
            <w:noProof/>
          </w:rPr>
          <w:t>2.14.2</w:t>
        </w:r>
        <w:r w:rsidR="00060AD5">
          <w:rPr>
            <w:rFonts w:eastAsiaTheme="minorEastAsia" w:cstheme="minorBidi"/>
            <w:i w:val="0"/>
            <w:iCs w:val="0"/>
            <w:noProof/>
            <w:sz w:val="22"/>
            <w:szCs w:val="22"/>
          </w:rPr>
          <w:tab/>
        </w:r>
        <w:r w:rsidR="00060AD5" w:rsidRPr="006B2A7E">
          <w:rPr>
            <w:rStyle w:val="Hipercze"/>
            <w:rFonts w:eastAsia="Lucida Sans Unicode"/>
            <w:noProof/>
          </w:rPr>
          <w:t>ZALECENIA CHRONIĄCE PRZED NAPRĘŻENIAMI TERMICZNYMI</w:t>
        </w:r>
        <w:r w:rsidR="00060AD5">
          <w:rPr>
            <w:noProof/>
            <w:webHidden/>
          </w:rPr>
          <w:tab/>
        </w:r>
        <w:r w:rsidR="00060AD5">
          <w:rPr>
            <w:noProof/>
            <w:webHidden/>
          </w:rPr>
          <w:fldChar w:fldCharType="begin"/>
        </w:r>
        <w:r w:rsidR="00060AD5">
          <w:rPr>
            <w:noProof/>
            <w:webHidden/>
          </w:rPr>
          <w:instrText xml:space="preserve"> PAGEREF _Toc13824849 \h </w:instrText>
        </w:r>
        <w:r w:rsidR="00060AD5">
          <w:rPr>
            <w:noProof/>
            <w:webHidden/>
          </w:rPr>
        </w:r>
        <w:r w:rsidR="00060AD5">
          <w:rPr>
            <w:noProof/>
            <w:webHidden/>
          </w:rPr>
          <w:fldChar w:fldCharType="separate"/>
        </w:r>
        <w:r w:rsidR="00180986">
          <w:rPr>
            <w:noProof/>
            <w:webHidden/>
          </w:rPr>
          <w:t>22</w:t>
        </w:r>
        <w:r w:rsidR="00060AD5">
          <w:rPr>
            <w:noProof/>
            <w:webHidden/>
          </w:rPr>
          <w:fldChar w:fldCharType="end"/>
        </w:r>
      </w:hyperlink>
    </w:p>
    <w:p w14:paraId="4499B3B0"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50" w:history="1">
        <w:r w:rsidR="00060AD5" w:rsidRPr="006B2A7E">
          <w:rPr>
            <w:rStyle w:val="Hipercze"/>
            <w:rFonts w:eastAsia="Lucida Sans Unicode"/>
            <w:noProof/>
          </w:rPr>
          <w:t>2.14.3</w:t>
        </w:r>
        <w:r w:rsidR="00060AD5">
          <w:rPr>
            <w:rFonts w:eastAsiaTheme="minorEastAsia" w:cstheme="minorBidi"/>
            <w:i w:val="0"/>
            <w:iCs w:val="0"/>
            <w:noProof/>
            <w:sz w:val="22"/>
            <w:szCs w:val="22"/>
          </w:rPr>
          <w:tab/>
        </w:r>
        <w:r w:rsidR="00060AD5" w:rsidRPr="006B2A7E">
          <w:rPr>
            <w:rStyle w:val="Hipercze"/>
            <w:rFonts w:eastAsia="Lucida Sans Unicode"/>
            <w:noProof/>
          </w:rPr>
          <w:t>PARAMETRY SZKŁA</w:t>
        </w:r>
        <w:r w:rsidR="00060AD5">
          <w:rPr>
            <w:noProof/>
            <w:webHidden/>
          </w:rPr>
          <w:tab/>
        </w:r>
        <w:r w:rsidR="00060AD5">
          <w:rPr>
            <w:noProof/>
            <w:webHidden/>
          </w:rPr>
          <w:fldChar w:fldCharType="begin"/>
        </w:r>
        <w:r w:rsidR="00060AD5">
          <w:rPr>
            <w:noProof/>
            <w:webHidden/>
          </w:rPr>
          <w:instrText xml:space="preserve"> PAGEREF _Toc13824850 \h </w:instrText>
        </w:r>
        <w:r w:rsidR="00060AD5">
          <w:rPr>
            <w:noProof/>
            <w:webHidden/>
          </w:rPr>
        </w:r>
        <w:r w:rsidR="00060AD5">
          <w:rPr>
            <w:noProof/>
            <w:webHidden/>
          </w:rPr>
          <w:fldChar w:fldCharType="separate"/>
        </w:r>
        <w:r w:rsidR="00180986">
          <w:rPr>
            <w:noProof/>
            <w:webHidden/>
          </w:rPr>
          <w:t>22</w:t>
        </w:r>
        <w:r w:rsidR="00060AD5">
          <w:rPr>
            <w:noProof/>
            <w:webHidden/>
          </w:rPr>
          <w:fldChar w:fldCharType="end"/>
        </w:r>
      </w:hyperlink>
    </w:p>
    <w:p w14:paraId="578F3E9A" w14:textId="77777777" w:rsidR="00060AD5" w:rsidRDefault="0009610A">
      <w:pPr>
        <w:pStyle w:val="Spistreci1"/>
        <w:tabs>
          <w:tab w:val="left" w:pos="400"/>
          <w:tab w:val="right" w:leader="dot" w:pos="9912"/>
        </w:tabs>
        <w:rPr>
          <w:rFonts w:eastAsiaTheme="minorEastAsia" w:cstheme="minorBidi"/>
          <w:b w:val="0"/>
          <w:bCs w:val="0"/>
          <w:caps w:val="0"/>
          <w:noProof/>
          <w:sz w:val="22"/>
          <w:szCs w:val="22"/>
        </w:rPr>
      </w:pPr>
      <w:hyperlink w:anchor="_Toc13824851" w:history="1">
        <w:r w:rsidR="00060AD5" w:rsidRPr="006B2A7E">
          <w:rPr>
            <w:rStyle w:val="Hipercze"/>
            <w:noProof/>
          </w:rPr>
          <w:t>3.</w:t>
        </w:r>
        <w:r w:rsidR="00060AD5">
          <w:rPr>
            <w:rFonts w:eastAsiaTheme="minorEastAsia" w:cstheme="minorBidi"/>
            <w:b w:val="0"/>
            <w:bCs w:val="0"/>
            <w:caps w:val="0"/>
            <w:noProof/>
            <w:sz w:val="22"/>
            <w:szCs w:val="22"/>
          </w:rPr>
          <w:tab/>
        </w:r>
        <w:r w:rsidR="00060AD5" w:rsidRPr="006B2A7E">
          <w:rPr>
            <w:rStyle w:val="Hipercze"/>
            <w:noProof/>
          </w:rPr>
          <w:t>WYMAGANIA DOTYCZĄCE SPRZĘTU I MASZYN</w:t>
        </w:r>
        <w:r w:rsidR="00060AD5">
          <w:rPr>
            <w:noProof/>
            <w:webHidden/>
          </w:rPr>
          <w:tab/>
        </w:r>
        <w:r w:rsidR="00060AD5">
          <w:rPr>
            <w:noProof/>
            <w:webHidden/>
          </w:rPr>
          <w:fldChar w:fldCharType="begin"/>
        </w:r>
        <w:r w:rsidR="00060AD5">
          <w:rPr>
            <w:noProof/>
            <w:webHidden/>
          </w:rPr>
          <w:instrText xml:space="preserve"> PAGEREF _Toc13824851 \h </w:instrText>
        </w:r>
        <w:r w:rsidR="00060AD5">
          <w:rPr>
            <w:noProof/>
            <w:webHidden/>
          </w:rPr>
        </w:r>
        <w:r w:rsidR="00060AD5">
          <w:rPr>
            <w:noProof/>
            <w:webHidden/>
          </w:rPr>
          <w:fldChar w:fldCharType="separate"/>
        </w:r>
        <w:r w:rsidR="00180986">
          <w:rPr>
            <w:noProof/>
            <w:webHidden/>
          </w:rPr>
          <w:t>24</w:t>
        </w:r>
        <w:r w:rsidR="00060AD5">
          <w:rPr>
            <w:noProof/>
            <w:webHidden/>
          </w:rPr>
          <w:fldChar w:fldCharType="end"/>
        </w:r>
      </w:hyperlink>
    </w:p>
    <w:p w14:paraId="2D6187B7" w14:textId="77777777" w:rsidR="00060AD5" w:rsidRDefault="0009610A">
      <w:pPr>
        <w:pStyle w:val="Spistreci1"/>
        <w:tabs>
          <w:tab w:val="left" w:pos="400"/>
          <w:tab w:val="right" w:leader="dot" w:pos="9912"/>
        </w:tabs>
        <w:rPr>
          <w:rFonts w:eastAsiaTheme="minorEastAsia" w:cstheme="minorBidi"/>
          <w:b w:val="0"/>
          <w:bCs w:val="0"/>
          <w:caps w:val="0"/>
          <w:noProof/>
          <w:sz w:val="22"/>
          <w:szCs w:val="22"/>
        </w:rPr>
      </w:pPr>
      <w:hyperlink w:anchor="_Toc13824852" w:history="1">
        <w:r w:rsidR="00060AD5" w:rsidRPr="006B2A7E">
          <w:rPr>
            <w:rStyle w:val="Hipercze"/>
            <w:noProof/>
          </w:rPr>
          <w:t>4.</w:t>
        </w:r>
        <w:r w:rsidR="00060AD5">
          <w:rPr>
            <w:rFonts w:eastAsiaTheme="minorEastAsia" w:cstheme="minorBidi"/>
            <w:b w:val="0"/>
            <w:bCs w:val="0"/>
            <w:caps w:val="0"/>
            <w:noProof/>
            <w:sz w:val="22"/>
            <w:szCs w:val="22"/>
          </w:rPr>
          <w:tab/>
        </w:r>
        <w:r w:rsidR="00060AD5" w:rsidRPr="006B2A7E">
          <w:rPr>
            <w:rStyle w:val="Hipercze"/>
            <w:noProof/>
          </w:rPr>
          <w:t>WYMAGANIA DOTYCZĄCE ŚRODKÓW TRANSPORTU</w:t>
        </w:r>
        <w:r w:rsidR="00060AD5">
          <w:rPr>
            <w:noProof/>
            <w:webHidden/>
          </w:rPr>
          <w:tab/>
        </w:r>
        <w:r w:rsidR="00060AD5">
          <w:rPr>
            <w:noProof/>
            <w:webHidden/>
          </w:rPr>
          <w:fldChar w:fldCharType="begin"/>
        </w:r>
        <w:r w:rsidR="00060AD5">
          <w:rPr>
            <w:noProof/>
            <w:webHidden/>
          </w:rPr>
          <w:instrText xml:space="preserve"> PAGEREF _Toc13824852 \h </w:instrText>
        </w:r>
        <w:r w:rsidR="00060AD5">
          <w:rPr>
            <w:noProof/>
            <w:webHidden/>
          </w:rPr>
        </w:r>
        <w:r w:rsidR="00060AD5">
          <w:rPr>
            <w:noProof/>
            <w:webHidden/>
          </w:rPr>
          <w:fldChar w:fldCharType="separate"/>
        </w:r>
        <w:r w:rsidR="00180986">
          <w:rPr>
            <w:noProof/>
            <w:webHidden/>
          </w:rPr>
          <w:t>24</w:t>
        </w:r>
        <w:r w:rsidR="00060AD5">
          <w:rPr>
            <w:noProof/>
            <w:webHidden/>
          </w:rPr>
          <w:fldChar w:fldCharType="end"/>
        </w:r>
      </w:hyperlink>
    </w:p>
    <w:p w14:paraId="11A0554B" w14:textId="77777777" w:rsidR="00060AD5" w:rsidRDefault="0009610A">
      <w:pPr>
        <w:pStyle w:val="Spistreci1"/>
        <w:tabs>
          <w:tab w:val="left" w:pos="400"/>
          <w:tab w:val="right" w:leader="dot" w:pos="9912"/>
        </w:tabs>
        <w:rPr>
          <w:rFonts w:eastAsiaTheme="minorEastAsia" w:cstheme="minorBidi"/>
          <w:b w:val="0"/>
          <w:bCs w:val="0"/>
          <w:caps w:val="0"/>
          <w:noProof/>
          <w:sz w:val="22"/>
          <w:szCs w:val="22"/>
        </w:rPr>
      </w:pPr>
      <w:hyperlink w:anchor="_Toc13824853" w:history="1">
        <w:r w:rsidR="00060AD5" w:rsidRPr="006B2A7E">
          <w:rPr>
            <w:rStyle w:val="Hipercze"/>
            <w:noProof/>
          </w:rPr>
          <w:t>5.</w:t>
        </w:r>
        <w:r w:rsidR="00060AD5">
          <w:rPr>
            <w:rFonts w:eastAsiaTheme="minorEastAsia" w:cstheme="minorBidi"/>
            <w:b w:val="0"/>
            <w:bCs w:val="0"/>
            <w:caps w:val="0"/>
            <w:noProof/>
            <w:sz w:val="22"/>
            <w:szCs w:val="22"/>
          </w:rPr>
          <w:tab/>
        </w:r>
        <w:r w:rsidR="00060AD5" w:rsidRPr="006B2A7E">
          <w:rPr>
            <w:rStyle w:val="Hipercze"/>
            <w:noProof/>
          </w:rPr>
          <w:t>WYMAGANIA DOTYCZĄCE WYKONANIA ROBÓT BUDOWLANYCH</w:t>
        </w:r>
        <w:r w:rsidR="00060AD5">
          <w:rPr>
            <w:noProof/>
            <w:webHidden/>
          </w:rPr>
          <w:tab/>
        </w:r>
        <w:r w:rsidR="00060AD5">
          <w:rPr>
            <w:noProof/>
            <w:webHidden/>
          </w:rPr>
          <w:fldChar w:fldCharType="begin"/>
        </w:r>
        <w:r w:rsidR="00060AD5">
          <w:rPr>
            <w:noProof/>
            <w:webHidden/>
          </w:rPr>
          <w:instrText xml:space="preserve"> PAGEREF _Toc13824853 \h </w:instrText>
        </w:r>
        <w:r w:rsidR="00060AD5">
          <w:rPr>
            <w:noProof/>
            <w:webHidden/>
          </w:rPr>
        </w:r>
        <w:r w:rsidR="00060AD5">
          <w:rPr>
            <w:noProof/>
            <w:webHidden/>
          </w:rPr>
          <w:fldChar w:fldCharType="separate"/>
        </w:r>
        <w:r w:rsidR="00180986">
          <w:rPr>
            <w:noProof/>
            <w:webHidden/>
          </w:rPr>
          <w:t>24</w:t>
        </w:r>
        <w:r w:rsidR="00060AD5">
          <w:rPr>
            <w:noProof/>
            <w:webHidden/>
          </w:rPr>
          <w:fldChar w:fldCharType="end"/>
        </w:r>
      </w:hyperlink>
    </w:p>
    <w:p w14:paraId="4EF4E19B"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54" w:history="1">
        <w:r w:rsidR="00060AD5" w:rsidRPr="006B2A7E">
          <w:rPr>
            <w:rStyle w:val="Hipercze"/>
            <w:noProof/>
            <w14:scene3d>
              <w14:camera w14:prst="orthographicFront"/>
              <w14:lightRig w14:rig="threePt" w14:dir="t">
                <w14:rot w14:lat="0" w14:lon="0" w14:rev="0"/>
              </w14:lightRig>
            </w14:scene3d>
          </w:rPr>
          <w:t>5.1</w:t>
        </w:r>
        <w:r w:rsidR="00060AD5">
          <w:rPr>
            <w:rFonts w:eastAsiaTheme="minorEastAsia" w:cstheme="minorBidi"/>
            <w:smallCaps w:val="0"/>
            <w:noProof/>
            <w:sz w:val="22"/>
            <w:szCs w:val="22"/>
          </w:rPr>
          <w:tab/>
        </w:r>
        <w:r w:rsidR="00060AD5" w:rsidRPr="006B2A7E">
          <w:rPr>
            <w:rStyle w:val="Hipercze"/>
            <w:noProof/>
          </w:rPr>
          <w:t>OGÓLNE WARUNKI WYKONANIA ROBÓT</w:t>
        </w:r>
        <w:r w:rsidR="00060AD5">
          <w:rPr>
            <w:noProof/>
            <w:webHidden/>
          </w:rPr>
          <w:tab/>
        </w:r>
        <w:r w:rsidR="00060AD5">
          <w:rPr>
            <w:noProof/>
            <w:webHidden/>
          </w:rPr>
          <w:fldChar w:fldCharType="begin"/>
        </w:r>
        <w:r w:rsidR="00060AD5">
          <w:rPr>
            <w:noProof/>
            <w:webHidden/>
          </w:rPr>
          <w:instrText xml:space="preserve"> PAGEREF _Toc13824854 \h </w:instrText>
        </w:r>
        <w:r w:rsidR="00060AD5">
          <w:rPr>
            <w:noProof/>
            <w:webHidden/>
          </w:rPr>
        </w:r>
        <w:r w:rsidR="00060AD5">
          <w:rPr>
            <w:noProof/>
            <w:webHidden/>
          </w:rPr>
          <w:fldChar w:fldCharType="separate"/>
        </w:r>
        <w:r w:rsidR="00180986">
          <w:rPr>
            <w:noProof/>
            <w:webHidden/>
          </w:rPr>
          <w:t>24</w:t>
        </w:r>
        <w:r w:rsidR="00060AD5">
          <w:rPr>
            <w:noProof/>
            <w:webHidden/>
          </w:rPr>
          <w:fldChar w:fldCharType="end"/>
        </w:r>
      </w:hyperlink>
    </w:p>
    <w:p w14:paraId="237FDC77"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55" w:history="1">
        <w:r w:rsidR="00060AD5" w:rsidRPr="006B2A7E">
          <w:rPr>
            <w:rStyle w:val="Hipercze"/>
            <w:noProof/>
            <w14:scene3d>
              <w14:camera w14:prst="orthographicFront"/>
              <w14:lightRig w14:rig="threePt" w14:dir="t">
                <w14:rot w14:lat="0" w14:lon="0" w14:rev="0"/>
              </w14:lightRig>
            </w14:scene3d>
          </w:rPr>
          <w:t>5.2</w:t>
        </w:r>
        <w:r w:rsidR="00060AD5">
          <w:rPr>
            <w:rFonts w:eastAsiaTheme="minorEastAsia" w:cstheme="minorBidi"/>
            <w:smallCaps w:val="0"/>
            <w:noProof/>
            <w:sz w:val="22"/>
            <w:szCs w:val="22"/>
          </w:rPr>
          <w:tab/>
        </w:r>
        <w:r w:rsidR="00060AD5" w:rsidRPr="006B2A7E">
          <w:rPr>
            <w:rStyle w:val="Hipercze"/>
            <w:noProof/>
          </w:rPr>
          <w:t>ZAKRES ROBÓT</w:t>
        </w:r>
        <w:r w:rsidR="00060AD5">
          <w:rPr>
            <w:noProof/>
            <w:webHidden/>
          </w:rPr>
          <w:tab/>
        </w:r>
        <w:r w:rsidR="00060AD5">
          <w:rPr>
            <w:noProof/>
            <w:webHidden/>
          </w:rPr>
          <w:fldChar w:fldCharType="begin"/>
        </w:r>
        <w:r w:rsidR="00060AD5">
          <w:rPr>
            <w:noProof/>
            <w:webHidden/>
          </w:rPr>
          <w:instrText xml:space="preserve"> PAGEREF _Toc13824855 \h </w:instrText>
        </w:r>
        <w:r w:rsidR="00060AD5">
          <w:rPr>
            <w:noProof/>
            <w:webHidden/>
          </w:rPr>
        </w:r>
        <w:r w:rsidR="00060AD5">
          <w:rPr>
            <w:noProof/>
            <w:webHidden/>
          </w:rPr>
          <w:fldChar w:fldCharType="separate"/>
        </w:r>
        <w:r w:rsidR="00180986">
          <w:rPr>
            <w:noProof/>
            <w:webHidden/>
          </w:rPr>
          <w:t>25</w:t>
        </w:r>
        <w:r w:rsidR="00060AD5">
          <w:rPr>
            <w:noProof/>
            <w:webHidden/>
          </w:rPr>
          <w:fldChar w:fldCharType="end"/>
        </w:r>
      </w:hyperlink>
    </w:p>
    <w:p w14:paraId="7B397CF2"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56" w:history="1">
        <w:r w:rsidR="00060AD5" w:rsidRPr="006B2A7E">
          <w:rPr>
            <w:rStyle w:val="Hipercze"/>
            <w:noProof/>
          </w:rPr>
          <w:t>5.2.1</w:t>
        </w:r>
        <w:r w:rsidR="00060AD5">
          <w:rPr>
            <w:rFonts w:eastAsiaTheme="minorEastAsia" w:cstheme="minorBidi"/>
            <w:i w:val="0"/>
            <w:iCs w:val="0"/>
            <w:noProof/>
            <w:sz w:val="22"/>
            <w:szCs w:val="22"/>
          </w:rPr>
          <w:tab/>
        </w:r>
        <w:r w:rsidR="00060AD5" w:rsidRPr="006B2A7E">
          <w:rPr>
            <w:rStyle w:val="Hipercze"/>
            <w:noProof/>
          </w:rPr>
          <w:t>OKNA OTWIERANE</w:t>
        </w:r>
        <w:r w:rsidR="00060AD5">
          <w:rPr>
            <w:noProof/>
            <w:webHidden/>
          </w:rPr>
          <w:tab/>
        </w:r>
        <w:r w:rsidR="00060AD5">
          <w:rPr>
            <w:noProof/>
            <w:webHidden/>
          </w:rPr>
          <w:fldChar w:fldCharType="begin"/>
        </w:r>
        <w:r w:rsidR="00060AD5">
          <w:rPr>
            <w:noProof/>
            <w:webHidden/>
          </w:rPr>
          <w:instrText xml:space="preserve"> PAGEREF _Toc13824856 \h </w:instrText>
        </w:r>
        <w:r w:rsidR="00060AD5">
          <w:rPr>
            <w:noProof/>
            <w:webHidden/>
          </w:rPr>
        </w:r>
        <w:r w:rsidR="00060AD5">
          <w:rPr>
            <w:noProof/>
            <w:webHidden/>
          </w:rPr>
          <w:fldChar w:fldCharType="separate"/>
        </w:r>
        <w:r w:rsidR="00180986">
          <w:rPr>
            <w:noProof/>
            <w:webHidden/>
          </w:rPr>
          <w:t>26</w:t>
        </w:r>
        <w:r w:rsidR="00060AD5">
          <w:rPr>
            <w:noProof/>
            <w:webHidden/>
          </w:rPr>
          <w:fldChar w:fldCharType="end"/>
        </w:r>
      </w:hyperlink>
    </w:p>
    <w:p w14:paraId="677B4733"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57" w:history="1">
        <w:r w:rsidR="00060AD5" w:rsidRPr="006B2A7E">
          <w:rPr>
            <w:rStyle w:val="Hipercze"/>
            <w:noProof/>
          </w:rPr>
          <w:t>5.2.2</w:t>
        </w:r>
        <w:r w:rsidR="00060AD5">
          <w:rPr>
            <w:rFonts w:eastAsiaTheme="minorEastAsia" w:cstheme="minorBidi"/>
            <w:i w:val="0"/>
            <w:iCs w:val="0"/>
            <w:noProof/>
            <w:sz w:val="22"/>
            <w:szCs w:val="22"/>
          </w:rPr>
          <w:tab/>
        </w:r>
        <w:r w:rsidR="00060AD5" w:rsidRPr="006B2A7E">
          <w:rPr>
            <w:rStyle w:val="Hipercze"/>
            <w:noProof/>
          </w:rPr>
          <w:t>WYŁAZ TECHNICZNY</w:t>
        </w:r>
        <w:r w:rsidR="00060AD5">
          <w:rPr>
            <w:noProof/>
            <w:webHidden/>
          </w:rPr>
          <w:tab/>
        </w:r>
        <w:r w:rsidR="00060AD5">
          <w:rPr>
            <w:noProof/>
            <w:webHidden/>
          </w:rPr>
          <w:fldChar w:fldCharType="begin"/>
        </w:r>
        <w:r w:rsidR="00060AD5">
          <w:rPr>
            <w:noProof/>
            <w:webHidden/>
          </w:rPr>
          <w:instrText xml:space="preserve"> PAGEREF _Toc13824857 \h </w:instrText>
        </w:r>
        <w:r w:rsidR="00060AD5">
          <w:rPr>
            <w:noProof/>
            <w:webHidden/>
          </w:rPr>
        </w:r>
        <w:r w:rsidR="00060AD5">
          <w:rPr>
            <w:noProof/>
            <w:webHidden/>
          </w:rPr>
          <w:fldChar w:fldCharType="separate"/>
        </w:r>
        <w:r w:rsidR="00180986">
          <w:rPr>
            <w:noProof/>
            <w:webHidden/>
          </w:rPr>
          <w:t>28</w:t>
        </w:r>
        <w:r w:rsidR="00060AD5">
          <w:rPr>
            <w:noProof/>
            <w:webHidden/>
          </w:rPr>
          <w:fldChar w:fldCharType="end"/>
        </w:r>
      </w:hyperlink>
    </w:p>
    <w:p w14:paraId="7F674FF5"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58" w:history="1">
        <w:r w:rsidR="00060AD5" w:rsidRPr="006B2A7E">
          <w:rPr>
            <w:rStyle w:val="Hipercze"/>
            <w:noProof/>
          </w:rPr>
          <w:t>5.2.3</w:t>
        </w:r>
        <w:r w:rsidR="00060AD5">
          <w:rPr>
            <w:rFonts w:eastAsiaTheme="minorEastAsia" w:cstheme="minorBidi"/>
            <w:i w:val="0"/>
            <w:iCs w:val="0"/>
            <w:noProof/>
            <w:sz w:val="22"/>
            <w:szCs w:val="22"/>
          </w:rPr>
          <w:tab/>
        </w:r>
        <w:r w:rsidR="00060AD5" w:rsidRPr="006B2A7E">
          <w:rPr>
            <w:rStyle w:val="Hipercze"/>
            <w:noProof/>
          </w:rPr>
          <w:t>WYKOŃCZENIE GÓRNEJ CZĘŚCI KOPUŁY ORAZ WĄSKICH KWATER NIEPRZEZIERNYCH</w:t>
        </w:r>
        <w:r w:rsidR="00060AD5">
          <w:rPr>
            <w:noProof/>
            <w:webHidden/>
          </w:rPr>
          <w:tab/>
        </w:r>
        <w:r w:rsidR="00060AD5">
          <w:rPr>
            <w:noProof/>
            <w:webHidden/>
          </w:rPr>
          <w:fldChar w:fldCharType="begin"/>
        </w:r>
        <w:r w:rsidR="00060AD5">
          <w:rPr>
            <w:noProof/>
            <w:webHidden/>
          </w:rPr>
          <w:instrText xml:space="preserve"> PAGEREF _Toc13824858 \h </w:instrText>
        </w:r>
        <w:r w:rsidR="00060AD5">
          <w:rPr>
            <w:noProof/>
            <w:webHidden/>
          </w:rPr>
        </w:r>
        <w:r w:rsidR="00060AD5">
          <w:rPr>
            <w:noProof/>
            <w:webHidden/>
          </w:rPr>
          <w:fldChar w:fldCharType="separate"/>
        </w:r>
        <w:r w:rsidR="00180986">
          <w:rPr>
            <w:noProof/>
            <w:webHidden/>
          </w:rPr>
          <w:t>29</w:t>
        </w:r>
        <w:r w:rsidR="00060AD5">
          <w:rPr>
            <w:noProof/>
            <w:webHidden/>
          </w:rPr>
          <w:fldChar w:fldCharType="end"/>
        </w:r>
      </w:hyperlink>
    </w:p>
    <w:p w14:paraId="39736171"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59" w:history="1">
        <w:r w:rsidR="00060AD5" w:rsidRPr="006B2A7E">
          <w:rPr>
            <w:rStyle w:val="Hipercze"/>
            <w:noProof/>
          </w:rPr>
          <w:t>5.2.4</w:t>
        </w:r>
        <w:r w:rsidR="00060AD5">
          <w:rPr>
            <w:rFonts w:eastAsiaTheme="minorEastAsia" w:cstheme="minorBidi"/>
            <w:i w:val="0"/>
            <w:iCs w:val="0"/>
            <w:noProof/>
            <w:sz w:val="22"/>
            <w:szCs w:val="22"/>
          </w:rPr>
          <w:tab/>
        </w:r>
        <w:r w:rsidR="00060AD5" w:rsidRPr="006B2A7E">
          <w:rPr>
            <w:rStyle w:val="Hipercze"/>
            <w:noProof/>
          </w:rPr>
          <w:t>WYMAGANIA CZĘŚCI PRZEZIERNYCH I NIEPRZEZIERNYCH Z UWZGLĘDNIENIEM KĄTA POCHYLENIA</w:t>
        </w:r>
        <w:r w:rsidR="00060AD5">
          <w:rPr>
            <w:noProof/>
            <w:webHidden/>
          </w:rPr>
          <w:tab/>
        </w:r>
        <w:r w:rsidR="00060AD5">
          <w:rPr>
            <w:noProof/>
            <w:webHidden/>
          </w:rPr>
          <w:fldChar w:fldCharType="begin"/>
        </w:r>
        <w:r w:rsidR="00060AD5">
          <w:rPr>
            <w:noProof/>
            <w:webHidden/>
          </w:rPr>
          <w:instrText xml:space="preserve"> PAGEREF _Toc13824859 \h </w:instrText>
        </w:r>
        <w:r w:rsidR="00060AD5">
          <w:rPr>
            <w:noProof/>
            <w:webHidden/>
          </w:rPr>
        </w:r>
        <w:r w:rsidR="00060AD5">
          <w:rPr>
            <w:noProof/>
            <w:webHidden/>
          </w:rPr>
          <w:fldChar w:fldCharType="separate"/>
        </w:r>
        <w:r w:rsidR="00180986">
          <w:rPr>
            <w:noProof/>
            <w:webHidden/>
          </w:rPr>
          <w:t>30</w:t>
        </w:r>
        <w:r w:rsidR="00060AD5">
          <w:rPr>
            <w:noProof/>
            <w:webHidden/>
          </w:rPr>
          <w:fldChar w:fldCharType="end"/>
        </w:r>
      </w:hyperlink>
    </w:p>
    <w:p w14:paraId="1A6DF436"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60" w:history="1">
        <w:r w:rsidR="00060AD5" w:rsidRPr="006B2A7E">
          <w:rPr>
            <w:rStyle w:val="Hipercze"/>
            <w:noProof/>
          </w:rPr>
          <w:t>5.2.5</w:t>
        </w:r>
        <w:r w:rsidR="00060AD5">
          <w:rPr>
            <w:rFonts w:eastAsiaTheme="minorEastAsia" w:cstheme="minorBidi"/>
            <w:i w:val="0"/>
            <w:iCs w:val="0"/>
            <w:noProof/>
            <w:sz w:val="22"/>
            <w:szCs w:val="22"/>
          </w:rPr>
          <w:tab/>
        </w:r>
        <w:r w:rsidR="00060AD5" w:rsidRPr="006B2A7E">
          <w:rPr>
            <w:rStyle w:val="Hipercze"/>
            <w:noProof/>
          </w:rPr>
          <w:t>WARTOŚCI OBCIĄŻEŃ DO PROJEKTOWANIA PRZEKAZANE PRZEZ ZAMAWIAJĄCEGO</w:t>
        </w:r>
        <w:r w:rsidR="00060AD5">
          <w:rPr>
            <w:noProof/>
            <w:webHidden/>
          </w:rPr>
          <w:tab/>
        </w:r>
        <w:r w:rsidR="00060AD5">
          <w:rPr>
            <w:noProof/>
            <w:webHidden/>
          </w:rPr>
          <w:fldChar w:fldCharType="begin"/>
        </w:r>
        <w:r w:rsidR="00060AD5">
          <w:rPr>
            <w:noProof/>
            <w:webHidden/>
          </w:rPr>
          <w:instrText xml:space="preserve"> PAGEREF _Toc13824860 \h </w:instrText>
        </w:r>
        <w:r w:rsidR="00060AD5">
          <w:rPr>
            <w:noProof/>
            <w:webHidden/>
          </w:rPr>
        </w:r>
        <w:r w:rsidR="00060AD5">
          <w:rPr>
            <w:noProof/>
            <w:webHidden/>
          </w:rPr>
          <w:fldChar w:fldCharType="separate"/>
        </w:r>
        <w:r w:rsidR="00180986">
          <w:rPr>
            <w:noProof/>
            <w:webHidden/>
          </w:rPr>
          <w:t>33</w:t>
        </w:r>
        <w:r w:rsidR="00060AD5">
          <w:rPr>
            <w:noProof/>
            <w:webHidden/>
          </w:rPr>
          <w:fldChar w:fldCharType="end"/>
        </w:r>
      </w:hyperlink>
    </w:p>
    <w:p w14:paraId="073E6C06"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61" w:history="1">
        <w:r w:rsidR="00060AD5" w:rsidRPr="006B2A7E">
          <w:rPr>
            <w:rStyle w:val="Hipercze"/>
            <w:noProof/>
            <w14:scene3d>
              <w14:camera w14:prst="orthographicFront"/>
              <w14:lightRig w14:rig="threePt" w14:dir="t">
                <w14:rot w14:lat="0" w14:lon="0" w14:rev="0"/>
              </w14:lightRig>
            </w14:scene3d>
          </w:rPr>
          <w:t>5.3</w:t>
        </w:r>
        <w:r w:rsidR="00060AD5">
          <w:rPr>
            <w:rFonts w:eastAsiaTheme="minorEastAsia" w:cstheme="minorBidi"/>
            <w:smallCaps w:val="0"/>
            <w:noProof/>
            <w:sz w:val="22"/>
            <w:szCs w:val="22"/>
          </w:rPr>
          <w:tab/>
        </w:r>
        <w:r w:rsidR="00060AD5" w:rsidRPr="006B2A7E">
          <w:rPr>
            <w:rStyle w:val="Hipercze"/>
            <w:noProof/>
          </w:rPr>
          <w:t>ANALIZA PRZEMIESZCZEŃ WYKONANEJ KONSTRUKCJI STALOWEJ</w:t>
        </w:r>
        <w:r w:rsidR="00060AD5">
          <w:rPr>
            <w:noProof/>
            <w:webHidden/>
          </w:rPr>
          <w:tab/>
        </w:r>
        <w:r w:rsidR="00060AD5">
          <w:rPr>
            <w:noProof/>
            <w:webHidden/>
          </w:rPr>
          <w:fldChar w:fldCharType="begin"/>
        </w:r>
        <w:r w:rsidR="00060AD5">
          <w:rPr>
            <w:noProof/>
            <w:webHidden/>
          </w:rPr>
          <w:instrText xml:space="preserve"> PAGEREF _Toc13824861 \h </w:instrText>
        </w:r>
        <w:r w:rsidR="00060AD5">
          <w:rPr>
            <w:noProof/>
            <w:webHidden/>
          </w:rPr>
        </w:r>
        <w:r w:rsidR="00060AD5">
          <w:rPr>
            <w:noProof/>
            <w:webHidden/>
          </w:rPr>
          <w:fldChar w:fldCharType="separate"/>
        </w:r>
        <w:r w:rsidR="00180986">
          <w:rPr>
            <w:noProof/>
            <w:webHidden/>
          </w:rPr>
          <w:t>33</w:t>
        </w:r>
        <w:r w:rsidR="00060AD5">
          <w:rPr>
            <w:noProof/>
            <w:webHidden/>
          </w:rPr>
          <w:fldChar w:fldCharType="end"/>
        </w:r>
      </w:hyperlink>
    </w:p>
    <w:p w14:paraId="00C2E2B2"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62" w:history="1">
        <w:r w:rsidR="00060AD5" w:rsidRPr="006B2A7E">
          <w:rPr>
            <w:rStyle w:val="Hipercze"/>
            <w:noProof/>
          </w:rPr>
          <w:t>5.3.1</w:t>
        </w:r>
        <w:r w:rsidR="00060AD5">
          <w:rPr>
            <w:rFonts w:eastAsiaTheme="minorEastAsia" w:cstheme="minorBidi"/>
            <w:i w:val="0"/>
            <w:iCs w:val="0"/>
            <w:noProof/>
            <w:sz w:val="22"/>
            <w:szCs w:val="22"/>
          </w:rPr>
          <w:tab/>
        </w:r>
        <w:r w:rsidR="00060AD5" w:rsidRPr="006B2A7E">
          <w:rPr>
            <w:rStyle w:val="Hipercze"/>
            <w:noProof/>
          </w:rPr>
          <w:t>WYMAGANIA W ZAKRESIE ILOŚCI PUNKTÓW MOCUJĄCYCH</w:t>
        </w:r>
        <w:r w:rsidR="00060AD5">
          <w:rPr>
            <w:noProof/>
            <w:webHidden/>
          </w:rPr>
          <w:tab/>
        </w:r>
        <w:r w:rsidR="00060AD5">
          <w:rPr>
            <w:noProof/>
            <w:webHidden/>
          </w:rPr>
          <w:fldChar w:fldCharType="begin"/>
        </w:r>
        <w:r w:rsidR="00060AD5">
          <w:rPr>
            <w:noProof/>
            <w:webHidden/>
          </w:rPr>
          <w:instrText xml:space="preserve"> PAGEREF _Toc13824862 \h </w:instrText>
        </w:r>
        <w:r w:rsidR="00060AD5">
          <w:rPr>
            <w:noProof/>
            <w:webHidden/>
          </w:rPr>
        </w:r>
        <w:r w:rsidR="00060AD5">
          <w:rPr>
            <w:noProof/>
            <w:webHidden/>
          </w:rPr>
          <w:fldChar w:fldCharType="separate"/>
        </w:r>
        <w:r w:rsidR="00180986">
          <w:rPr>
            <w:noProof/>
            <w:webHidden/>
          </w:rPr>
          <w:t>34</w:t>
        </w:r>
        <w:r w:rsidR="00060AD5">
          <w:rPr>
            <w:noProof/>
            <w:webHidden/>
          </w:rPr>
          <w:fldChar w:fldCharType="end"/>
        </w:r>
      </w:hyperlink>
    </w:p>
    <w:p w14:paraId="4F7F8933"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63" w:history="1">
        <w:r w:rsidR="00060AD5" w:rsidRPr="006B2A7E">
          <w:rPr>
            <w:rStyle w:val="Hipercze"/>
            <w:noProof/>
            <w14:scene3d>
              <w14:camera w14:prst="orthographicFront"/>
              <w14:lightRig w14:rig="threePt" w14:dir="t">
                <w14:rot w14:lat="0" w14:lon="0" w14:rev="0"/>
              </w14:lightRig>
            </w14:scene3d>
          </w:rPr>
          <w:t>5.4</w:t>
        </w:r>
        <w:r w:rsidR="00060AD5">
          <w:rPr>
            <w:rFonts w:eastAsiaTheme="minorEastAsia" w:cstheme="minorBidi"/>
            <w:smallCaps w:val="0"/>
            <w:noProof/>
            <w:sz w:val="22"/>
            <w:szCs w:val="22"/>
          </w:rPr>
          <w:tab/>
        </w:r>
        <w:r w:rsidR="00060AD5" w:rsidRPr="006B2A7E">
          <w:rPr>
            <w:rStyle w:val="Hipercze"/>
            <w:noProof/>
          </w:rPr>
          <w:t>DODATKOWE WYMAGANIA W ZAKRESIE KLASY KOROZYJNOŚCI ŚRODOWISKA</w:t>
        </w:r>
        <w:r w:rsidR="00060AD5">
          <w:rPr>
            <w:noProof/>
            <w:webHidden/>
          </w:rPr>
          <w:tab/>
        </w:r>
        <w:r w:rsidR="00060AD5">
          <w:rPr>
            <w:noProof/>
            <w:webHidden/>
          </w:rPr>
          <w:fldChar w:fldCharType="begin"/>
        </w:r>
        <w:r w:rsidR="00060AD5">
          <w:rPr>
            <w:noProof/>
            <w:webHidden/>
          </w:rPr>
          <w:instrText xml:space="preserve"> PAGEREF _Toc13824863 \h </w:instrText>
        </w:r>
        <w:r w:rsidR="00060AD5">
          <w:rPr>
            <w:noProof/>
            <w:webHidden/>
          </w:rPr>
        </w:r>
        <w:r w:rsidR="00060AD5">
          <w:rPr>
            <w:noProof/>
            <w:webHidden/>
          </w:rPr>
          <w:fldChar w:fldCharType="separate"/>
        </w:r>
        <w:r w:rsidR="00180986">
          <w:rPr>
            <w:noProof/>
            <w:webHidden/>
          </w:rPr>
          <w:t>34</w:t>
        </w:r>
        <w:r w:rsidR="00060AD5">
          <w:rPr>
            <w:noProof/>
            <w:webHidden/>
          </w:rPr>
          <w:fldChar w:fldCharType="end"/>
        </w:r>
      </w:hyperlink>
    </w:p>
    <w:p w14:paraId="6ABF4EC1"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64" w:history="1">
        <w:r w:rsidR="00060AD5" w:rsidRPr="006B2A7E">
          <w:rPr>
            <w:rStyle w:val="Hipercze"/>
            <w:noProof/>
            <w14:scene3d>
              <w14:camera w14:prst="orthographicFront"/>
              <w14:lightRig w14:rig="threePt" w14:dir="t">
                <w14:rot w14:lat="0" w14:lon="0" w14:rev="0"/>
              </w14:lightRig>
            </w14:scene3d>
          </w:rPr>
          <w:t>5.5</w:t>
        </w:r>
        <w:r w:rsidR="00060AD5">
          <w:rPr>
            <w:rFonts w:eastAsiaTheme="minorEastAsia" w:cstheme="minorBidi"/>
            <w:smallCaps w:val="0"/>
            <w:noProof/>
            <w:sz w:val="22"/>
            <w:szCs w:val="22"/>
          </w:rPr>
          <w:tab/>
        </w:r>
        <w:r w:rsidR="00060AD5" w:rsidRPr="006B2A7E">
          <w:rPr>
            <w:rStyle w:val="Hipercze"/>
            <w:noProof/>
          </w:rPr>
          <w:t>TOLERANCJE</w:t>
        </w:r>
        <w:r w:rsidR="00060AD5">
          <w:rPr>
            <w:noProof/>
            <w:webHidden/>
          </w:rPr>
          <w:tab/>
        </w:r>
        <w:r w:rsidR="00060AD5">
          <w:rPr>
            <w:noProof/>
            <w:webHidden/>
          </w:rPr>
          <w:fldChar w:fldCharType="begin"/>
        </w:r>
        <w:r w:rsidR="00060AD5">
          <w:rPr>
            <w:noProof/>
            <w:webHidden/>
          </w:rPr>
          <w:instrText xml:space="preserve"> PAGEREF _Toc13824864 \h </w:instrText>
        </w:r>
        <w:r w:rsidR="00060AD5">
          <w:rPr>
            <w:noProof/>
            <w:webHidden/>
          </w:rPr>
        </w:r>
        <w:r w:rsidR="00060AD5">
          <w:rPr>
            <w:noProof/>
            <w:webHidden/>
          </w:rPr>
          <w:fldChar w:fldCharType="separate"/>
        </w:r>
        <w:r w:rsidR="00180986">
          <w:rPr>
            <w:noProof/>
            <w:webHidden/>
          </w:rPr>
          <w:t>34</w:t>
        </w:r>
        <w:r w:rsidR="00060AD5">
          <w:rPr>
            <w:noProof/>
            <w:webHidden/>
          </w:rPr>
          <w:fldChar w:fldCharType="end"/>
        </w:r>
      </w:hyperlink>
    </w:p>
    <w:p w14:paraId="483D36A0"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65" w:history="1">
        <w:r w:rsidR="00060AD5" w:rsidRPr="006B2A7E">
          <w:rPr>
            <w:rStyle w:val="Hipercze"/>
            <w:noProof/>
            <w14:scene3d>
              <w14:camera w14:prst="orthographicFront"/>
              <w14:lightRig w14:rig="threePt" w14:dir="t">
                <w14:rot w14:lat="0" w14:lon="0" w14:rev="0"/>
              </w14:lightRig>
            </w14:scene3d>
          </w:rPr>
          <w:t>5.6</w:t>
        </w:r>
        <w:r w:rsidR="00060AD5">
          <w:rPr>
            <w:rFonts w:eastAsiaTheme="minorEastAsia" w:cstheme="minorBidi"/>
            <w:smallCaps w:val="0"/>
            <w:noProof/>
            <w:sz w:val="22"/>
            <w:szCs w:val="22"/>
          </w:rPr>
          <w:tab/>
        </w:r>
        <w:r w:rsidR="00060AD5" w:rsidRPr="006B2A7E">
          <w:rPr>
            <w:rStyle w:val="Hipercze"/>
            <w:noProof/>
          </w:rPr>
          <w:t>DOKUMENTACJA WYKONAWCY</w:t>
        </w:r>
        <w:r w:rsidR="00060AD5">
          <w:rPr>
            <w:noProof/>
            <w:webHidden/>
          </w:rPr>
          <w:tab/>
        </w:r>
        <w:r w:rsidR="00060AD5">
          <w:rPr>
            <w:noProof/>
            <w:webHidden/>
          </w:rPr>
          <w:fldChar w:fldCharType="begin"/>
        </w:r>
        <w:r w:rsidR="00060AD5">
          <w:rPr>
            <w:noProof/>
            <w:webHidden/>
          </w:rPr>
          <w:instrText xml:space="preserve"> PAGEREF _Toc13824865 \h </w:instrText>
        </w:r>
        <w:r w:rsidR="00060AD5">
          <w:rPr>
            <w:noProof/>
            <w:webHidden/>
          </w:rPr>
        </w:r>
        <w:r w:rsidR="00060AD5">
          <w:rPr>
            <w:noProof/>
            <w:webHidden/>
          </w:rPr>
          <w:fldChar w:fldCharType="separate"/>
        </w:r>
        <w:r w:rsidR="00180986">
          <w:rPr>
            <w:noProof/>
            <w:webHidden/>
          </w:rPr>
          <w:t>35</w:t>
        </w:r>
        <w:r w:rsidR="00060AD5">
          <w:rPr>
            <w:noProof/>
            <w:webHidden/>
          </w:rPr>
          <w:fldChar w:fldCharType="end"/>
        </w:r>
      </w:hyperlink>
    </w:p>
    <w:p w14:paraId="6F658345" w14:textId="77777777" w:rsidR="00060AD5" w:rsidRDefault="0009610A">
      <w:pPr>
        <w:pStyle w:val="Spistreci1"/>
        <w:tabs>
          <w:tab w:val="left" w:pos="400"/>
          <w:tab w:val="right" w:leader="dot" w:pos="9912"/>
        </w:tabs>
        <w:rPr>
          <w:rFonts w:eastAsiaTheme="minorEastAsia" w:cstheme="minorBidi"/>
          <w:b w:val="0"/>
          <w:bCs w:val="0"/>
          <w:caps w:val="0"/>
          <w:noProof/>
          <w:sz w:val="22"/>
          <w:szCs w:val="22"/>
        </w:rPr>
      </w:pPr>
      <w:hyperlink w:anchor="_Toc13824866" w:history="1">
        <w:r w:rsidR="00060AD5" w:rsidRPr="006B2A7E">
          <w:rPr>
            <w:rStyle w:val="Hipercze"/>
            <w:noProof/>
          </w:rPr>
          <w:t>6.</w:t>
        </w:r>
        <w:r w:rsidR="00060AD5">
          <w:rPr>
            <w:rFonts w:eastAsiaTheme="minorEastAsia" w:cstheme="minorBidi"/>
            <w:b w:val="0"/>
            <w:bCs w:val="0"/>
            <w:caps w:val="0"/>
            <w:noProof/>
            <w:sz w:val="22"/>
            <w:szCs w:val="22"/>
          </w:rPr>
          <w:tab/>
        </w:r>
        <w:r w:rsidR="00060AD5" w:rsidRPr="006B2A7E">
          <w:rPr>
            <w:rStyle w:val="Hipercze"/>
            <w:noProof/>
          </w:rPr>
          <w:t>OPIS DZIAŁAŃ ZWIĄZANYCH Z KONTROLĄ, BADANIAMI ORAZ ODBIOREM WYROBÓW I ROBÓT BUDOWLANYCH</w:t>
        </w:r>
        <w:r w:rsidR="00060AD5">
          <w:rPr>
            <w:noProof/>
            <w:webHidden/>
          </w:rPr>
          <w:tab/>
        </w:r>
        <w:r w:rsidR="00060AD5">
          <w:rPr>
            <w:noProof/>
            <w:webHidden/>
          </w:rPr>
          <w:fldChar w:fldCharType="begin"/>
        </w:r>
        <w:r w:rsidR="00060AD5">
          <w:rPr>
            <w:noProof/>
            <w:webHidden/>
          </w:rPr>
          <w:instrText xml:space="preserve"> PAGEREF _Toc13824866 \h </w:instrText>
        </w:r>
        <w:r w:rsidR="00060AD5">
          <w:rPr>
            <w:noProof/>
            <w:webHidden/>
          </w:rPr>
        </w:r>
        <w:r w:rsidR="00060AD5">
          <w:rPr>
            <w:noProof/>
            <w:webHidden/>
          </w:rPr>
          <w:fldChar w:fldCharType="separate"/>
        </w:r>
        <w:r w:rsidR="00180986">
          <w:rPr>
            <w:noProof/>
            <w:webHidden/>
          </w:rPr>
          <w:t>38</w:t>
        </w:r>
        <w:r w:rsidR="00060AD5">
          <w:rPr>
            <w:noProof/>
            <w:webHidden/>
          </w:rPr>
          <w:fldChar w:fldCharType="end"/>
        </w:r>
      </w:hyperlink>
    </w:p>
    <w:p w14:paraId="2469E488"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67" w:history="1">
        <w:r w:rsidR="00060AD5" w:rsidRPr="006B2A7E">
          <w:rPr>
            <w:rStyle w:val="Hipercze"/>
            <w:noProof/>
            <w14:scene3d>
              <w14:camera w14:prst="orthographicFront"/>
              <w14:lightRig w14:rig="threePt" w14:dir="t">
                <w14:rot w14:lat="0" w14:lon="0" w14:rev="0"/>
              </w14:lightRig>
            </w14:scene3d>
          </w:rPr>
          <w:t>6.1</w:t>
        </w:r>
        <w:r w:rsidR="00060AD5">
          <w:rPr>
            <w:rFonts w:eastAsiaTheme="minorEastAsia" w:cstheme="minorBidi"/>
            <w:smallCaps w:val="0"/>
            <w:noProof/>
            <w:sz w:val="22"/>
            <w:szCs w:val="22"/>
          </w:rPr>
          <w:tab/>
        </w:r>
        <w:r w:rsidR="00060AD5" w:rsidRPr="006B2A7E">
          <w:rPr>
            <w:rStyle w:val="Hipercze"/>
            <w:noProof/>
          </w:rPr>
          <w:t>WYMAGANIA OGÓLNE</w:t>
        </w:r>
        <w:r w:rsidR="00060AD5">
          <w:rPr>
            <w:noProof/>
            <w:webHidden/>
          </w:rPr>
          <w:tab/>
        </w:r>
        <w:r w:rsidR="00060AD5">
          <w:rPr>
            <w:noProof/>
            <w:webHidden/>
          </w:rPr>
          <w:fldChar w:fldCharType="begin"/>
        </w:r>
        <w:r w:rsidR="00060AD5">
          <w:rPr>
            <w:noProof/>
            <w:webHidden/>
          </w:rPr>
          <w:instrText xml:space="preserve"> PAGEREF _Toc13824867 \h </w:instrText>
        </w:r>
        <w:r w:rsidR="00060AD5">
          <w:rPr>
            <w:noProof/>
            <w:webHidden/>
          </w:rPr>
        </w:r>
        <w:r w:rsidR="00060AD5">
          <w:rPr>
            <w:noProof/>
            <w:webHidden/>
          </w:rPr>
          <w:fldChar w:fldCharType="separate"/>
        </w:r>
        <w:r w:rsidR="00180986">
          <w:rPr>
            <w:noProof/>
            <w:webHidden/>
          </w:rPr>
          <w:t>38</w:t>
        </w:r>
        <w:r w:rsidR="00060AD5">
          <w:rPr>
            <w:noProof/>
            <w:webHidden/>
          </w:rPr>
          <w:fldChar w:fldCharType="end"/>
        </w:r>
      </w:hyperlink>
    </w:p>
    <w:p w14:paraId="0D70EFA1"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68" w:history="1">
        <w:r w:rsidR="00060AD5" w:rsidRPr="006B2A7E">
          <w:rPr>
            <w:rStyle w:val="Hipercze"/>
            <w:noProof/>
          </w:rPr>
          <w:t>6.1.1</w:t>
        </w:r>
        <w:r w:rsidR="00060AD5">
          <w:rPr>
            <w:rFonts w:eastAsiaTheme="minorEastAsia" w:cstheme="minorBidi"/>
            <w:i w:val="0"/>
            <w:iCs w:val="0"/>
            <w:noProof/>
            <w:sz w:val="22"/>
            <w:szCs w:val="22"/>
          </w:rPr>
          <w:tab/>
        </w:r>
        <w:r w:rsidR="00060AD5" w:rsidRPr="006B2A7E">
          <w:rPr>
            <w:rStyle w:val="Hipercze"/>
            <w:noProof/>
          </w:rPr>
          <w:t>PROGRAM ZAPEWNIENIA JAKOŚCI (PZJ)</w:t>
        </w:r>
        <w:r w:rsidR="00060AD5">
          <w:rPr>
            <w:noProof/>
            <w:webHidden/>
          </w:rPr>
          <w:tab/>
        </w:r>
        <w:r w:rsidR="00060AD5">
          <w:rPr>
            <w:noProof/>
            <w:webHidden/>
          </w:rPr>
          <w:fldChar w:fldCharType="begin"/>
        </w:r>
        <w:r w:rsidR="00060AD5">
          <w:rPr>
            <w:noProof/>
            <w:webHidden/>
          </w:rPr>
          <w:instrText xml:space="preserve"> PAGEREF _Toc13824868 \h </w:instrText>
        </w:r>
        <w:r w:rsidR="00060AD5">
          <w:rPr>
            <w:noProof/>
            <w:webHidden/>
          </w:rPr>
        </w:r>
        <w:r w:rsidR="00060AD5">
          <w:rPr>
            <w:noProof/>
            <w:webHidden/>
          </w:rPr>
          <w:fldChar w:fldCharType="separate"/>
        </w:r>
        <w:r w:rsidR="00180986">
          <w:rPr>
            <w:noProof/>
            <w:webHidden/>
          </w:rPr>
          <w:t>38</w:t>
        </w:r>
        <w:r w:rsidR="00060AD5">
          <w:rPr>
            <w:noProof/>
            <w:webHidden/>
          </w:rPr>
          <w:fldChar w:fldCharType="end"/>
        </w:r>
      </w:hyperlink>
    </w:p>
    <w:p w14:paraId="40A5AC22"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69" w:history="1">
        <w:r w:rsidR="00060AD5" w:rsidRPr="006B2A7E">
          <w:rPr>
            <w:rStyle w:val="Hipercze"/>
            <w:noProof/>
          </w:rPr>
          <w:t>6.1.2</w:t>
        </w:r>
        <w:r w:rsidR="00060AD5">
          <w:rPr>
            <w:rFonts w:eastAsiaTheme="minorEastAsia" w:cstheme="minorBidi"/>
            <w:i w:val="0"/>
            <w:iCs w:val="0"/>
            <w:noProof/>
            <w:sz w:val="22"/>
            <w:szCs w:val="22"/>
          </w:rPr>
          <w:tab/>
        </w:r>
        <w:r w:rsidR="00060AD5" w:rsidRPr="006B2A7E">
          <w:rPr>
            <w:rStyle w:val="Hipercze"/>
            <w:noProof/>
          </w:rPr>
          <w:t>ZASADY KONTROLI JAKOŚCI ROBÓT</w:t>
        </w:r>
        <w:r w:rsidR="00060AD5">
          <w:rPr>
            <w:noProof/>
            <w:webHidden/>
          </w:rPr>
          <w:tab/>
        </w:r>
        <w:r w:rsidR="00060AD5">
          <w:rPr>
            <w:noProof/>
            <w:webHidden/>
          </w:rPr>
          <w:fldChar w:fldCharType="begin"/>
        </w:r>
        <w:r w:rsidR="00060AD5">
          <w:rPr>
            <w:noProof/>
            <w:webHidden/>
          </w:rPr>
          <w:instrText xml:space="preserve"> PAGEREF _Toc13824869 \h </w:instrText>
        </w:r>
        <w:r w:rsidR="00060AD5">
          <w:rPr>
            <w:noProof/>
            <w:webHidden/>
          </w:rPr>
        </w:r>
        <w:r w:rsidR="00060AD5">
          <w:rPr>
            <w:noProof/>
            <w:webHidden/>
          </w:rPr>
          <w:fldChar w:fldCharType="separate"/>
        </w:r>
        <w:r w:rsidR="00180986">
          <w:rPr>
            <w:noProof/>
            <w:webHidden/>
          </w:rPr>
          <w:t>39</w:t>
        </w:r>
        <w:r w:rsidR="00060AD5">
          <w:rPr>
            <w:noProof/>
            <w:webHidden/>
          </w:rPr>
          <w:fldChar w:fldCharType="end"/>
        </w:r>
      </w:hyperlink>
    </w:p>
    <w:p w14:paraId="2EC97A7B"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70" w:history="1">
        <w:r w:rsidR="00060AD5" w:rsidRPr="006B2A7E">
          <w:rPr>
            <w:rStyle w:val="Hipercze"/>
            <w:noProof/>
            <w14:scene3d>
              <w14:camera w14:prst="orthographicFront"/>
              <w14:lightRig w14:rig="threePt" w14:dir="t">
                <w14:rot w14:lat="0" w14:lon="0" w14:rev="0"/>
              </w14:lightRig>
            </w14:scene3d>
          </w:rPr>
          <w:t>6.2</w:t>
        </w:r>
        <w:r w:rsidR="00060AD5">
          <w:rPr>
            <w:rFonts w:eastAsiaTheme="minorEastAsia" w:cstheme="minorBidi"/>
            <w:smallCaps w:val="0"/>
            <w:noProof/>
            <w:sz w:val="22"/>
            <w:szCs w:val="22"/>
          </w:rPr>
          <w:tab/>
        </w:r>
        <w:r w:rsidR="00060AD5" w:rsidRPr="006B2A7E">
          <w:rPr>
            <w:rStyle w:val="Hipercze"/>
            <w:noProof/>
          </w:rPr>
          <w:t>KONTROLA WYKONANIA ROBÓT</w:t>
        </w:r>
        <w:r w:rsidR="00060AD5">
          <w:rPr>
            <w:noProof/>
            <w:webHidden/>
          </w:rPr>
          <w:tab/>
        </w:r>
        <w:r w:rsidR="00060AD5">
          <w:rPr>
            <w:noProof/>
            <w:webHidden/>
          </w:rPr>
          <w:fldChar w:fldCharType="begin"/>
        </w:r>
        <w:r w:rsidR="00060AD5">
          <w:rPr>
            <w:noProof/>
            <w:webHidden/>
          </w:rPr>
          <w:instrText xml:space="preserve"> PAGEREF _Toc13824870 \h </w:instrText>
        </w:r>
        <w:r w:rsidR="00060AD5">
          <w:rPr>
            <w:noProof/>
            <w:webHidden/>
          </w:rPr>
        </w:r>
        <w:r w:rsidR="00060AD5">
          <w:rPr>
            <w:noProof/>
            <w:webHidden/>
          </w:rPr>
          <w:fldChar w:fldCharType="separate"/>
        </w:r>
        <w:r w:rsidR="00180986">
          <w:rPr>
            <w:noProof/>
            <w:webHidden/>
          </w:rPr>
          <w:t>39</w:t>
        </w:r>
        <w:r w:rsidR="00060AD5">
          <w:rPr>
            <w:noProof/>
            <w:webHidden/>
          </w:rPr>
          <w:fldChar w:fldCharType="end"/>
        </w:r>
      </w:hyperlink>
    </w:p>
    <w:p w14:paraId="026C8A44"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71" w:history="1">
        <w:r w:rsidR="00060AD5" w:rsidRPr="006B2A7E">
          <w:rPr>
            <w:rStyle w:val="Hipercze"/>
            <w:noProof/>
          </w:rPr>
          <w:t>6.2.1</w:t>
        </w:r>
        <w:r w:rsidR="00060AD5">
          <w:rPr>
            <w:rFonts w:eastAsiaTheme="minorEastAsia" w:cstheme="minorBidi"/>
            <w:i w:val="0"/>
            <w:iCs w:val="0"/>
            <w:noProof/>
            <w:sz w:val="22"/>
            <w:szCs w:val="22"/>
          </w:rPr>
          <w:tab/>
        </w:r>
        <w:r w:rsidR="00060AD5" w:rsidRPr="006B2A7E">
          <w:rPr>
            <w:rStyle w:val="Hipercze"/>
            <w:noProof/>
          </w:rPr>
          <w:t>BADANIA PRZED PRZYSTĄPIENIEM DO ROBÓT</w:t>
        </w:r>
        <w:r w:rsidR="00060AD5">
          <w:rPr>
            <w:noProof/>
            <w:webHidden/>
          </w:rPr>
          <w:tab/>
        </w:r>
        <w:r w:rsidR="00060AD5">
          <w:rPr>
            <w:noProof/>
            <w:webHidden/>
          </w:rPr>
          <w:fldChar w:fldCharType="begin"/>
        </w:r>
        <w:r w:rsidR="00060AD5">
          <w:rPr>
            <w:noProof/>
            <w:webHidden/>
          </w:rPr>
          <w:instrText xml:space="preserve"> PAGEREF _Toc13824871 \h </w:instrText>
        </w:r>
        <w:r w:rsidR="00060AD5">
          <w:rPr>
            <w:noProof/>
            <w:webHidden/>
          </w:rPr>
        </w:r>
        <w:r w:rsidR="00060AD5">
          <w:rPr>
            <w:noProof/>
            <w:webHidden/>
          </w:rPr>
          <w:fldChar w:fldCharType="separate"/>
        </w:r>
        <w:r w:rsidR="00180986">
          <w:rPr>
            <w:noProof/>
            <w:webHidden/>
          </w:rPr>
          <w:t>39</w:t>
        </w:r>
        <w:r w:rsidR="00060AD5">
          <w:rPr>
            <w:noProof/>
            <w:webHidden/>
          </w:rPr>
          <w:fldChar w:fldCharType="end"/>
        </w:r>
      </w:hyperlink>
    </w:p>
    <w:p w14:paraId="1901146B"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72" w:history="1">
        <w:r w:rsidR="00060AD5" w:rsidRPr="006B2A7E">
          <w:rPr>
            <w:rStyle w:val="Hipercze"/>
            <w:noProof/>
          </w:rPr>
          <w:t>6.2.2</w:t>
        </w:r>
        <w:r w:rsidR="00060AD5">
          <w:rPr>
            <w:rFonts w:eastAsiaTheme="minorEastAsia" w:cstheme="minorBidi"/>
            <w:i w:val="0"/>
            <w:iCs w:val="0"/>
            <w:noProof/>
            <w:sz w:val="22"/>
            <w:szCs w:val="22"/>
          </w:rPr>
          <w:tab/>
        </w:r>
        <w:r w:rsidR="00060AD5" w:rsidRPr="006B2A7E">
          <w:rPr>
            <w:rStyle w:val="Hipercze"/>
            <w:noProof/>
          </w:rPr>
          <w:t>BADANIA W CZASIE ROBÓT</w:t>
        </w:r>
        <w:r w:rsidR="00060AD5">
          <w:rPr>
            <w:noProof/>
            <w:webHidden/>
          </w:rPr>
          <w:tab/>
        </w:r>
        <w:r w:rsidR="00060AD5">
          <w:rPr>
            <w:noProof/>
            <w:webHidden/>
          </w:rPr>
          <w:fldChar w:fldCharType="begin"/>
        </w:r>
        <w:r w:rsidR="00060AD5">
          <w:rPr>
            <w:noProof/>
            <w:webHidden/>
          </w:rPr>
          <w:instrText xml:space="preserve"> PAGEREF _Toc13824872 \h </w:instrText>
        </w:r>
        <w:r w:rsidR="00060AD5">
          <w:rPr>
            <w:noProof/>
            <w:webHidden/>
          </w:rPr>
        </w:r>
        <w:r w:rsidR="00060AD5">
          <w:rPr>
            <w:noProof/>
            <w:webHidden/>
          </w:rPr>
          <w:fldChar w:fldCharType="separate"/>
        </w:r>
        <w:r w:rsidR="00180986">
          <w:rPr>
            <w:noProof/>
            <w:webHidden/>
          </w:rPr>
          <w:t>40</w:t>
        </w:r>
        <w:r w:rsidR="00060AD5">
          <w:rPr>
            <w:noProof/>
            <w:webHidden/>
          </w:rPr>
          <w:fldChar w:fldCharType="end"/>
        </w:r>
      </w:hyperlink>
    </w:p>
    <w:p w14:paraId="59790BD0"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73" w:history="1">
        <w:r w:rsidR="00060AD5" w:rsidRPr="006B2A7E">
          <w:rPr>
            <w:rStyle w:val="Hipercze"/>
            <w:noProof/>
          </w:rPr>
          <w:t>6.2.3</w:t>
        </w:r>
        <w:r w:rsidR="00060AD5">
          <w:rPr>
            <w:rFonts w:eastAsiaTheme="minorEastAsia" w:cstheme="minorBidi"/>
            <w:i w:val="0"/>
            <w:iCs w:val="0"/>
            <w:noProof/>
            <w:sz w:val="22"/>
            <w:szCs w:val="22"/>
          </w:rPr>
          <w:tab/>
        </w:r>
        <w:r w:rsidR="00060AD5" w:rsidRPr="006B2A7E">
          <w:rPr>
            <w:rStyle w:val="Hipercze"/>
            <w:noProof/>
          </w:rPr>
          <w:t>BADANIA W CZASIE ODBIORU</w:t>
        </w:r>
        <w:r w:rsidR="00060AD5">
          <w:rPr>
            <w:noProof/>
            <w:webHidden/>
          </w:rPr>
          <w:tab/>
        </w:r>
        <w:r w:rsidR="00060AD5">
          <w:rPr>
            <w:noProof/>
            <w:webHidden/>
          </w:rPr>
          <w:fldChar w:fldCharType="begin"/>
        </w:r>
        <w:r w:rsidR="00060AD5">
          <w:rPr>
            <w:noProof/>
            <w:webHidden/>
          </w:rPr>
          <w:instrText xml:space="preserve"> PAGEREF _Toc13824873 \h </w:instrText>
        </w:r>
        <w:r w:rsidR="00060AD5">
          <w:rPr>
            <w:noProof/>
            <w:webHidden/>
          </w:rPr>
        </w:r>
        <w:r w:rsidR="00060AD5">
          <w:rPr>
            <w:noProof/>
            <w:webHidden/>
          </w:rPr>
          <w:fldChar w:fldCharType="separate"/>
        </w:r>
        <w:r w:rsidR="00180986">
          <w:rPr>
            <w:noProof/>
            <w:webHidden/>
          </w:rPr>
          <w:t>40</w:t>
        </w:r>
        <w:r w:rsidR="00060AD5">
          <w:rPr>
            <w:noProof/>
            <w:webHidden/>
          </w:rPr>
          <w:fldChar w:fldCharType="end"/>
        </w:r>
      </w:hyperlink>
    </w:p>
    <w:p w14:paraId="13C70B39"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74" w:history="1">
        <w:r w:rsidR="00060AD5" w:rsidRPr="006B2A7E">
          <w:rPr>
            <w:rStyle w:val="Hipercze"/>
            <w:noProof/>
          </w:rPr>
          <w:t>6.2.4</w:t>
        </w:r>
        <w:r w:rsidR="00060AD5">
          <w:rPr>
            <w:rFonts w:eastAsiaTheme="minorEastAsia" w:cstheme="minorBidi"/>
            <w:i w:val="0"/>
            <w:iCs w:val="0"/>
            <w:noProof/>
            <w:sz w:val="22"/>
            <w:szCs w:val="22"/>
          </w:rPr>
          <w:tab/>
        </w:r>
        <w:r w:rsidR="00060AD5" w:rsidRPr="006B2A7E">
          <w:rPr>
            <w:rStyle w:val="Hipercze"/>
            <w:noProof/>
          </w:rPr>
          <w:t>RAPORTY Z BADAŃ</w:t>
        </w:r>
        <w:r w:rsidR="00060AD5">
          <w:rPr>
            <w:noProof/>
            <w:webHidden/>
          </w:rPr>
          <w:tab/>
        </w:r>
        <w:r w:rsidR="00060AD5">
          <w:rPr>
            <w:noProof/>
            <w:webHidden/>
          </w:rPr>
          <w:fldChar w:fldCharType="begin"/>
        </w:r>
        <w:r w:rsidR="00060AD5">
          <w:rPr>
            <w:noProof/>
            <w:webHidden/>
          </w:rPr>
          <w:instrText xml:space="preserve"> PAGEREF _Toc13824874 \h </w:instrText>
        </w:r>
        <w:r w:rsidR="00060AD5">
          <w:rPr>
            <w:noProof/>
            <w:webHidden/>
          </w:rPr>
        </w:r>
        <w:r w:rsidR="00060AD5">
          <w:rPr>
            <w:noProof/>
            <w:webHidden/>
          </w:rPr>
          <w:fldChar w:fldCharType="separate"/>
        </w:r>
        <w:r w:rsidR="00180986">
          <w:rPr>
            <w:noProof/>
            <w:webHidden/>
          </w:rPr>
          <w:t>41</w:t>
        </w:r>
        <w:r w:rsidR="00060AD5">
          <w:rPr>
            <w:noProof/>
            <w:webHidden/>
          </w:rPr>
          <w:fldChar w:fldCharType="end"/>
        </w:r>
      </w:hyperlink>
    </w:p>
    <w:p w14:paraId="56064952"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75" w:history="1">
        <w:r w:rsidR="00060AD5" w:rsidRPr="006B2A7E">
          <w:rPr>
            <w:rStyle w:val="Hipercze"/>
            <w:noProof/>
          </w:rPr>
          <w:t>6.2.5</w:t>
        </w:r>
        <w:r w:rsidR="00060AD5">
          <w:rPr>
            <w:rFonts w:eastAsiaTheme="minorEastAsia" w:cstheme="minorBidi"/>
            <w:i w:val="0"/>
            <w:iCs w:val="0"/>
            <w:noProof/>
            <w:sz w:val="22"/>
            <w:szCs w:val="22"/>
          </w:rPr>
          <w:tab/>
        </w:r>
        <w:r w:rsidR="00060AD5" w:rsidRPr="006B2A7E">
          <w:rPr>
            <w:rStyle w:val="Hipercze"/>
            <w:noProof/>
          </w:rPr>
          <w:t>BADANIA PROWADZONE PRZEZ INSPEKTORA NADZORU</w:t>
        </w:r>
        <w:r w:rsidR="00060AD5">
          <w:rPr>
            <w:noProof/>
            <w:webHidden/>
          </w:rPr>
          <w:tab/>
        </w:r>
        <w:r w:rsidR="00060AD5">
          <w:rPr>
            <w:noProof/>
            <w:webHidden/>
          </w:rPr>
          <w:fldChar w:fldCharType="begin"/>
        </w:r>
        <w:r w:rsidR="00060AD5">
          <w:rPr>
            <w:noProof/>
            <w:webHidden/>
          </w:rPr>
          <w:instrText xml:space="preserve"> PAGEREF _Toc13824875 \h </w:instrText>
        </w:r>
        <w:r w:rsidR="00060AD5">
          <w:rPr>
            <w:noProof/>
            <w:webHidden/>
          </w:rPr>
        </w:r>
        <w:r w:rsidR="00060AD5">
          <w:rPr>
            <w:noProof/>
            <w:webHidden/>
          </w:rPr>
          <w:fldChar w:fldCharType="separate"/>
        </w:r>
        <w:r w:rsidR="00180986">
          <w:rPr>
            <w:noProof/>
            <w:webHidden/>
          </w:rPr>
          <w:t>41</w:t>
        </w:r>
        <w:r w:rsidR="00060AD5">
          <w:rPr>
            <w:noProof/>
            <w:webHidden/>
          </w:rPr>
          <w:fldChar w:fldCharType="end"/>
        </w:r>
      </w:hyperlink>
    </w:p>
    <w:p w14:paraId="4A37B0CC" w14:textId="77777777" w:rsidR="00060AD5" w:rsidRDefault="0009610A">
      <w:pPr>
        <w:pStyle w:val="Spistreci2"/>
        <w:tabs>
          <w:tab w:val="left" w:pos="800"/>
          <w:tab w:val="right" w:leader="dot" w:pos="9912"/>
        </w:tabs>
        <w:rPr>
          <w:rFonts w:eastAsiaTheme="minorEastAsia" w:cstheme="minorBidi"/>
          <w:smallCaps w:val="0"/>
          <w:noProof/>
          <w:sz w:val="22"/>
          <w:szCs w:val="22"/>
        </w:rPr>
      </w:pPr>
      <w:hyperlink w:anchor="_Toc13824876" w:history="1">
        <w:r w:rsidR="00060AD5" w:rsidRPr="006B2A7E">
          <w:rPr>
            <w:rStyle w:val="Hipercze"/>
            <w:noProof/>
            <w14:scene3d>
              <w14:camera w14:prst="orthographicFront"/>
              <w14:lightRig w14:rig="threePt" w14:dir="t">
                <w14:rot w14:lat="0" w14:lon="0" w14:rev="0"/>
              </w14:lightRig>
            </w14:scene3d>
          </w:rPr>
          <w:t>6.3</w:t>
        </w:r>
        <w:r w:rsidR="00060AD5">
          <w:rPr>
            <w:rFonts w:eastAsiaTheme="minorEastAsia" w:cstheme="minorBidi"/>
            <w:smallCaps w:val="0"/>
            <w:noProof/>
            <w:sz w:val="22"/>
            <w:szCs w:val="22"/>
          </w:rPr>
          <w:tab/>
        </w:r>
        <w:r w:rsidR="00060AD5" w:rsidRPr="006B2A7E">
          <w:rPr>
            <w:rStyle w:val="Hipercze"/>
            <w:noProof/>
          </w:rPr>
          <w:t>DOKUMENTY BUDOWY</w:t>
        </w:r>
        <w:r w:rsidR="00060AD5">
          <w:rPr>
            <w:noProof/>
            <w:webHidden/>
          </w:rPr>
          <w:tab/>
        </w:r>
        <w:r w:rsidR="00060AD5">
          <w:rPr>
            <w:noProof/>
            <w:webHidden/>
          </w:rPr>
          <w:fldChar w:fldCharType="begin"/>
        </w:r>
        <w:r w:rsidR="00060AD5">
          <w:rPr>
            <w:noProof/>
            <w:webHidden/>
          </w:rPr>
          <w:instrText xml:space="preserve"> PAGEREF _Toc13824876 \h </w:instrText>
        </w:r>
        <w:r w:rsidR="00060AD5">
          <w:rPr>
            <w:noProof/>
            <w:webHidden/>
          </w:rPr>
        </w:r>
        <w:r w:rsidR="00060AD5">
          <w:rPr>
            <w:noProof/>
            <w:webHidden/>
          </w:rPr>
          <w:fldChar w:fldCharType="separate"/>
        </w:r>
        <w:r w:rsidR="00180986">
          <w:rPr>
            <w:noProof/>
            <w:webHidden/>
          </w:rPr>
          <w:t>41</w:t>
        </w:r>
        <w:r w:rsidR="00060AD5">
          <w:rPr>
            <w:noProof/>
            <w:webHidden/>
          </w:rPr>
          <w:fldChar w:fldCharType="end"/>
        </w:r>
      </w:hyperlink>
    </w:p>
    <w:p w14:paraId="55864C10"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77" w:history="1">
        <w:r w:rsidR="00060AD5" w:rsidRPr="006B2A7E">
          <w:rPr>
            <w:rStyle w:val="Hipercze"/>
            <w:noProof/>
          </w:rPr>
          <w:t>6.3.1</w:t>
        </w:r>
        <w:r w:rsidR="00060AD5">
          <w:rPr>
            <w:rFonts w:eastAsiaTheme="minorEastAsia" w:cstheme="minorBidi"/>
            <w:i w:val="0"/>
            <w:iCs w:val="0"/>
            <w:noProof/>
            <w:sz w:val="22"/>
            <w:szCs w:val="22"/>
          </w:rPr>
          <w:tab/>
        </w:r>
        <w:r w:rsidR="00060AD5" w:rsidRPr="006B2A7E">
          <w:rPr>
            <w:rStyle w:val="Hipercze"/>
            <w:noProof/>
          </w:rPr>
          <w:t>DZIENNIK BUDOWY</w:t>
        </w:r>
        <w:r w:rsidR="00060AD5">
          <w:rPr>
            <w:noProof/>
            <w:webHidden/>
          </w:rPr>
          <w:tab/>
        </w:r>
        <w:r w:rsidR="00060AD5">
          <w:rPr>
            <w:noProof/>
            <w:webHidden/>
          </w:rPr>
          <w:fldChar w:fldCharType="begin"/>
        </w:r>
        <w:r w:rsidR="00060AD5">
          <w:rPr>
            <w:noProof/>
            <w:webHidden/>
          </w:rPr>
          <w:instrText xml:space="preserve"> PAGEREF _Toc13824877 \h </w:instrText>
        </w:r>
        <w:r w:rsidR="00060AD5">
          <w:rPr>
            <w:noProof/>
            <w:webHidden/>
          </w:rPr>
        </w:r>
        <w:r w:rsidR="00060AD5">
          <w:rPr>
            <w:noProof/>
            <w:webHidden/>
          </w:rPr>
          <w:fldChar w:fldCharType="separate"/>
        </w:r>
        <w:r w:rsidR="00180986">
          <w:rPr>
            <w:noProof/>
            <w:webHidden/>
          </w:rPr>
          <w:t>41</w:t>
        </w:r>
        <w:r w:rsidR="00060AD5">
          <w:rPr>
            <w:noProof/>
            <w:webHidden/>
          </w:rPr>
          <w:fldChar w:fldCharType="end"/>
        </w:r>
      </w:hyperlink>
    </w:p>
    <w:p w14:paraId="1C20E65E"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78" w:history="1">
        <w:r w:rsidR="00060AD5" w:rsidRPr="006B2A7E">
          <w:rPr>
            <w:rStyle w:val="Hipercze"/>
            <w:noProof/>
          </w:rPr>
          <w:t>6.3.2</w:t>
        </w:r>
        <w:r w:rsidR="00060AD5">
          <w:rPr>
            <w:rFonts w:eastAsiaTheme="minorEastAsia" w:cstheme="minorBidi"/>
            <w:i w:val="0"/>
            <w:iCs w:val="0"/>
            <w:noProof/>
            <w:sz w:val="22"/>
            <w:szCs w:val="22"/>
          </w:rPr>
          <w:tab/>
        </w:r>
        <w:r w:rsidR="00060AD5" w:rsidRPr="006B2A7E">
          <w:rPr>
            <w:rStyle w:val="Hipercze"/>
            <w:noProof/>
          </w:rPr>
          <w:t>REJESTR OBMIARÓW</w:t>
        </w:r>
        <w:r w:rsidR="00060AD5">
          <w:rPr>
            <w:noProof/>
            <w:webHidden/>
          </w:rPr>
          <w:tab/>
        </w:r>
        <w:r w:rsidR="00060AD5">
          <w:rPr>
            <w:noProof/>
            <w:webHidden/>
          </w:rPr>
          <w:fldChar w:fldCharType="begin"/>
        </w:r>
        <w:r w:rsidR="00060AD5">
          <w:rPr>
            <w:noProof/>
            <w:webHidden/>
          </w:rPr>
          <w:instrText xml:space="preserve"> PAGEREF _Toc13824878 \h </w:instrText>
        </w:r>
        <w:r w:rsidR="00060AD5">
          <w:rPr>
            <w:noProof/>
            <w:webHidden/>
          </w:rPr>
        </w:r>
        <w:r w:rsidR="00060AD5">
          <w:rPr>
            <w:noProof/>
            <w:webHidden/>
          </w:rPr>
          <w:fldChar w:fldCharType="separate"/>
        </w:r>
        <w:r w:rsidR="00180986">
          <w:rPr>
            <w:noProof/>
            <w:webHidden/>
          </w:rPr>
          <w:t>42</w:t>
        </w:r>
        <w:r w:rsidR="00060AD5">
          <w:rPr>
            <w:noProof/>
            <w:webHidden/>
          </w:rPr>
          <w:fldChar w:fldCharType="end"/>
        </w:r>
      </w:hyperlink>
    </w:p>
    <w:p w14:paraId="353274D9"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79" w:history="1">
        <w:r w:rsidR="00060AD5" w:rsidRPr="006B2A7E">
          <w:rPr>
            <w:rStyle w:val="Hipercze"/>
            <w:noProof/>
          </w:rPr>
          <w:t>6.3.3</w:t>
        </w:r>
        <w:r w:rsidR="00060AD5">
          <w:rPr>
            <w:rFonts w:eastAsiaTheme="minorEastAsia" w:cstheme="minorBidi"/>
            <w:i w:val="0"/>
            <w:iCs w:val="0"/>
            <w:noProof/>
            <w:sz w:val="22"/>
            <w:szCs w:val="22"/>
          </w:rPr>
          <w:tab/>
        </w:r>
        <w:r w:rsidR="00060AD5" w:rsidRPr="006B2A7E">
          <w:rPr>
            <w:rStyle w:val="Hipercze"/>
            <w:noProof/>
          </w:rPr>
          <w:t>DOKUMENTY LABORATORYJNE</w:t>
        </w:r>
        <w:r w:rsidR="00060AD5">
          <w:rPr>
            <w:noProof/>
            <w:webHidden/>
          </w:rPr>
          <w:tab/>
        </w:r>
        <w:r w:rsidR="00060AD5">
          <w:rPr>
            <w:noProof/>
            <w:webHidden/>
          </w:rPr>
          <w:fldChar w:fldCharType="begin"/>
        </w:r>
        <w:r w:rsidR="00060AD5">
          <w:rPr>
            <w:noProof/>
            <w:webHidden/>
          </w:rPr>
          <w:instrText xml:space="preserve"> PAGEREF _Toc13824879 \h </w:instrText>
        </w:r>
        <w:r w:rsidR="00060AD5">
          <w:rPr>
            <w:noProof/>
            <w:webHidden/>
          </w:rPr>
        </w:r>
        <w:r w:rsidR="00060AD5">
          <w:rPr>
            <w:noProof/>
            <w:webHidden/>
          </w:rPr>
          <w:fldChar w:fldCharType="separate"/>
        </w:r>
        <w:r w:rsidR="00180986">
          <w:rPr>
            <w:noProof/>
            <w:webHidden/>
          </w:rPr>
          <w:t>42</w:t>
        </w:r>
        <w:r w:rsidR="00060AD5">
          <w:rPr>
            <w:noProof/>
            <w:webHidden/>
          </w:rPr>
          <w:fldChar w:fldCharType="end"/>
        </w:r>
      </w:hyperlink>
    </w:p>
    <w:p w14:paraId="6BB9745B"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80" w:history="1">
        <w:r w:rsidR="00060AD5" w:rsidRPr="006B2A7E">
          <w:rPr>
            <w:rStyle w:val="Hipercze"/>
            <w:noProof/>
          </w:rPr>
          <w:t>6.3.4</w:t>
        </w:r>
        <w:r w:rsidR="00060AD5">
          <w:rPr>
            <w:rFonts w:eastAsiaTheme="minorEastAsia" w:cstheme="minorBidi"/>
            <w:i w:val="0"/>
            <w:iCs w:val="0"/>
            <w:noProof/>
            <w:sz w:val="22"/>
            <w:szCs w:val="22"/>
          </w:rPr>
          <w:tab/>
        </w:r>
        <w:r w:rsidR="00060AD5" w:rsidRPr="006B2A7E">
          <w:rPr>
            <w:rStyle w:val="Hipercze"/>
            <w:noProof/>
          </w:rPr>
          <w:t>POZOSTAŁE DOKUMENTY BUDOWY</w:t>
        </w:r>
        <w:r w:rsidR="00060AD5">
          <w:rPr>
            <w:noProof/>
            <w:webHidden/>
          </w:rPr>
          <w:tab/>
        </w:r>
        <w:r w:rsidR="00060AD5">
          <w:rPr>
            <w:noProof/>
            <w:webHidden/>
          </w:rPr>
          <w:fldChar w:fldCharType="begin"/>
        </w:r>
        <w:r w:rsidR="00060AD5">
          <w:rPr>
            <w:noProof/>
            <w:webHidden/>
          </w:rPr>
          <w:instrText xml:space="preserve"> PAGEREF _Toc13824880 \h </w:instrText>
        </w:r>
        <w:r w:rsidR="00060AD5">
          <w:rPr>
            <w:noProof/>
            <w:webHidden/>
          </w:rPr>
        </w:r>
        <w:r w:rsidR="00060AD5">
          <w:rPr>
            <w:noProof/>
            <w:webHidden/>
          </w:rPr>
          <w:fldChar w:fldCharType="separate"/>
        </w:r>
        <w:r w:rsidR="00180986">
          <w:rPr>
            <w:noProof/>
            <w:webHidden/>
          </w:rPr>
          <w:t>42</w:t>
        </w:r>
        <w:r w:rsidR="00060AD5">
          <w:rPr>
            <w:noProof/>
            <w:webHidden/>
          </w:rPr>
          <w:fldChar w:fldCharType="end"/>
        </w:r>
      </w:hyperlink>
    </w:p>
    <w:p w14:paraId="44B1CADC"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81" w:history="1">
        <w:r w:rsidR="00060AD5" w:rsidRPr="006B2A7E">
          <w:rPr>
            <w:rStyle w:val="Hipercze"/>
            <w:noProof/>
          </w:rPr>
          <w:t>6.3.5</w:t>
        </w:r>
        <w:r w:rsidR="00060AD5">
          <w:rPr>
            <w:rFonts w:eastAsiaTheme="minorEastAsia" w:cstheme="minorBidi"/>
            <w:i w:val="0"/>
            <w:iCs w:val="0"/>
            <w:noProof/>
            <w:sz w:val="22"/>
            <w:szCs w:val="22"/>
          </w:rPr>
          <w:tab/>
        </w:r>
        <w:r w:rsidR="00060AD5" w:rsidRPr="006B2A7E">
          <w:rPr>
            <w:rStyle w:val="Hipercze"/>
            <w:noProof/>
          </w:rPr>
          <w:t>PRZECHOWYWANIE DOKUMENTÓW BUDOWY</w:t>
        </w:r>
        <w:r w:rsidR="00060AD5">
          <w:rPr>
            <w:noProof/>
            <w:webHidden/>
          </w:rPr>
          <w:tab/>
        </w:r>
        <w:r w:rsidR="00060AD5">
          <w:rPr>
            <w:noProof/>
            <w:webHidden/>
          </w:rPr>
          <w:fldChar w:fldCharType="begin"/>
        </w:r>
        <w:r w:rsidR="00060AD5">
          <w:rPr>
            <w:noProof/>
            <w:webHidden/>
          </w:rPr>
          <w:instrText xml:space="preserve"> PAGEREF _Toc13824881 \h </w:instrText>
        </w:r>
        <w:r w:rsidR="00060AD5">
          <w:rPr>
            <w:noProof/>
            <w:webHidden/>
          </w:rPr>
        </w:r>
        <w:r w:rsidR="00060AD5">
          <w:rPr>
            <w:noProof/>
            <w:webHidden/>
          </w:rPr>
          <w:fldChar w:fldCharType="separate"/>
        </w:r>
        <w:r w:rsidR="00180986">
          <w:rPr>
            <w:noProof/>
            <w:webHidden/>
          </w:rPr>
          <w:t>42</w:t>
        </w:r>
        <w:r w:rsidR="00060AD5">
          <w:rPr>
            <w:noProof/>
            <w:webHidden/>
          </w:rPr>
          <w:fldChar w:fldCharType="end"/>
        </w:r>
      </w:hyperlink>
    </w:p>
    <w:p w14:paraId="73C020E0" w14:textId="77777777" w:rsidR="00060AD5" w:rsidRDefault="0009610A">
      <w:pPr>
        <w:pStyle w:val="Spistreci1"/>
        <w:tabs>
          <w:tab w:val="left" w:pos="400"/>
          <w:tab w:val="right" w:leader="dot" w:pos="9912"/>
        </w:tabs>
        <w:rPr>
          <w:rFonts w:eastAsiaTheme="minorEastAsia" w:cstheme="minorBidi"/>
          <w:b w:val="0"/>
          <w:bCs w:val="0"/>
          <w:caps w:val="0"/>
          <w:noProof/>
          <w:sz w:val="22"/>
          <w:szCs w:val="22"/>
        </w:rPr>
      </w:pPr>
      <w:hyperlink w:anchor="_Toc13824882" w:history="1">
        <w:r w:rsidR="00060AD5" w:rsidRPr="006B2A7E">
          <w:rPr>
            <w:rStyle w:val="Hipercze"/>
            <w:noProof/>
          </w:rPr>
          <w:t>7.</w:t>
        </w:r>
        <w:r w:rsidR="00060AD5">
          <w:rPr>
            <w:rFonts w:eastAsiaTheme="minorEastAsia" w:cstheme="minorBidi"/>
            <w:b w:val="0"/>
            <w:bCs w:val="0"/>
            <w:caps w:val="0"/>
            <w:noProof/>
            <w:sz w:val="22"/>
            <w:szCs w:val="22"/>
          </w:rPr>
          <w:tab/>
        </w:r>
        <w:r w:rsidR="00060AD5" w:rsidRPr="006B2A7E">
          <w:rPr>
            <w:rStyle w:val="Hipercze"/>
            <w:noProof/>
          </w:rPr>
          <w:t>WYMAGANIA DOTYCZĄCE PRZEDMIARU I OBMIARU ROBÓT BUDOWLANYCH</w:t>
        </w:r>
        <w:r w:rsidR="00060AD5">
          <w:rPr>
            <w:noProof/>
            <w:webHidden/>
          </w:rPr>
          <w:tab/>
        </w:r>
        <w:r w:rsidR="00060AD5">
          <w:rPr>
            <w:noProof/>
            <w:webHidden/>
          </w:rPr>
          <w:fldChar w:fldCharType="begin"/>
        </w:r>
        <w:r w:rsidR="00060AD5">
          <w:rPr>
            <w:noProof/>
            <w:webHidden/>
          </w:rPr>
          <w:instrText xml:space="preserve"> PAGEREF _Toc13824882 \h </w:instrText>
        </w:r>
        <w:r w:rsidR="00060AD5">
          <w:rPr>
            <w:noProof/>
            <w:webHidden/>
          </w:rPr>
        </w:r>
        <w:r w:rsidR="00060AD5">
          <w:rPr>
            <w:noProof/>
            <w:webHidden/>
          </w:rPr>
          <w:fldChar w:fldCharType="separate"/>
        </w:r>
        <w:r w:rsidR="00180986">
          <w:rPr>
            <w:noProof/>
            <w:webHidden/>
          </w:rPr>
          <w:t>42</w:t>
        </w:r>
        <w:r w:rsidR="00060AD5">
          <w:rPr>
            <w:noProof/>
            <w:webHidden/>
          </w:rPr>
          <w:fldChar w:fldCharType="end"/>
        </w:r>
      </w:hyperlink>
    </w:p>
    <w:p w14:paraId="2CBA321A" w14:textId="77777777" w:rsidR="00060AD5" w:rsidRDefault="0009610A">
      <w:pPr>
        <w:pStyle w:val="Spistreci1"/>
        <w:tabs>
          <w:tab w:val="left" w:pos="400"/>
          <w:tab w:val="right" w:leader="dot" w:pos="9912"/>
        </w:tabs>
        <w:rPr>
          <w:rFonts w:eastAsiaTheme="minorEastAsia" w:cstheme="minorBidi"/>
          <w:b w:val="0"/>
          <w:bCs w:val="0"/>
          <w:caps w:val="0"/>
          <w:noProof/>
          <w:sz w:val="22"/>
          <w:szCs w:val="22"/>
        </w:rPr>
      </w:pPr>
      <w:hyperlink w:anchor="_Toc13824883" w:history="1">
        <w:r w:rsidR="00060AD5" w:rsidRPr="006B2A7E">
          <w:rPr>
            <w:rStyle w:val="Hipercze"/>
            <w:noProof/>
          </w:rPr>
          <w:t>8.</w:t>
        </w:r>
        <w:r w:rsidR="00060AD5">
          <w:rPr>
            <w:rFonts w:eastAsiaTheme="minorEastAsia" w:cstheme="minorBidi"/>
            <w:b w:val="0"/>
            <w:bCs w:val="0"/>
            <w:caps w:val="0"/>
            <w:noProof/>
            <w:sz w:val="22"/>
            <w:szCs w:val="22"/>
          </w:rPr>
          <w:tab/>
        </w:r>
        <w:r w:rsidR="00060AD5" w:rsidRPr="006B2A7E">
          <w:rPr>
            <w:rStyle w:val="Hipercze"/>
            <w:noProof/>
          </w:rPr>
          <w:t>OPIS SPOSOBU ODBIORU ROBÓT BUDOWLANYCH</w:t>
        </w:r>
        <w:r w:rsidR="00060AD5">
          <w:rPr>
            <w:noProof/>
            <w:webHidden/>
          </w:rPr>
          <w:tab/>
        </w:r>
        <w:r w:rsidR="00060AD5">
          <w:rPr>
            <w:noProof/>
            <w:webHidden/>
          </w:rPr>
          <w:fldChar w:fldCharType="begin"/>
        </w:r>
        <w:r w:rsidR="00060AD5">
          <w:rPr>
            <w:noProof/>
            <w:webHidden/>
          </w:rPr>
          <w:instrText xml:space="preserve"> PAGEREF _Toc13824883 \h </w:instrText>
        </w:r>
        <w:r w:rsidR="00060AD5">
          <w:rPr>
            <w:noProof/>
            <w:webHidden/>
          </w:rPr>
        </w:r>
        <w:r w:rsidR="00060AD5">
          <w:rPr>
            <w:noProof/>
            <w:webHidden/>
          </w:rPr>
          <w:fldChar w:fldCharType="separate"/>
        </w:r>
        <w:r w:rsidR="00180986">
          <w:rPr>
            <w:noProof/>
            <w:webHidden/>
          </w:rPr>
          <w:t>43</w:t>
        </w:r>
        <w:r w:rsidR="00060AD5">
          <w:rPr>
            <w:noProof/>
            <w:webHidden/>
          </w:rPr>
          <w:fldChar w:fldCharType="end"/>
        </w:r>
      </w:hyperlink>
    </w:p>
    <w:p w14:paraId="7E20EBAE"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84" w:history="1">
        <w:r w:rsidR="00060AD5" w:rsidRPr="006B2A7E">
          <w:rPr>
            <w:rStyle w:val="Hipercze"/>
            <w:noProof/>
          </w:rPr>
          <w:t>8.1.1</w:t>
        </w:r>
        <w:r w:rsidR="00060AD5">
          <w:rPr>
            <w:rFonts w:eastAsiaTheme="minorEastAsia" w:cstheme="minorBidi"/>
            <w:i w:val="0"/>
            <w:iCs w:val="0"/>
            <w:noProof/>
            <w:sz w:val="22"/>
            <w:szCs w:val="22"/>
          </w:rPr>
          <w:tab/>
        </w:r>
        <w:r w:rsidR="00060AD5" w:rsidRPr="006B2A7E">
          <w:rPr>
            <w:rStyle w:val="Hipercze"/>
            <w:noProof/>
          </w:rPr>
          <w:t>ODBIORY ROBÓT ZANIKAJĄCYCH</w:t>
        </w:r>
        <w:r w:rsidR="00060AD5">
          <w:rPr>
            <w:noProof/>
            <w:webHidden/>
          </w:rPr>
          <w:tab/>
        </w:r>
        <w:r w:rsidR="00060AD5">
          <w:rPr>
            <w:noProof/>
            <w:webHidden/>
          </w:rPr>
          <w:fldChar w:fldCharType="begin"/>
        </w:r>
        <w:r w:rsidR="00060AD5">
          <w:rPr>
            <w:noProof/>
            <w:webHidden/>
          </w:rPr>
          <w:instrText xml:space="preserve"> PAGEREF _Toc13824884 \h </w:instrText>
        </w:r>
        <w:r w:rsidR="00060AD5">
          <w:rPr>
            <w:noProof/>
            <w:webHidden/>
          </w:rPr>
        </w:r>
        <w:r w:rsidR="00060AD5">
          <w:rPr>
            <w:noProof/>
            <w:webHidden/>
          </w:rPr>
          <w:fldChar w:fldCharType="separate"/>
        </w:r>
        <w:r w:rsidR="00180986">
          <w:rPr>
            <w:noProof/>
            <w:webHidden/>
          </w:rPr>
          <w:t>43</w:t>
        </w:r>
        <w:r w:rsidR="00060AD5">
          <w:rPr>
            <w:noProof/>
            <w:webHidden/>
          </w:rPr>
          <w:fldChar w:fldCharType="end"/>
        </w:r>
      </w:hyperlink>
    </w:p>
    <w:p w14:paraId="4FFE630D"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85" w:history="1">
        <w:r w:rsidR="00060AD5" w:rsidRPr="006B2A7E">
          <w:rPr>
            <w:rStyle w:val="Hipercze"/>
            <w:noProof/>
          </w:rPr>
          <w:t>8.1.2</w:t>
        </w:r>
        <w:r w:rsidR="00060AD5">
          <w:rPr>
            <w:rFonts w:eastAsiaTheme="minorEastAsia" w:cstheme="minorBidi"/>
            <w:i w:val="0"/>
            <w:iCs w:val="0"/>
            <w:noProof/>
            <w:sz w:val="22"/>
            <w:szCs w:val="22"/>
          </w:rPr>
          <w:tab/>
        </w:r>
        <w:r w:rsidR="00060AD5" w:rsidRPr="006B2A7E">
          <w:rPr>
            <w:rStyle w:val="Hipercze"/>
            <w:noProof/>
          </w:rPr>
          <w:t>ODBIORY  CZĘŚCIOWE</w:t>
        </w:r>
        <w:r w:rsidR="00060AD5">
          <w:rPr>
            <w:noProof/>
            <w:webHidden/>
          </w:rPr>
          <w:tab/>
        </w:r>
        <w:r w:rsidR="00060AD5">
          <w:rPr>
            <w:noProof/>
            <w:webHidden/>
          </w:rPr>
          <w:fldChar w:fldCharType="begin"/>
        </w:r>
        <w:r w:rsidR="00060AD5">
          <w:rPr>
            <w:noProof/>
            <w:webHidden/>
          </w:rPr>
          <w:instrText xml:space="preserve"> PAGEREF _Toc13824885 \h </w:instrText>
        </w:r>
        <w:r w:rsidR="00060AD5">
          <w:rPr>
            <w:noProof/>
            <w:webHidden/>
          </w:rPr>
        </w:r>
        <w:r w:rsidR="00060AD5">
          <w:rPr>
            <w:noProof/>
            <w:webHidden/>
          </w:rPr>
          <w:fldChar w:fldCharType="separate"/>
        </w:r>
        <w:r w:rsidR="00180986">
          <w:rPr>
            <w:noProof/>
            <w:webHidden/>
          </w:rPr>
          <w:t>43</w:t>
        </w:r>
        <w:r w:rsidR="00060AD5">
          <w:rPr>
            <w:noProof/>
            <w:webHidden/>
          </w:rPr>
          <w:fldChar w:fldCharType="end"/>
        </w:r>
      </w:hyperlink>
    </w:p>
    <w:p w14:paraId="6D2AD8D7" w14:textId="77777777" w:rsidR="00060AD5" w:rsidRDefault="0009610A">
      <w:pPr>
        <w:pStyle w:val="Spistreci3"/>
        <w:tabs>
          <w:tab w:val="left" w:pos="1200"/>
          <w:tab w:val="right" w:leader="dot" w:pos="9912"/>
        </w:tabs>
        <w:rPr>
          <w:rFonts w:eastAsiaTheme="minorEastAsia" w:cstheme="minorBidi"/>
          <w:i w:val="0"/>
          <w:iCs w:val="0"/>
          <w:noProof/>
          <w:sz w:val="22"/>
          <w:szCs w:val="22"/>
        </w:rPr>
      </w:pPr>
      <w:hyperlink w:anchor="_Toc13824886" w:history="1">
        <w:r w:rsidR="00060AD5" w:rsidRPr="006B2A7E">
          <w:rPr>
            <w:rStyle w:val="Hipercze"/>
            <w:noProof/>
          </w:rPr>
          <w:t>8.1.3</w:t>
        </w:r>
        <w:r w:rsidR="00060AD5">
          <w:rPr>
            <w:rFonts w:eastAsiaTheme="minorEastAsia" w:cstheme="minorBidi"/>
            <w:i w:val="0"/>
            <w:iCs w:val="0"/>
            <w:noProof/>
            <w:sz w:val="22"/>
            <w:szCs w:val="22"/>
          </w:rPr>
          <w:tab/>
        </w:r>
        <w:r w:rsidR="00060AD5" w:rsidRPr="006B2A7E">
          <w:rPr>
            <w:rStyle w:val="Hipercze"/>
            <w:noProof/>
          </w:rPr>
          <w:t>ODBIÓR KOŃCOWY ROBÓT</w:t>
        </w:r>
        <w:r w:rsidR="00060AD5">
          <w:rPr>
            <w:noProof/>
            <w:webHidden/>
          </w:rPr>
          <w:tab/>
        </w:r>
        <w:r w:rsidR="00060AD5">
          <w:rPr>
            <w:noProof/>
            <w:webHidden/>
          </w:rPr>
          <w:fldChar w:fldCharType="begin"/>
        </w:r>
        <w:r w:rsidR="00060AD5">
          <w:rPr>
            <w:noProof/>
            <w:webHidden/>
          </w:rPr>
          <w:instrText xml:space="preserve"> PAGEREF _Toc13824886 \h </w:instrText>
        </w:r>
        <w:r w:rsidR="00060AD5">
          <w:rPr>
            <w:noProof/>
            <w:webHidden/>
          </w:rPr>
        </w:r>
        <w:r w:rsidR="00060AD5">
          <w:rPr>
            <w:noProof/>
            <w:webHidden/>
          </w:rPr>
          <w:fldChar w:fldCharType="separate"/>
        </w:r>
        <w:r w:rsidR="00180986">
          <w:rPr>
            <w:noProof/>
            <w:webHidden/>
          </w:rPr>
          <w:t>43</w:t>
        </w:r>
        <w:r w:rsidR="00060AD5">
          <w:rPr>
            <w:noProof/>
            <w:webHidden/>
          </w:rPr>
          <w:fldChar w:fldCharType="end"/>
        </w:r>
      </w:hyperlink>
    </w:p>
    <w:p w14:paraId="1FCD9842" w14:textId="77777777" w:rsidR="00060AD5" w:rsidRDefault="0009610A">
      <w:pPr>
        <w:pStyle w:val="Spistreci1"/>
        <w:tabs>
          <w:tab w:val="left" w:pos="400"/>
          <w:tab w:val="right" w:leader="dot" w:pos="9912"/>
        </w:tabs>
        <w:rPr>
          <w:rFonts w:eastAsiaTheme="minorEastAsia" w:cstheme="minorBidi"/>
          <w:b w:val="0"/>
          <w:bCs w:val="0"/>
          <w:caps w:val="0"/>
          <w:noProof/>
          <w:sz w:val="22"/>
          <w:szCs w:val="22"/>
        </w:rPr>
      </w:pPr>
      <w:hyperlink w:anchor="_Toc13824887" w:history="1">
        <w:r w:rsidR="00060AD5" w:rsidRPr="006B2A7E">
          <w:rPr>
            <w:rStyle w:val="Hipercze"/>
            <w:noProof/>
          </w:rPr>
          <w:t>9.</w:t>
        </w:r>
        <w:r w:rsidR="00060AD5">
          <w:rPr>
            <w:rFonts w:eastAsiaTheme="minorEastAsia" w:cstheme="minorBidi"/>
            <w:b w:val="0"/>
            <w:bCs w:val="0"/>
            <w:caps w:val="0"/>
            <w:noProof/>
            <w:sz w:val="22"/>
            <w:szCs w:val="22"/>
          </w:rPr>
          <w:tab/>
        </w:r>
        <w:r w:rsidR="00060AD5" w:rsidRPr="006B2A7E">
          <w:rPr>
            <w:rStyle w:val="Hipercze"/>
            <w:noProof/>
          </w:rPr>
          <w:t>OPIS SPOSOBU ROZLICZENIA ROBÓT TYMCZASOWYCH I PRAC TOWARZYSZĄCYCH</w:t>
        </w:r>
        <w:r w:rsidR="00060AD5">
          <w:rPr>
            <w:noProof/>
            <w:webHidden/>
          </w:rPr>
          <w:tab/>
        </w:r>
        <w:r w:rsidR="00060AD5">
          <w:rPr>
            <w:noProof/>
            <w:webHidden/>
          </w:rPr>
          <w:fldChar w:fldCharType="begin"/>
        </w:r>
        <w:r w:rsidR="00060AD5">
          <w:rPr>
            <w:noProof/>
            <w:webHidden/>
          </w:rPr>
          <w:instrText xml:space="preserve"> PAGEREF _Toc13824887 \h </w:instrText>
        </w:r>
        <w:r w:rsidR="00060AD5">
          <w:rPr>
            <w:noProof/>
            <w:webHidden/>
          </w:rPr>
        </w:r>
        <w:r w:rsidR="00060AD5">
          <w:rPr>
            <w:noProof/>
            <w:webHidden/>
          </w:rPr>
          <w:fldChar w:fldCharType="separate"/>
        </w:r>
        <w:r w:rsidR="00180986">
          <w:rPr>
            <w:noProof/>
            <w:webHidden/>
          </w:rPr>
          <w:t>44</w:t>
        </w:r>
        <w:r w:rsidR="00060AD5">
          <w:rPr>
            <w:noProof/>
            <w:webHidden/>
          </w:rPr>
          <w:fldChar w:fldCharType="end"/>
        </w:r>
      </w:hyperlink>
    </w:p>
    <w:p w14:paraId="2D56E209" w14:textId="77777777" w:rsidR="00060AD5" w:rsidRDefault="0009610A">
      <w:pPr>
        <w:pStyle w:val="Spistreci1"/>
        <w:tabs>
          <w:tab w:val="left" w:pos="600"/>
          <w:tab w:val="right" w:leader="dot" w:pos="9912"/>
        </w:tabs>
        <w:rPr>
          <w:rFonts w:eastAsiaTheme="minorEastAsia" w:cstheme="minorBidi"/>
          <w:b w:val="0"/>
          <w:bCs w:val="0"/>
          <w:caps w:val="0"/>
          <w:noProof/>
          <w:sz w:val="22"/>
          <w:szCs w:val="22"/>
        </w:rPr>
      </w:pPr>
      <w:hyperlink w:anchor="_Toc13824888" w:history="1">
        <w:r w:rsidR="00060AD5" w:rsidRPr="006B2A7E">
          <w:rPr>
            <w:rStyle w:val="Hipercze"/>
            <w:noProof/>
          </w:rPr>
          <w:t>10.</w:t>
        </w:r>
        <w:r w:rsidR="00060AD5">
          <w:rPr>
            <w:rFonts w:eastAsiaTheme="minorEastAsia" w:cstheme="minorBidi"/>
            <w:b w:val="0"/>
            <w:bCs w:val="0"/>
            <w:caps w:val="0"/>
            <w:noProof/>
            <w:sz w:val="22"/>
            <w:szCs w:val="22"/>
          </w:rPr>
          <w:tab/>
        </w:r>
        <w:r w:rsidR="00060AD5" w:rsidRPr="006B2A7E">
          <w:rPr>
            <w:rStyle w:val="Hipercze"/>
            <w:noProof/>
          </w:rPr>
          <w:t>DOKUMENTY ODNIESIENIA</w:t>
        </w:r>
        <w:r w:rsidR="00060AD5">
          <w:rPr>
            <w:noProof/>
            <w:webHidden/>
          </w:rPr>
          <w:tab/>
        </w:r>
        <w:r w:rsidR="00060AD5">
          <w:rPr>
            <w:noProof/>
            <w:webHidden/>
          </w:rPr>
          <w:fldChar w:fldCharType="begin"/>
        </w:r>
        <w:r w:rsidR="00060AD5">
          <w:rPr>
            <w:noProof/>
            <w:webHidden/>
          </w:rPr>
          <w:instrText xml:space="preserve"> PAGEREF _Toc13824888 \h </w:instrText>
        </w:r>
        <w:r w:rsidR="00060AD5">
          <w:rPr>
            <w:noProof/>
            <w:webHidden/>
          </w:rPr>
        </w:r>
        <w:r w:rsidR="00060AD5">
          <w:rPr>
            <w:noProof/>
            <w:webHidden/>
          </w:rPr>
          <w:fldChar w:fldCharType="separate"/>
        </w:r>
        <w:r w:rsidR="00180986">
          <w:rPr>
            <w:noProof/>
            <w:webHidden/>
          </w:rPr>
          <w:t>44</w:t>
        </w:r>
        <w:r w:rsidR="00060AD5">
          <w:rPr>
            <w:noProof/>
            <w:webHidden/>
          </w:rPr>
          <w:fldChar w:fldCharType="end"/>
        </w:r>
      </w:hyperlink>
    </w:p>
    <w:p w14:paraId="2C151A39" w14:textId="3E1B9BE7" w:rsidR="001D4974" w:rsidRPr="007C58FC" w:rsidRDefault="001E54D8" w:rsidP="00BB23D6">
      <w:pPr>
        <w:rPr>
          <w:rFonts w:cs="Arial"/>
        </w:rPr>
      </w:pPr>
      <w:r>
        <w:rPr>
          <w:rFonts w:asciiTheme="minorHAnsi" w:hAnsiTheme="minorHAnsi" w:cs="Arial"/>
          <w:b/>
          <w:bCs/>
          <w:caps/>
          <w:sz w:val="24"/>
          <w:szCs w:val="20"/>
          <w:u w:val="single"/>
        </w:rPr>
        <w:fldChar w:fldCharType="end"/>
      </w:r>
    </w:p>
    <w:p w14:paraId="409BC9A9" w14:textId="77777777" w:rsidR="00E82BA2" w:rsidRPr="007C58FC" w:rsidRDefault="001D4974" w:rsidP="002539B0">
      <w:pPr>
        <w:autoSpaceDE w:val="0"/>
        <w:spacing w:after="0"/>
        <w:rPr>
          <w:rFonts w:ascii="Arial Narrow" w:hAnsi="Arial Narrow" w:cs="Arial"/>
          <w:bCs/>
          <w:szCs w:val="20"/>
        </w:rPr>
      </w:pPr>
      <w:r w:rsidRPr="007C58FC">
        <w:rPr>
          <w:rFonts w:cs="Arial"/>
        </w:rPr>
        <w:br w:type="page"/>
      </w:r>
    </w:p>
    <w:p w14:paraId="60AB2E75" w14:textId="0656276E" w:rsidR="00FC6EB8" w:rsidRDefault="00B11111" w:rsidP="000A1D99">
      <w:pPr>
        <w:pStyle w:val="Nagwek1"/>
      </w:pPr>
      <w:bookmarkStart w:id="7" w:name="_Toc13824804"/>
      <w:r>
        <w:lastRenderedPageBreak/>
        <w:t>CZĘŚĆ OGÓLNA</w:t>
      </w:r>
      <w:bookmarkEnd w:id="7"/>
    </w:p>
    <w:p w14:paraId="32334C34" w14:textId="4DACBCEB" w:rsidR="000A1D99" w:rsidRDefault="000A1D99" w:rsidP="000A1D99">
      <w:pPr>
        <w:pStyle w:val="Nagwek2"/>
      </w:pPr>
      <w:bookmarkStart w:id="8" w:name="_Toc13824805"/>
      <w:r>
        <w:rPr>
          <w:caps w:val="0"/>
        </w:rPr>
        <w:t>PRZEDMIOT SPECYFIKACJI TECHNICZNEJ WYKONANIA I ODBIORU ROBÓT</w:t>
      </w:r>
      <w:bookmarkEnd w:id="8"/>
    </w:p>
    <w:p w14:paraId="7B3944A6" w14:textId="40AE2EDE" w:rsidR="000A1D99" w:rsidRPr="000A1D99" w:rsidRDefault="000A1D99" w:rsidP="000A1D99">
      <w:pPr>
        <w:spacing w:line="276" w:lineRule="auto"/>
        <w:ind w:left="576" w:firstLine="417"/>
        <w:jc w:val="both"/>
        <w:rPr>
          <w:b/>
        </w:rPr>
      </w:pPr>
      <w:r>
        <w:t>Przedmiotem</w:t>
      </w:r>
      <w:r w:rsidR="00CD67DE">
        <w:t xml:space="preserve"> niniejszej Specyfikacji Technicznej Wykonania i Odbioru </w:t>
      </w:r>
      <w:r w:rsidR="001A04D0">
        <w:t>R</w:t>
      </w:r>
      <w:r w:rsidR="00CD67DE">
        <w:t>obót</w:t>
      </w:r>
      <w:r w:rsidR="001A04D0">
        <w:t xml:space="preserve"> Budowlanych</w:t>
      </w:r>
      <w:r>
        <w:t xml:space="preserve"> (zwanej</w:t>
      </w:r>
      <w:r w:rsidR="001A04D0">
        <w:t xml:space="preserve"> dalej </w:t>
      </w:r>
      <w:proofErr w:type="spellStart"/>
      <w:r w:rsidR="001A04D0">
        <w:t>STWiORB</w:t>
      </w:r>
      <w:proofErr w:type="spellEnd"/>
      <w:r w:rsidR="001A04D0">
        <w:t>)</w:t>
      </w:r>
      <w:r w:rsidR="00CD67DE">
        <w:t xml:space="preserve"> </w:t>
      </w:r>
      <w:r>
        <w:t xml:space="preserve">są wymagania ogólne dotyczące wykonania i odbioru robót dotyczących </w:t>
      </w:r>
      <w:r w:rsidRPr="000A1D99">
        <w:rPr>
          <w:b/>
        </w:rPr>
        <w:t xml:space="preserve">zewnętrznej okładziny przeszklonej </w:t>
      </w:r>
      <w:r>
        <w:rPr>
          <w:b/>
        </w:rPr>
        <w:t xml:space="preserve">budynku palmiarni w ramach zadania </w:t>
      </w:r>
      <w:r w:rsidRPr="001476FD">
        <w:rPr>
          <w:b/>
          <w:i/>
        </w:rPr>
        <w:t xml:space="preserve">„Rewitalizacja i przebudowa kompleksu budynków </w:t>
      </w:r>
      <w:r w:rsidRPr="00067683">
        <w:rPr>
          <w:b/>
          <w:i/>
        </w:rPr>
        <w:t>Palmiarni w ogrodzie botanicznym w parku Opackim im. Adama Mickiewicza w Gdańsku Oliwie – etap I</w:t>
      </w:r>
      <w:r w:rsidRPr="00067683">
        <w:t>”</w:t>
      </w:r>
      <w:r>
        <w:t>.</w:t>
      </w:r>
    </w:p>
    <w:p w14:paraId="580E2AD6" w14:textId="77777777" w:rsidR="000A1D99" w:rsidRDefault="000A1D99" w:rsidP="00CD67DE">
      <w:pPr>
        <w:ind w:left="576" w:firstLine="417"/>
      </w:pPr>
    </w:p>
    <w:p w14:paraId="74DA7121" w14:textId="0A5F4B5B" w:rsidR="000A1D99" w:rsidRDefault="000A1D99" w:rsidP="000A1D99">
      <w:pPr>
        <w:pStyle w:val="Nagwek2"/>
      </w:pPr>
      <w:bookmarkStart w:id="9" w:name="_Toc13824806"/>
      <w:r>
        <w:rPr>
          <w:caps w:val="0"/>
        </w:rPr>
        <w:t xml:space="preserve">ZAKRES STOSOWANIA </w:t>
      </w:r>
      <w:proofErr w:type="spellStart"/>
      <w:r>
        <w:rPr>
          <w:caps w:val="0"/>
        </w:rPr>
        <w:t>STWiORB</w:t>
      </w:r>
      <w:bookmarkEnd w:id="9"/>
      <w:proofErr w:type="spellEnd"/>
    </w:p>
    <w:p w14:paraId="24A9F091" w14:textId="1BDDDA36" w:rsidR="000A1D99" w:rsidRPr="000A1D99" w:rsidRDefault="000A1D99" w:rsidP="000A1D99">
      <w:pPr>
        <w:spacing w:line="276" w:lineRule="auto"/>
        <w:ind w:left="576" w:firstLine="417"/>
        <w:jc w:val="both"/>
      </w:pPr>
      <w:r w:rsidRPr="000A1D99">
        <w:t>Specyfikacja Techn</w:t>
      </w:r>
      <w:r>
        <w:t>iczna Wykonania i Odbioru Robót stanowi część Dokumentów Przetargowych i Kontraktowych, należy odczytywać ją i rozumieć w odniesieniu do zlecenia i wykonania robót wymienionych w pkt. 1.1.</w:t>
      </w:r>
      <w:r w:rsidR="00243D8F">
        <w:t>, a tym samym nie obejmuje prac mających na celu m.in. zabezpieczeni</w:t>
      </w:r>
      <w:r w:rsidR="00013060">
        <w:t>e i pielęgnację</w:t>
      </w:r>
      <w:r w:rsidR="00243D8F">
        <w:t xml:space="preserve"> roślin na czas prowadzenia robót, które winny być objęte oddzielnym zleceniem zdefiniowanym przez Zamawiającego.</w:t>
      </w:r>
    </w:p>
    <w:p w14:paraId="04DA9158" w14:textId="77777777" w:rsidR="000A1D99" w:rsidRDefault="000A1D99" w:rsidP="000A1D99">
      <w:pPr>
        <w:spacing w:line="276" w:lineRule="auto"/>
      </w:pPr>
    </w:p>
    <w:p w14:paraId="1AD41052" w14:textId="3E65FD25" w:rsidR="00CD67DE" w:rsidRDefault="000A1D99" w:rsidP="000A1D99">
      <w:pPr>
        <w:spacing w:line="276" w:lineRule="auto"/>
        <w:ind w:left="576" w:firstLine="417"/>
      </w:pPr>
      <w:r>
        <w:t xml:space="preserve">Wytyczne zawarte w niniejszej </w:t>
      </w:r>
      <w:proofErr w:type="spellStart"/>
      <w:r>
        <w:t>STWiORB</w:t>
      </w:r>
      <w:proofErr w:type="spellEnd"/>
      <w:r>
        <w:t xml:space="preserve"> </w:t>
      </w:r>
      <w:r w:rsidR="00CD67DE">
        <w:t xml:space="preserve">zostały opracowane na podstawie </w:t>
      </w:r>
      <w:r w:rsidR="007B05FE">
        <w:t xml:space="preserve">Projektu </w:t>
      </w:r>
      <w:r w:rsidR="00CD67DE">
        <w:t xml:space="preserve">Technologicznego zewnętrznej okładziny przeszklonej budynku palmiarni </w:t>
      </w:r>
      <w:r w:rsidR="001A04D0">
        <w:t>przygotowanego w oparciu o</w:t>
      </w:r>
      <w:r w:rsidR="00CD67DE">
        <w:t xml:space="preserve"> projekt architektoniczny wykonany przez </w:t>
      </w:r>
      <w:r w:rsidR="00CD67DE" w:rsidRPr="00F31E59">
        <w:rPr>
          <w:i/>
        </w:rPr>
        <w:t>RYSY Architekci ul. Topolowa 2/91, 05-500 Mysiadło</w:t>
      </w:r>
      <w:r w:rsidR="00CD67DE" w:rsidRPr="00F31E59">
        <w:t xml:space="preserve"> (Projektant Obiektu/Architekt) </w:t>
      </w:r>
      <w:r w:rsidR="00CD67DE">
        <w:t xml:space="preserve">w ramach zadania: </w:t>
      </w:r>
      <w:r w:rsidR="00CD67DE" w:rsidRPr="001476FD">
        <w:rPr>
          <w:b/>
          <w:i/>
        </w:rPr>
        <w:t xml:space="preserve">„Rewitalizacja i przebudowa kompleksu budynków </w:t>
      </w:r>
      <w:r w:rsidR="00CD67DE" w:rsidRPr="00067683">
        <w:rPr>
          <w:b/>
          <w:i/>
        </w:rPr>
        <w:t>Palmiarni w ogrodzie botanicznym w parku Opackim im. Adama Mickiewicza w Gdańsku Oliwie – etap I</w:t>
      </w:r>
      <w:r w:rsidR="00CD67DE" w:rsidRPr="00067683">
        <w:t xml:space="preserve">” oraz </w:t>
      </w:r>
      <w:r w:rsidR="00CD67DE">
        <w:t>wytyczn</w:t>
      </w:r>
      <w:r w:rsidR="001A04D0">
        <w:t>e</w:t>
      </w:r>
      <w:r w:rsidR="00CD67DE">
        <w:t xml:space="preserve"> i dokument</w:t>
      </w:r>
      <w:r w:rsidR="001A04D0">
        <w:t>y</w:t>
      </w:r>
      <w:r w:rsidR="00CD67DE">
        <w:t xml:space="preserve"> przekazan</w:t>
      </w:r>
      <w:r w:rsidR="001A04D0">
        <w:t>e</w:t>
      </w:r>
      <w:r w:rsidR="00CD67DE" w:rsidRPr="00067683">
        <w:t xml:space="preserve"> przez Dyrekcję Rozwoju Miasta Gdańsk (Zamawiającego):</w:t>
      </w:r>
    </w:p>
    <w:p w14:paraId="5482CE9D" w14:textId="77777777" w:rsidR="00CD67DE" w:rsidRDefault="00CD67DE" w:rsidP="00EB364E">
      <w:pPr>
        <w:pStyle w:val="Akapitzlist"/>
        <w:numPr>
          <w:ilvl w:val="0"/>
          <w:numId w:val="41"/>
        </w:numPr>
        <w:spacing w:line="276" w:lineRule="auto"/>
        <w:ind w:left="1276" w:hanging="283"/>
      </w:pPr>
      <w:r>
        <w:t xml:space="preserve">Umowa nr 245/2019-I/PU/140/19 z dnia 14.06.2019  dot. </w:t>
      </w:r>
      <w:r w:rsidRPr="001476FD">
        <w:rPr>
          <w:i/>
        </w:rPr>
        <w:t>Zaproszenia do złożenia oferty</w:t>
      </w:r>
      <w:r>
        <w:t xml:space="preserve"> nr I/PU/140/19 BZP-PU/161/2019/PM z dnia 06.06.2019,</w:t>
      </w:r>
    </w:p>
    <w:p w14:paraId="393D390C" w14:textId="77777777" w:rsidR="00CD67DE" w:rsidRPr="00DA2B63" w:rsidRDefault="00CD67DE" w:rsidP="00EB364E">
      <w:pPr>
        <w:pStyle w:val="Akapitzlist"/>
        <w:numPr>
          <w:ilvl w:val="0"/>
          <w:numId w:val="41"/>
        </w:numPr>
        <w:spacing w:line="276" w:lineRule="auto"/>
        <w:ind w:left="1276" w:hanging="283"/>
        <w:rPr>
          <w:i/>
        </w:rPr>
      </w:pPr>
      <w:r w:rsidRPr="001476FD">
        <w:rPr>
          <w:i/>
        </w:rPr>
        <w:t>Zaproszenie do złożenia oferty</w:t>
      </w:r>
      <w:r>
        <w:t xml:space="preserve"> nr I/PU/140/19 BZP-PU/161/2019/PM oraz </w:t>
      </w:r>
      <w:r w:rsidRPr="001476FD">
        <w:rPr>
          <w:i/>
        </w:rPr>
        <w:t>Opis przedmiotu zamówienia</w:t>
      </w:r>
      <w:r>
        <w:rPr>
          <w:i/>
        </w:rPr>
        <w:t xml:space="preserve"> (OPZ)</w:t>
      </w:r>
      <w:r w:rsidRPr="001476FD">
        <w:rPr>
          <w:i/>
        </w:rPr>
        <w:t xml:space="preserve"> </w:t>
      </w:r>
      <w:r>
        <w:t>wraz z załącznikami do opisu przedmiotu zamówienia:</w:t>
      </w:r>
    </w:p>
    <w:p w14:paraId="7CC25D4B" w14:textId="77777777" w:rsidR="00CD67DE" w:rsidRDefault="00CD67DE" w:rsidP="00EB364E">
      <w:pPr>
        <w:pStyle w:val="Akapitzlist"/>
        <w:numPr>
          <w:ilvl w:val="1"/>
          <w:numId w:val="41"/>
        </w:numPr>
        <w:spacing w:line="276" w:lineRule="auto"/>
        <w:rPr>
          <w:i/>
        </w:rPr>
      </w:pPr>
      <w:r>
        <w:rPr>
          <w:i/>
        </w:rPr>
        <w:t>Załącznik nr 1 do OPZ – Projekt budowlany zamienny opracowany przez Rysy Architekci ul. Topolowa 2/91 05-500 Mysiadło,</w:t>
      </w:r>
    </w:p>
    <w:p w14:paraId="47820194" w14:textId="77777777" w:rsidR="00CD67DE" w:rsidRDefault="00CD67DE" w:rsidP="00EB364E">
      <w:pPr>
        <w:pStyle w:val="Akapitzlist"/>
        <w:numPr>
          <w:ilvl w:val="1"/>
          <w:numId w:val="41"/>
        </w:numPr>
        <w:spacing w:line="276" w:lineRule="auto"/>
        <w:rPr>
          <w:i/>
        </w:rPr>
      </w:pPr>
      <w:r>
        <w:rPr>
          <w:i/>
        </w:rPr>
        <w:t>Załącznik nr 2 do OPZ – Założenia projektowe przekazane przez Zamawiającego</w:t>
      </w:r>
    </w:p>
    <w:p w14:paraId="61836401" w14:textId="77777777" w:rsidR="00CD67DE" w:rsidRDefault="00CD67DE" w:rsidP="00EB364E">
      <w:pPr>
        <w:pStyle w:val="Akapitzlist"/>
        <w:numPr>
          <w:ilvl w:val="1"/>
          <w:numId w:val="41"/>
        </w:numPr>
        <w:spacing w:after="0" w:line="276" w:lineRule="auto"/>
        <w:rPr>
          <w:i/>
        </w:rPr>
      </w:pPr>
      <w:r>
        <w:rPr>
          <w:i/>
        </w:rPr>
        <w:t>Załącznik nr 3 do OPZ – Szczegółowy opis etapów.</w:t>
      </w:r>
    </w:p>
    <w:p w14:paraId="4BCE517B" w14:textId="77777777" w:rsidR="00E818B6" w:rsidRDefault="00E818B6" w:rsidP="0009610A">
      <w:pPr>
        <w:pStyle w:val="Akapitzlist"/>
        <w:numPr>
          <w:ilvl w:val="0"/>
          <w:numId w:val="41"/>
        </w:numPr>
        <w:spacing w:line="276" w:lineRule="auto"/>
        <w:ind w:left="1276" w:hanging="283"/>
      </w:pPr>
      <w:bookmarkStart w:id="10" w:name="_GoBack"/>
      <w:bookmarkEnd w:id="10"/>
      <w:r>
        <w:t xml:space="preserve">Parametry szklenia: g&lt;=35%, </w:t>
      </w:r>
      <w:proofErr w:type="spellStart"/>
      <w:r>
        <w:t>Lt</w:t>
      </w:r>
      <w:proofErr w:type="spellEnd"/>
      <w:r>
        <w:t>&gt;=65% (na podstawie rys. PAL_R_PW_302 z kwietnia 2017.</w:t>
      </w:r>
    </w:p>
    <w:p w14:paraId="401E5433" w14:textId="77777777" w:rsidR="00E818B6" w:rsidRPr="00E818B6" w:rsidRDefault="00E818B6" w:rsidP="00E818B6">
      <w:pPr>
        <w:spacing w:after="0" w:line="276" w:lineRule="auto"/>
        <w:rPr>
          <w:i/>
        </w:rPr>
      </w:pPr>
    </w:p>
    <w:p w14:paraId="09C357A0" w14:textId="77777777" w:rsidR="00CD67DE" w:rsidRDefault="00CD67DE" w:rsidP="00CD67DE">
      <w:pPr>
        <w:ind w:left="576" w:firstLine="417"/>
      </w:pPr>
    </w:p>
    <w:p w14:paraId="08A06105" w14:textId="42680185" w:rsidR="00CD67DE" w:rsidRDefault="00CD67DE" w:rsidP="00CD67DE">
      <w:pPr>
        <w:ind w:left="576" w:firstLine="417"/>
      </w:pPr>
      <w:r>
        <w:t xml:space="preserve">Wszystkie rysunki i dokumenty będące elementami składowymi Projektu Technologicznego oraz wskazane powyżej stanowią integralną część opracowania i należy je </w:t>
      </w:r>
      <w:r w:rsidR="001A04D0">
        <w:t>rozpatrywać łącznie</w:t>
      </w:r>
      <w:r>
        <w:t>.</w:t>
      </w:r>
    </w:p>
    <w:p w14:paraId="1DAAC205" w14:textId="77777777" w:rsidR="00CD67DE" w:rsidRPr="001A04D0" w:rsidRDefault="00CD67DE" w:rsidP="00CD67DE">
      <w:pPr>
        <w:ind w:left="576" w:firstLine="417"/>
      </w:pPr>
    </w:p>
    <w:p w14:paraId="0BB6AA74" w14:textId="77777777" w:rsidR="00CD67DE" w:rsidRPr="001A04D0" w:rsidRDefault="00CD67DE" w:rsidP="000A1D99">
      <w:pPr>
        <w:spacing w:line="276" w:lineRule="auto"/>
        <w:ind w:left="576" w:firstLine="417"/>
      </w:pPr>
      <w:r w:rsidRPr="001A04D0">
        <w:rPr>
          <w:szCs w:val="20"/>
        </w:rPr>
        <w:t>Uwaga! W przypadku stwierdzenia rozbieżności pomiędzy projektem architektonicznym (Załącznik nr 1 do OPZ), a wytycznymi Zamawiającego (</w:t>
      </w:r>
      <w:r w:rsidRPr="001A04D0">
        <w:t>Załącznik nr 2 oraz nr 3 do OPZ</w:t>
      </w:r>
      <w:r w:rsidRPr="001A04D0">
        <w:rPr>
          <w:szCs w:val="20"/>
        </w:rPr>
        <w:t>) jako wiodące należy przyjmować wytyczne Zamawiającego, jednakże każdą taką rozbieżność należy zgłosić do Zamawiającego i potwierdzić z nim docelowe rozwiązanie.</w:t>
      </w:r>
    </w:p>
    <w:p w14:paraId="79B5C901" w14:textId="77777777" w:rsidR="00CD67DE" w:rsidRPr="001A04D0" w:rsidRDefault="00CD67DE" w:rsidP="000A1D99">
      <w:pPr>
        <w:spacing w:line="276" w:lineRule="auto"/>
        <w:ind w:left="576" w:firstLine="417"/>
        <w:rPr>
          <w:szCs w:val="20"/>
        </w:rPr>
      </w:pPr>
      <w:r w:rsidRPr="001A04D0">
        <w:rPr>
          <w:szCs w:val="20"/>
        </w:rPr>
        <w:t>Koordynacja międzybranżowa, uzgodnienia w tym m.in. z rzeczoznawcami p.poż., testy, badania itp. - po stronie Zamawiającego.</w:t>
      </w:r>
    </w:p>
    <w:p w14:paraId="7C1A40C2" w14:textId="77777777" w:rsidR="00B042ED" w:rsidRDefault="00B042ED" w:rsidP="00EE0E95"/>
    <w:p w14:paraId="159D3980" w14:textId="77777777" w:rsidR="00B64EE7" w:rsidRDefault="00B64EE7" w:rsidP="00EE0E95"/>
    <w:p w14:paraId="4BB397A6" w14:textId="77777777" w:rsidR="00B64EE7" w:rsidRDefault="00B64EE7" w:rsidP="00EE0E95"/>
    <w:p w14:paraId="43CDA554" w14:textId="77777777" w:rsidR="00B64EE7" w:rsidRDefault="00B64EE7" w:rsidP="00EE0E95"/>
    <w:p w14:paraId="434C622E" w14:textId="77777777" w:rsidR="00B64EE7" w:rsidRDefault="00B64EE7" w:rsidP="00EE0E95"/>
    <w:p w14:paraId="645F504E" w14:textId="77777777" w:rsidR="00B64EE7" w:rsidRDefault="00B64EE7" w:rsidP="00EE0E95"/>
    <w:p w14:paraId="3798B91F" w14:textId="77777777" w:rsidR="00B64EE7" w:rsidRDefault="00B64EE7" w:rsidP="00EE0E95"/>
    <w:p w14:paraId="7902AC9B" w14:textId="77777777" w:rsidR="00B64EE7" w:rsidRDefault="00B64EE7" w:rsidP="00EE0E95"/>
    <w:p w14:paraId="309F8426" w14:textId="598E0033" w:rsidR="009B1311" w:rsidRDefault="00B042ED" w:rsidP="00B042ED">
      <w:pPr>
        <w:pStyle w:val="Nagwek2"/>
      </w:pPr>
      <w:bookmarkStart w:id="11" w:name="_Toc13824807"/>
      <w:r>
        <w:lastRenderedPageBreak/>
        <w:t>ZAKRES ROBÓT OBJĘTYCH SPECYFIKACJĄ TECHNICZNĄ</w:t>
      </w:r>
      <w:bookmarkEnd w:id="11"/>
    </w:p>
    <w:p w14:paraId="21B06FCA" w14:textId="780A7059" w:rsidR="00B22F9E" w:rsidRDefault="00A53B49" w:rsidP="00B22F9E">
      <w:pPr>
        <w:pStyle w:val="Nagwek3"/>
      </w:pPr>
      <w:bookmarkStart w:id="12" w:name="_Toc13824808"/>
      <w:r>
        <w:rPr>
          <w:caps w:val="0"/>
        </w:rPr>
        <w:t>ZAKRES ROBÓT ORAZ NAZWY I KODY GRUP, KLAS ORAZ KATEGORII ROBÓT.</w:t>
      </w:r>
      <w:bookmarkEnd w:id="12"/>
    </w:p>
    <w:p w14:paraId="62A6767C" w14:textId="77777777" w:rsidR="00B22F9E" w:rsidRDefault="00B22F9E" w:rsidP="00B22F9E">
      <w:pPr>
        <w:ind w:left="284" w:firstLine="709"/>
        <w:jc w:val="both"/>
        <w:rPr>
          <w:rFonts w:cs="Arial"/>
        </w:rPr>
      </w:pPr>
    </w:p>
    <w:p w14:paraId="08BD565A" w14:textId="64C91E9D" w:rsidR="00B22F9E" w:rsidRDefault="00B22F9E" w:rsidP="00B22F9E">
      <w:pPr>
        <w:ind w:left="284" w:firstLine="709"/>
        <w:jc w:val="both"/>
        <w:rPr>
          <w:rFonts w:cs="Arial"/>
        </w:rPr>
      </w:pPr>
      <w:r>
        <w:rPr>
          <w:rFonts w:cs="Arial"/>
        </w:rPr>
        <w:t>Roboty budowlane w szczególności obejmują</w:t>
      </w:r>
      <w:r w:rsidR="00A53B49">
        <w:rPr>
          <w:rFonts w:cs="Arial"/>
        </w:rPr>
        <w:t xml:space="preserve"> (patrz również pkt. 5)</w:t>
      </w:r>
      <w:r>
        <w:rPr>
          <w:rFonts w:cs="Arial"/>
        </w:rPr>
        <w:t>:</w:t>
      </w:r>
    </w:p>
    <w:p w14:paraId="2180E640" w14:textId="77777777" w:rsidR="00B22F9E" w:rsidRDefault="00B22F9E" w:rsidP="00B042ED"/>
    <w:tbl>
      <w:tblPr>
        <w:tblStyle w:val="Tabela-Siatka"/>
        <w:tblW w:w="8222" w:type="dxa"/>
        <w:tblInd w:w="1101" w:type="dxa"/>
        <w:tblLayout w:type="fixed"/>
        <w:tblLook w:val="04A0" w:firstRow="1" w:lastRow="0" w:firstColumn="1" w:lastColumn="0" w:noHBand="0" w:noVBand="1"/>
      </w:tblPr>
      <w:tblGrid>
        <w:gridCol w:w="1134"/>
        <w:gridCol w:w="5528"/>
        <w:gridCol w:w="1560"/>
      </w:tblGrid>
      <w:tr w:rsidR="00B22F9E" w:rsidRPr="007451DD" w14:paraId="0234B20A" w14:textId="77777777" w:rsidTr="00A53B49">
        <w:tc>
          <w:tcPr>
            <w:tcW w:w="1134" w:type="dxa"/>
          </w:tcPr>
          <w:p w14:paraId="44D3DCC0" w14:textId="77777777" w:rsidR="00B22F9E" w:rsidRPr="00317C39" w:rsidRDefault="00B22F9E" w:rsidP="00330EF7">
            <w:pPr>
              <w:rPr>
                <w:rFonts w:ascii="Arial Narrow" w:hAnsi="Arial Narrow"/>
                <w:b/>
                <w:sz w:val="22"/>
              </w:rPr>
            </w:pPr>
            <w:r w:rsidRPr="00317C39">
              <w:rPr>
                <w:rFonts w:ascii="Arial Narrow" w:hAnsi="Arial Narrow"/>
                <w:b/>
                <w:sz w:val="22"/>
              </w:rPr>
              <w:t>Grupy:</w:t>
            </w:r>
          </w:p>
        </w:tc>
        <w:tc>
          <w:tcPr>
            <w:tcW w:w="5528" w:type="dxa"/>
          </w:tcPr>
          <w:p w14:paraId="0EC890EA" w14:textId="77777777" w:rsidR="00B22F9E" w:rsidRPr="00317C39" w:rsidRDefault="00B22F9E" w:rsidP="00330EF7">
            <w:pPr>
              <w:rPr>
                <w:rFonts w:ascii="Arial Narrow" w:hAnsi="Arial Narrow"/>
                <w:szCs w:val="20"/>
              </w:rPr>
            </w:pPr>
            <w:r w:rsidRPr="00317C39">
              <w:rPr>
                <w:rFonts w:ascii="Arial Narrow" w:hAnsi="Arial Narrow"/>
                <w:szCs w:val="20"/>
              </w:rPr>
              <w:t>Roboty budowlane w zakresie wznoszenia kompletnych obiektów budowlanych lub ich części oraz roboty w zakresie inżynierii lądowej i wodnej</w:t>
            </w:r>
          </w:p>
          <w:p w14:paraId="3F6C0858" w14:textId="77777777" w:rsidR="00B22F9E" w:rsidRPr="00317C39" w:rsidRDefault="00B22F9E" w:rsidP="00330EF7">
            <w:pPr>
              <w:rPr>
                <w:rFonts w:ascii="Arial Narrow" w:hAnsi="Arial Narrow"/>
                <w:szCs w:val="20"/>
              </w:rPr>
            </w:pPr>
          </w:p>
          <w:p w14:paraId="2E88FFAC" w14:textId="77777777" w:rsidR="00B22F9E" w:rsidRPr="00317C39" w:rsidRDefault="00B22F9E" w:rsidP="00330EF7">
            <w:pPr>
              <w:rPr>
                <w:rFonts w:ascii="Arial Narrow" w:hAnsi="Arial Narrow"/>
                <w:szCs w:val="20"/>
              </w:rPr>
            </w:pPr>
            <w:r w:rsidRPr="00317C39">
              <w:rPr>
                <w:rFonts w:ascii="Arial Narrow" w:hAnsi="Arial Narrow"/>
                <w:szCs w:val="20"/>
              </w:rPr>
              <w:t>Roboty wykończeniowe w zakresie obiektów budowlanych</w:t>
            </w:r>
          </w:p>
        </w:tc>
        <w:tc>
          <w:tcPr>
            <w:tcW w:w="1560" w:type="dxa"/>
          </w:tcPr>
          <w:p w14:paraId="58C52BF2" w14:textId="77777777" w:rsidR="00B22F9E" w:rsidRPr="007451DD" w:rsidRDefault="00B22F9E" w:rsidP="00330EF7">
            <w:pPr>
              <w:rPr>
                <w:rFonts w:ascii="Arial Narrow" w:hAnsi="Arial Narrow"/>
                <w:b/>
                <w:szCs w:val="20"/>
              </w:rPr>
            </w:pPr>
            <w:r w:rsidRPr="007451DD">
              <w:rPr>
                <w:rFonts w:ascii="Arial Narrow" w:hAnsi="Arial Narrow"/>
                <w:b/>
                <w:szCs w:val="20"/>
              </w:rPr>
              <w:t>CPV 45200000-9</w:t>
            </w:r>
          </w:p>
          <w:p w14:paraId="1F33C12D" w14:textId="77777777" w:rsidR="00B22F9E" w:rsidRPr="007451DD" w:rsidRDefault="00B22F9E" w:rsidP="00330EF7">
            <w:pPr>
              <w:rPr>
                <w:rFonts w:ascii="Arial Narrow" w:hAnsi="Arial Narrow"/>
                <w:b/>
                <w:szCs w:val="20"/>
              </w:rPr>
            </w:pPr>
          </w:p>
          <w:p w14:paraId="1F86A228" w14:textId="77777777" w:rsidR="00B22F9E" w:rsidRPr="007451DD" w:rsidRDefault="00B22F9E" w:rsidP="00330EF7">
            <w:pPr>
              <w:rPr>
                <w:rFonts w:ascii="Arial Narrow" w:hAnsi="Arial Narrow"/>
                <w:b/>
                <w:szCs w:val="20"/>
              </w:rPr>
            </w:pPr>
          </w:p>
          <w:p w14:paraId="0B07A4F6" w14:textId="77777777" w:rsidR="00B22F9E" w:rsidRPr="007451DD" w:rsidRDefault="00B22F9E" w:rsidP="00330EF7">
            <w:pPr>
              <w:rPr>
                <w:rFonts w:ascii="Arial Narrow" w:hAnsi="Arial Narrow"/>
                <w:b/>
                <w:szCs w:val="20"/>
              </w:rPr>
            </w:pPr>
          </w:p>
          <w:p w14:paraId="3F502F55" w14:textId="77777777" w:rsidR="00B22F9E" w:rsidRPr="007451DD" w:rsidRDefault="00B22F9E" w:rsidP="00330EF7">
            <w:pPr>
              <w:rPr>
                <w:rFonts w:ascii="Arial Narrow" w:hAnsi="Arial Narrow"/>
                <w:szCs w:val="20"/>
              </w:rPr>
            </w:pPr>
            <w:r w:rsidRPr="007451DD">
              <w:rPr>
                <w:rFonts w:ascii="Arial Narrow" w:hAnsi="Arial Narrow"/>
                <w:b/>
                <w:szCs w:val="20"/>
              </w:rPr>
              <w:t>CPV 45400000-1</w:t>
            </w:r>
          </w:p>
        </w:tc>
      </w:tr>
      <w:tr w:rsidR="00B22F9E" w:rsidRPr="007451DD" w14:paraId="7D046EC3" w14:textId="77777777" w:rsidTr="00A53B49">
        <w:tc>
          <w:tcPr>
            <w:tcW w:w="1134" w:type="dxa"/>
          </w:tcPr>
          <w:p w14:paraId="3A9EDB29" w14:textId="77777777" w:rsidR="00B22F9E" w:rsidRPr="00317C39" w:rsidRDefault="00B22F9E" w:rsidP="00330EF7">
            <w:pPr>
              <w:rPr>
                <w:rFonts w:ascii="Arial Narrow" w:hAnsi="Arial Narrow"/>
                <w:b/>
                <w:sz w:val="22"/>
              </w:rPr>
            </w:pPr>
            <w:r w:rsidRPr="00317C39">
              <w:rPr>
                <w:rFonts w:ascii="Arial Narrow" w:hAnsi="Arial Narrow"/>
                <w:b/>
                <w:sz w:val="22"/>
              </w:rPr>
              <w:t>Klasy:</w:t>
            </w:r>
          </w:p>
        </w:tc>
        <w:tc>
          <w:tcPr>
            <w:tcW w:w="5528" w:type="dxa"/>
          </w:tcPr>
          <w:p w14:paraId="7B4A9035" w14:textId="77777777" w:rsidR="00B22F9E" w:rsidRPr="00317C39" w:rsidRDefault="00B22F9E" w:rsidP="00330EF7">
            <w:pPr>
              <w:rPr>
                <w:rFonts w:ascii="Arial Narrow" w:hAnsi="Arial Narrow"/>
                <w:szCs w:val="20"/>
              </w:rPr>
            </w:pPr>
            <w:r w:rsidRPr="00317C39">
              <w:rPr>
                <w:rFonts w:ascii="Arial Narrow" w:hAnsi="Arial Narrow"/>
                <w:szCs w:val="20"/>
              </w:rPr>
              <w:t>Roboty inżynieryjne i budowlane</w:t>
            </w:r>
          </w:p>
          <w:p w14:paraId="768B29B3" w14:textId="77777777" w:rsidR="00B22F9E" w:rsidRPr="00317C39" w:rsidRDefault="00B22F9E" w:rsidP="00330EF7">
            <w:pPr>
              <w:rPr>
                <w:rFonts w:ascii="Arial Narrow" w:hAnsi="Arial Narrow"/>
                <w:szCs w:val="20"/>
              </w:rPr>
            </w:pPr>
          </w:p>
          <w:p w14:paraId="53CBC052" w14:textId="77777777" w:rsidR="00B22F9E" w:rsidRPr="00317C39" w:rsidRDefault="00B22F9E" w:rsidP="00330EF7">
            <w:pPr>
              <w:rPr>
                <w:rFonts w:ascii="Arial Narrow" w:hAnsi="Arial Narrow"/>
                <w:szCs w:val="20"/>
              </w:rPr>
            </w:pPr>
            <w:r w:rsidRPr="00317C39">
              <w:rPr>
                <w:rFonts w:ascii="Arial Narrow" w:hAnsi="Arial Narrow"/>
                <w:szCs w:val="20"/>
              </w:rPr>
              <w:t>Roboty budowlane wykończeniowe, pozostałe</w:t>
            </w:r>
          </w:p>
          <w:p w14:paraId="4A9DF336" w14:textId="77777777" w:rsidR="00B22F9E" w:rsidRPr="00317C39" w:rsidRDefault="00B22F9E" w:rsidP="00330EF7">
            <w:pPr>
              <w:rPr>
                <w:rFonts w:ascii="Arial Narrow" w:hAnsi="Arial Narrow"/>
                <w:szCs w:val="20"/>
              </w:rPr>
            </w:pPr>
          </w:p>
          <w:p w14:paraId="28884E43" w14:textId="77777777" w:rsidR="00B22F9E" w:rsidRPr="00317C39" w:rsidRDefault="00B22F9E" w:rsidP="00330EF7">
            <w:pPr>
              <w:rPr>
                <w:rFonts w:ascii="Arial Narrow" w:hAnsi="Arial Narrow"/>
                <w:szCs w:val="20"/>
              </w:rPr>
            </w:pPr>
            <w:r w:rsidRPr="00317C39">
              <w:rPr>
                <w:rFonts w:ascii="Arial Narrow" w:hAnsi="Arial Narrow"/>
                <w:szCs w:val="20"/>
              </w:rPr>
              <w:t>Roboty malarskie i szklarskie</w:t>
            </w:r>
          </w:p>
          <w:p w14:paraId="102F2C8C" w14:textId="77777777" w:rsidR="00B22F9E" w:rsidRPr="00317C39" w:rsidRDefault="00B22F9E" w:rsidP="00330EF7">
            <w:pPr>
              <w:rPr>
                <w:rFonts w:ascii="Arial Narrow" w:hAnsi="Arial Narrow"/>
                <w:szCs w:val="20"/>
              </w:rPr>
            </w:pPr>
          </w:p>
          <w:p w14:paraId="7CCC9FEB" w14:textId="77777777" w:rsidR="00B22F9E" w:rsidRPr="00317C39" w:rsidRDefault="00B22F9E" w:rsidP="00330EF7">
            <w:pPr>
              <w:rPr>
                <w:rFonts w:ascii="Arial Narrow" w:hAnsi="Arial Narrow"/>
                <w:szCs w:val="20"/>
              </w:rPr>
            </w:pPr>
            <w:r w:rsidRPr="00317C39">
              <w:rPr>
                <w:rFonts w:ascii="Arial Narrow" w:hAnsi="Arial Narrow"/>
                <w:szCs w:val="20"/>
              </w:rPr>
              <w:t>Roboty w zakresie zakładania stolarki budowlanej oraz roboty ciesielskie</w:t>
            </w:r>
          </w:p>
        </w:tc>
        <w:tc>
          <w:tcPr>
            <w:tcW w:w="1560" w:type="dxa"/>
          </w:tcPr>
          <w:p w14:paraId="511FE8E4" w14:textId="77777777" w:rsidR="00B22F9E" w:rsidRPr="007451DD" w:rsidRDefault="00B22F9E" w:rsidP="00330EF7">
            <w:pPr>
              <w:rPr>
                <w:rFonts w:ascii="Arial Narrow" w:hAnsi="Arial Narrow"/>
                <w:b/>
                <w:szCs w:val="20"/>
              </w:rPr>
            </w:pPr>
            <w:r w:rsidRPr="007451DD">
              <w:rPr>
                <w:rFonts w:ascii="Arial Narrow" w:hAnsi="Arial Narrow"/>
                <w:b/>
                <w:szCs w:val="20"/>
              </w:rPr>
              <w:t>CPV 45220000-5</w:t>
            </w:r>
          </w:p>
          <w:p w14:paraId="503649AB" w14:textId="77777777" w:rsidR="00B22F9E" w:rsidRPr="007451DD" w:rsidRDefault="00B22F9E" w:rsidP="00330EF7">
            <w:pPr>
              <w:rPr>
                <w:rFonts w:ascii="Arial Narrow" w:hAnsi="Arial Narrow"/>
                <w:b/>
                <w:szCs w:val="20"/>
              </w:rPr>
            </w:pPr>
          </w:p>
          <w:p w14:paraId="4DB512F7" w14:textId="77777777" w:rsidR="00B22F9E" w:rsidRPr="007451DD" w:rsidRDefault="00B22F9E" w:rsidP="00330EF7">
            <w:pPr>
              <w:rPr>
                <w:rFonts w:ascii="Arial Narrow" w:hAnsi="Arial Narrow"/>
                <w:b/>
                <w:szCs w:val="20"/>
              </w:rPr>
            </w:pPr>
            <w:r w:rsidRPr="007451DD">
              <w:rPr>
                <w:rFonts w:ascii="Arial Narrow" w:hAnsi="Arial Narrow"/>
                <w:b/>
                <w:szCs w:val="20"/>
              </w:rPr>
              <w:t>CPV 45450000-6</w:t>
            </w:r>
          </w:p>
          <w:p w14:paraId="36A57283" w14:textId="77777777" w:rsidR="00B22F9E" w:rsidRPr="007451DD" w:rsidRDefault="00B22F9E" w:rsidP="00330EF7">
            <w:pPr>
              <w:rPr>
                <w:rFonts w:ascii="Arial Narrow" w:hAnsi="Arial Narrow"/>
                <w:b/>
                <w:szCs w:val="20"/>
              </w:rPr>
            </w:pPr>
          </w:p>
          <w:p w14:paraId="0426CAD5" w14:textId="77777777" w:rsidR="00B22F9E" w:rsidRPr="007451DD" w:rsidRDefault="00B22F9E" w:rsidP="00330EF7">
            <w:pPr>
              <w:rPr>
                <w:rFonts w:ascii="Arial Narrow" w:hAnsi="Arial Narrow"/>
                <w:b/>
                <w:szCs w:val="20"/>
              </w:rPr>
            </w:pPr>
            <w:r w:rsidRPr="007451DD">
              <w:rPr>
                <w:rFonts w:ascii="Arial Narrow" w:hAnsi="Arial Narrow"/>
                <w:b/>
                <w:szCs w:val="20"/>
              </w:rPr>
              <w:t>CPV 45440000-3</w:t>
            </w:r>
          </w:p>
          <w:p w14:paraId="5F400C8B" w14:textId="77777777" w:rsidR="00B22F9E" w:rsidRPr="007451DD" w:rsidRDefault="00B22F9E" w:rsidP="00330EF7">
            <w:pPr>
              <w:rPr>
                <w:rFonts w:ascii="Arial Narrow" w:hAnsi="Arial Narrow"/>
                <w:b/>
                <w:szCs w:val="20"/>
              </w:rPr>
            </w:pPr>
          </w:p>
          <w:p w14:paraId="372E0F0E" w14:textId="77777777" w:rsidR="00B22F9E" w:rsidRPr="007451DD" w:rsidRDefault="00B22F9E" w:rsidP="00330EF7">
            <w:pPr>
              <w:rPr>
                <w:rFonts w:ascii="Arial Narrow" w:hAnsi="Arial Narrow"/>
                <w:szCs w:val="20"/>
              </w:rPr>
            </w:pPr>
            <w:r w:rsidRPr="007451DD">
              <w:rPr>
                <w:rFonts w:ascii="Arial Narrow" w:hAnsi="Arial Narrow"/>
                <w:b/>
                <w:szCs w:val="20"/>
              </w:rPr>
              <w:t>CPV 45420000-7</w:t>
            </w:r>
          </w:p>
        </w:tc>
      </w:tr>
      <w:tr w:rsidR="00B22F9E" w:rsidRPr="007451DD" w14:paraId="7C59AD0D" w14:textId="77777777" w:rsidTr="00A53B49">
        <w:tc>
          <w:tcPr>
            <w:tcW w:w="1134" w:type="dxa"/>
          </w:tcPr>
          <w:p w14:paraId="2E1A3783" w14:textId="77777777" w:rsidR="00B22F9E" w:rsidRPr="00317C39" w:rsidRDefault="00B22F9E" w:rsidP="00330EF7">
            <w:pPr>
              <w:rPr>
                <w:rFonts w:ascii="Arial Narrow" w:hAnsi="Arial Narrow"/>
                <w:b/>
                <w:sz w:val="22"/>
              </w:rPr>
            </w:pPr>
            <w:r w:rsidRPr="00317C39">
              <w:rPr>
                <w:rFonts w:ascii="Arial Narrow" w:hAnsi="Arial Narrow"/>
                <w:b/>
                <w:sz w:val="22"/>
              </w:rPr>
              <w:t>Kategorie:</w:t>
            </w:r>
          </w:p>
        </w:tc>
        <w:tc>
          <w:tcPr>
            <w:tcW w:w="5528" w:type="dxa"/>
          </w:tcPr>
          <w:p w14:paraId="3ED05C0E" w14:textId="77777777" w:rsidR="00B22F9E" w:rsidRPr="00317C39" w:rsidRDefault="00B22F9E" w:rsidP="00330EF7">
            <w:pPr>
              <w:rPr>
                <w:rFonts w:ascii="Arial Narrow" w:hAnsi="Arial Narrow"/>
                <w:szCs w:val="20"/>
              </w:rPr>
            </w:pPr>
            <w:r>
              <w:rPr>
                <w:rFonts w:ascii="Arial Narrow" w:hAnsi="Arial Narrow"/>
                <w:szCs w:val="20"/>
              </w:rPr>
              <w:t>Roboty budowlane w zakresie konstrukcji</w:t>
            </w:r>
          </w:p>
          <w:p w14:paraId="5A685927" w14:textId="77777777" w:rsidR="00B22F9E" w:rsidRPr="00317C39" w:rsidRDefault="00B22F9E" w:rsidP="00330EF7">
            <w:pPr>
              <w:rPr>
                <w:rFonts w:ascii="Arial Narrow" w:hAnsi="Arial Narrow"/>
                <w:szCs w:val="20"/>
              </w:rPr>
            </w:pPr>
          </w:p>
          <w:p w14:paraId="703125BA" w14:textId="77777777" w:rsidR="00B22F9E" w:rsidRPr="00317C39" w:rsidRDefault="00B22F9E" w:rsidP="00330EF7">
            <w:pPr>
              <w:rPr>
                <w:rFonts w:ascii="Arial Narrow" w:hAnsi="Arial Narrow"/>
                <w:szCs w:val="20"/>
              </w:rPr>
            </w:pPr>
            <w:r>
              <w:rPr>
                <w:rFonts w:ascii="Arial Narrow" w:hAnsi="Arial Narrow"/>
                <w:szCs w:val="20"/>
              </w:rPr>
              <w:t>Dekorowanie</w:t>
            </w:r>
          </w:p>
          <w:p w14:paraId="28813460" w14:textId="77777777" w:rsidR="00B22F9E" w:rsidRPr="00317C39" w:rsidRDefault="00B22F9E" w:rsidP="00330EF7">
            <w:pPr>
              <w:rPr>
                <w:rFonts w:ascii="Arial Narrow" w:hAnsi="Arial Narrow"/>
                <w:szCs w:val="20"/>
              </w:rPr>
            </w:pPr>
          </w:p>
          <w:p w14:paraId="7FC31E9D" w14:textId="77777777" w:rsidR="00B22F9E" w:rsidRPr="00317C39" w:rsidRDefault="00B22F9E" w:rsidP="00330EF7">
            <w:pPr>
              <w:rPr>
                <w:rFonts w:ascii="Arial Narrow" w:hAnsi="Arial Narrow"/>
                <w:szCs w:val="20"/>
              </w:rPr>
            </w:pPr>
            <w:r w:rsidRPr="00317C39">
              <w:rPr>
                <w:rFonts w:ascii="Arial Narrow" w:hAnsi="Arial Narrow"/>
                <w:szCs w:val="20"/>
              </w:rPr>
              <w:t>Roboty elewacyjne</w:t>
            </w:r>
          </w:p>
          <w:p w14:paraId="7B7A61C5" w14:textId="77777777" w:rsidR="00B22F9E" w:rsidRPr="00317C39" w:rsidRDefault="00B22F9E" w:rsidP="00330EF7">
            <w:pPr>
              <w:rPr>
                <w:rFonts w:ascii="Arial Narrow" w:hAnsi="Arial Narrow"/>
                <w:szCs w:val="20"/>
              </w:rPr>
            </w:pPr>
          </w:p>
          <w:p w14:paraId="2105C2C5" w14:textId="77777777" w:rsidR="00B22F9E" w:rsidRPr="00317C39" w:rsidRDefault="00B22F9E" w:rsidP="00330EF7">
            <w:pPr>
              <w:tabs>
                <w:tab w:val="left" w:pos="1245"/>
              </w:tabs>
              <w:rPr>
                <w:rFonts w:ascii="Arial Narrow" w:hAnsi="Arial Narrow"/>
                <w:szCs w:val="20"/>
              </w:rPr>
            </w:pPr>
            <w:r>
              <w:rPr>
                <w:rFonts w:ascii="Arial Narrow" w:hAnsi="Arial Narrow"/>
                <w:szCs w:val="20"/>
              </w:rPr>
              <w:t>Roboty w zakresie stolarki budowlanej</w:t>
            </w:r>
          </w:p>
        </w:tc>
        <w:tc>
          <w:tcPr>
            <w:tcW w:w="1560" w:type="dxa"/>
          </w:tcPr>
          <w:p w14:paraId="750DD14F" w14:textId="77777777" w:rsidR="00B22F9E" w:rsidRPr="007451DD" w:rsidRDefault="00B22F9E" w:rsidP="00330EF7">
            <w:pPr>
              <w:rPr>
                <w:rFonts w:ascii="Arial Narrow" w:hAnsi="Arial Narrow"/>
                <w:b/>
                <w:szCs w:val="20"/>
              </w:rPr>
            </w:pPr>
            <w:r w:rsidRPr="007451DD">
              <w:rPr>
                <w:rFonts w:ascii="Arial Narrow" w:hAnsi="Arial Narrow"/>
                <w:b/>
                <w:szCs w:val="20"/>
              </w:rPr>
              <w:t>CPV 45223000-6</w:t>
            </w:r>
          </w:p>
          <w:p w14:paraId="2E23CA6C" w14:textId="77777777" w:rsidR="00B22F9E" w:rsidRPr="007451DD" w:rsidRDefault="00B22F9E" w:rsidP="00330EF7">
            <w:pPr>
              <w:rPr>
                <w:rFonts w:ascii="Arial Narrow" w:hAnsi="Arial Narrow"/>
                <w:b/>
                <w:szCs w:val="20"/>
              </w:rPr>
            </w:pPr>
          </w:p>
          <w:p w14:paraId="2E195B7D" w14:textId="77777777" w:rsidR="00B22F9E" w:rsidRPr="007451DD" w:rsidRDefault="00B22F9E" w:rsidP="00330EF7">
            <w:pPr>
              <w:rPr>
                <w:rFonts w:ascii="Arial Narrow" w:hAnsi="Arial Narrow"/>
                <w:b/>
                <w:szCs w:val="20"/>
              </w:rPr>
            </w:pPr>
            <w:r w:rsidRPr="007451DD">
              <w:rPr>
                <w:rFonts w:ascii="Arial Narrow" w:hAnsi="Arial Narrow"/>
                <w:b/>
                <w:szCs w:val="20"/>
              </w:rPr>
              <w:t>CPV 45451000-3</w:t>
            </w:r>
          </w:p>
          <w:p w14:paraId="1DD7A47A" w14:textId="77777777" w:rsidR="00B22F9E" w:rsidRPr="007451DD" w:rsidRDefault="00B22F9E" w:rsidP="00330EF7">
            <w:pPr>
              <w:rPr>
                <w:rFonts w:ascii="Arial Narrow" w:hAnsi="Arial Narrow"/>
                <w:b/>
                <w:szCs w:val="20"/>
              </w:rPr>
            </w:pPr>
          </w:p>
          <w:p w14:paraId="74CD9C88" w14:textId="77777777" w:rsidR="00B22F9E" w:rsidRPr="007451DD" w:rsidRDefault="00B22F9E" w:rsidP="00330EF7">
            <w:pPr>
              <w:rPr>
                <w:rFonts w:ascii="Arial Narrow" w:hAnsi="Arial Narrow"/>
                <w:b/>
                <w:szCs w:val="20"/>
              </w:rPr>
            </w:pPr>
            <w:r w:rsidRPr="007451DD">
              <w:rPr>
                <w:rFonts w:ascii="Arial Narrow" w:hAnsi="Arial Narrow"/>
                <w:b/>
                <w:szCs w:val="20"/>
              </w:rPr>
              <w:t>CPV 45443000-4</w:t>
            </w:r>
          </w:p>
          <w:p w14:paraId="0EFB00CD" w14:textId="77777777" w:rsidR="00B22F9E" w:rsidRPr="007451DD" w:rsidRDefault="00B22F9E" w:rsidP="00330EF7">
            <w:pPr>
              <w:rPr>
                <w:rFonts w:ascii="Arial Narrow" w:hAnsi="Arial Narrow"/>
                <w:b/>
                <w:szCs w:val="20"/>
              </w:rPr>
            </w:pPr>
          </w:p>
          <w:p w14:paraId="4E5A6175" w14:textId="77777777" w:rsidR="00B22F9E" w:rsidRPr="007451DD" w:rsidRDefault="00B22F9E" w:rsidP="00330EF7">
            <w:pPr>
              <w:rPr>
                <w:rFonts w:ascii="Arial Narrow" w:hAnsi="Arial Narrow"/>
                <w:szCs w:val="20"/>
              </w:rPr>
            </w:pPr>
            <w:r w:rsidRPr="007451DD">
              <w:rPr>
                <w:rFonts w:ascii="Arial Narrow" w:hAnsi="Arial Narrow"/>
                <w:b/>
                <w:szCs w:val="20"/>
              </w:rPr>
              <w:t>CPV 45421000-4</w:t>
            </w:r>
          </w:p>
        </w:tc>
      </w:tr>
    </w:tbl>
    <w:p w14:paraId="204CC0C0" w14:textId="77777777" w:rsidR="00B042ED" w:rsidRDefault="00B042ED" w:rsidP="00B042ED"/>
    <w:p w14:paraId="3B8B4FA1" w14:textId="77777777" w:rsidR="00B042ED" w:rsidRDefault="00B042ED" w:rsidP="00B042ED"/>
    <w:p w14:paraId="25CFCA60" w14:textId="2F937BA6" w:rsidR="00B64EE7" w:rsidRPr="00A53B49" w:rsidRDefault="00B042ED" w:rsidP="00B64EE7">
      <w:pPr>
        <w:autoSpaceDE w:val="0"/>
        <w:autoSpaceDN w:val="0"/>
        <w:adjustRightInd w:val="0"/>
        <w:ind w:left="993"/>
        <w:jc w:val="both"/>
        <w:rPr>
          <w:rFonts w:cs="Arial"/>
        </w:rPr>
      </w:pPr>
      <w:r w:rsidRPr="00A53B49">
        <w:rPr>
          <w:rFonts w:cs="Arial"/>
        </w:rPr>
        <w:t>Nie wymienienie tytułu jakiejkolwiek dziedziny, grupy, podgrupy czy normy nie zwalnia Wykonawcy od obowiązku stosowania wym</w:t>
      </w:r>
      <w:r w:rsidR="00B22F9E" w:rsidRPr="00A53B49">
        <w:rPr>
          <w:rFonts w:cs="Arial"/>
        </w:rPr>
        <w:t>ogów określonych prawem polskim oraz wymogami zdefiniowanymi w</w:t>
      </w:r>
      <w:r w:rsidR="00A53B49">
        <w:rPr>
          <w:rFonts w:cs="Arial"/>
        </w:rPr>
        <w:t xml:space="preserve"> niniejszej </w:t>
      </w:r>
      <w:proofErr w:type="spellStart"/>
      <w:r w:rsidR="00A53B49">
        <w:rPr>
          <w:rFonts w:cs="Arial"/>
        </w:rPr>
        <w:t>STWiORB</w:t>
      </w:r>
      <w:proofErr w:type="spellEnd"/>
      <w:r w:rsidR="00B22F9E" w:rsidRPr="00A53B49">
        <w:rPr>
          <w:rFonts w:cs="Arial"/>
        </w:rPr>
        <w:t>.</w:t>
      </w:r>
    </w:p>
    <w:p w14:paraId="7FE7FAB8" w14:textId="12A85676" w:rsidR="00B042ED" w:rsidRDefault="00B042ED" w:rsidP="00A53B49">
      <w:pPr>
        <w:autoSpaceDE w:val="0"/>
        <w:autoSpaceDN w:val="0"/>
        <w:adjustRightInd w:val="0"/>
        <w:ind w:left="993" w:firstLine="425"/>
        <w:jc w:val="both"/>
        <w:rPr>
          <w:rFonts w:cs="Arial"/>
        </w:rPr>
      </w:pPr>
      <w:r w:rsidRPr="00A53B49">
        <w:rPr>
          <w:rFonts w:cs="Arial"/>
        </w:rPr>
        <w:t>Wykonawca będzie przestrzegał praw autorskich i patentowych. Jest zobowiązany do odpowiedzialności za</w:t>
      </w:r>
      <w:r w:rsidRPr="00AC17E6">
        <w:rPr>
          <w:rFonts w:cs="Arial"/>
        </w:rPr>
        <w:t xml:space="preserve"> spełnienie wszystkich wymagań praw</w:t>
      </w:r>
      <w:r>
        <w:rPr>
          <w:rFonts w:cs="Arial"/>
        </w:rPr>
        <w:t xml:space="preserve">nych w odniesieniu do używanych </w:t>
      </w:r>
      <w:r w:rsidRPr="00AC17E6">
        <w:rPr>
          <w:rFonts w:cs="Arial"/>
        </w:rPr>
        <w:t>opatentowanych urządzeń lub metod.</w:t>
      </w:r>
    </w:p>
    <w:p w14:paraId="4FF9C5C3" w14:textId="77777777" w:rsidR="00A53B49" w:rsidRPr="00A53B49" w:rsidRDefault="00A53B49" w:rsidP="00A53B49">
      <w:pPr>
        <w:autoSpaceDE w:val="0"/>
        <w:autoSpaceDN w:val="0"/>
        <w:adjustRightInd w:val="0"/>
        <w:ind w:left="993" w:firstLine="425"/>
        <w:jc w:val="both"/>
        <w:rPr>
          <w:rFonts w:cs="Arial"/>
        </w:rPr>
      </w:pPr>
    </w:p>
    <w:p w14:paraId="3C24B2E4" w14:textId="64E10687" w:rsidR="00A53B49" w:rsidRDefault="00AC123D" w:rsidP="00A53B49">
      <w:pPr>
        <w:pStyle w:val="Nagwek2"/>
      </w:pPr>
      <w:bookmarkStart w:id="13" w:name="_Toc13824809"/>
      <w:r>
        <w:rPr>
          <w:caps w:val="0"/>
        </w:rPr>
        <w:t>INFORMACJE O TERENIE BUDOWY</w:t>
      </w:r>
      <w:bookmarkEnd w:id="13"/>
    </w:p>
    <w:p w14:paraId="66EFA1A1" w14:textId="77777777" w:rsidR="00A53B49" w:rsidRDefault="00A53B49" w:rsidP="00A53B49">
      <w:pPr>
        <w:jc w:val="both"/>
        <w:rPr>
          <w:rFonts w:cs="Arial"/>
          <w:b/>
          <w:bCs/>
        </w:rPr>
      </w:pPr>
    </w:p>
    <w:p w14:paraId="7E6620A8" w14:textId="71F8F892" w:rsidR="00F150C5" w:rsidRDefault="00A53B49" w:rsidP="00B64EE7">
      <w:pPr>
        <w:autoSpaceDE w:val="0"/>
        <w:autoSpaceDN w:val="0"/>
        <w:adjustRightInd w:val="0"/>
        <w:spacing w:line="276" w:lineRule="auto"/>
        <w:ind w:firstLine="576"/>
        <w:jc w:val="both"/>
        <w:rPr>
          <w:rFonts w:cs="Arial"/>
        </w:rPr>
      </w:pPr>
      <w:r>
        <w:rPr>
          <w:rFonts w:cs="Arial"/>
        </w:rPr>
        <w:t>Zamawiający w terminie określonym w warunkach Umowy</w:t>
      </w:r>
      <w:r w:rsidR="00F150C5">
        <w:rPr>
          <w:rFonts w:cs="Arial"/>
        </w:rPr>
        <w:t xml:space="preserve"> udostępni</w:t>
      </w:r>
      <w:r>
        <w:rPr>
          <w:rFonts w:cs="Arial"/>
        </w:rPr>
        <w:t xml:space="preserve"> Wykonawcy teren budowy</w:t>
      </w:r>
      <w:r w:rsidR="00F150C5">
        <w:rPr>
          <w:rFonts w:cs="Arial"/>
        </w:rPr>
        <w:t>, Dziennik Budowy</w:t>
      </w:r>
      <w:r>
        <w:rPr>
          <w:rFonts w:cs="Arial"/>
        </w:rPr>
        <w:t xml:space="preserve"> oraz niezbędną dokumentację zgodnie z </w:t>
      </w:r>
      <w:proofErr w:type="spellStart"/>
      <w:r>
        <w:rPr>
          <w:rFonts w:cs="Arial"/>
        </w:rPr>
        <w:t>STWiORB</w:t>
      </w:r>
      <w:proofErr w:type="spellEnd"/>
      <w:r>
        <w:rPr>
          <w:rFonts w:cs="Arial"/>
        </w:rPr>
        <w:t>.</w:t>
      </w:r>
      <w:r w:rsidR="00F150C5">
        <w:rPr>
          <w:rFonts w:cs="Arial"/>
        </w:rPr>
        <w:t xml:space="preserve"> </w:t>
      </w:r>
    </w:p>
    <w:p w14:paraId="7D5263C1" w14:textId="18458A9D" w:rsidR="00A53B49" w:rsidRDefault="00F150C5" w:rsidP="00B64EE7">
      <w:pPr>
        <w:autoSpaceDE w:val="0"/>
        <w:autoSpaceDN w:val="0"/>
        <w:adjustRightInd w:val="0"/>
        <w:spacing w:line="276" w:lineRule="auto"/>
        <w:jc w:val="both"/>
        <w:rPr>
          <w:rFonts w:cs="Arial"/>
        </w:rPr>
      </w:pPr>
      <w:r>
        <w:rPr>
          <w:rFonts w:cs="Arial"/>
        </w:rPr>
        <w:t>Teren budowy jest ogrodzony, konstrukcja stalowa obiektu jest w pełni zrealizowana; rośliny posiadają tymczasową osłonę przed niekorzystnym wpływem warunków atmosferycznych.</w:t>
      </w:r>
    </w:p>
    <w:p w14:paraId="47731423" w14:textId="0A9A9DD7" w:rsidR="00A53B49" w:rsidRPr="00F150C5" w:rsidRDefault="00A53B49" w:rsidP="00B64EE7">
      <w:pPr>
        <w:autoSpaceDE w:val="0"/>
        <w:autoSpaceDN w:val="0"/>
        <w:adjustRightInd w:val="0"/>
        <w:spacing w:line="276" w:lineRule="auto"/>
        <w:ind w:firstLine="709"/>
        <w:jc w:val="both"/>
        <w:rPr>
          <w:rFonts w:cs="Arial"/>
        </w:rPr>
      </w:pPr>
      <w:r>
        <w:rPr>
          <w:rFonts w:cs="Arial"/>
        </w:rPr>
        <w:t xml:space="preserve">Każdorazowo przed rozpoczęciem robót, Wykonawca zobowiązany jest uzgodnić kolejność prac, ich zakres oraz termin z </w:t>
      </w:r>
      <w:r w:rsidR="0000075B">
        <w:rPr>
          <w:rFonts w:cs="Arial"/>
        </w:rPr>
        <w:t>Inspektorem Nadzoru</w:t>
      </w:r>
      <w:r w:rsidRPr="00F150C5">
        <w:rPr>
          <w:rFonts w:cs="Arial"/>
        </w:rPr>
        <w:t xml:space="preserve"> na podstawie zatwierdzonego harmonogramu prac.</w:t>
      </w:r>
    </w:p>
    <w:p w14:paraId="528EC820" w14:textId="43BE519E" w:rsidR="00A53B49" w:rsidRDefault="00F150C5" w:rsidP="00B64EE7">
      <w:pPr>
        <w:autoSpaceDE w:val="0"/>
        <w:autoSpaceDN w:val="0"/>
        <w:adjustRightInd w:val="0"/>
        <w:spacing w:line="276" w:lineRule="auto"/>
        <w:ind w:firstLine="709"/>
        <w:jc w:val="both"/>
      </w:pPr>
      <w:r w:rsidRPr="00F150C5">
        <w:rPr>
          <w:rFonts w:cs="Arial"/>
        </w:rPr>
        <w:t xml:space="preserve">Zakres pracy Wykonawcy elewacji nie obejmuje </w:t>
      </w:r>
      <w:r w:rsidR="00A53B49" w:rsidRPr="00F150C5">
        <w:t>prac mających na celu m.in. zabezpieczeni</w:t>
      </w:r>
      <w:r w:rsidRPr="00F150C5">
        <w:t>e</w:t>
      </w:r>
      <w:r w:rsidR="00A53B49" w:rsidRPr="00F150C5">
        <w:t xml:space="preserve"> i pielęgnacj</w:t>
      </w:r>
      <w:r w:rsidRPr="00F150C5">
        <w:t>ę</w:t>
      </w:r>
      <w:r w:rsidR="00A53B49" w:rsidRPr="00F150C5">
        <w:t xml:space="preserve"> roślin na czas prowadzenia robót, </w:t>
      </w:r>
      <w:r w:rsidRPr="00F150C5">
        <w:t xml:space="preserve">jednakże prowadzenie prac wymaga zachowania należytego reżimu wykonawczego zgodnie z bieżącymi poleceniami </w:t>
      </w:r>
      <w:r w:rsidR="0000075B">
        <w:t>Inspektora Nadzoru</w:t>
      </w:r>
      <w:r w:rsidRPr="00F150C5">
        <w:t xml:space="preserve">, aby nie dopuścić do uszkodzenia roślin znajdujących się pod tymczasową osłoną. </w:t>
      </w:r>
    </w:p>
    <w:p w14:paraId="7764EB3A" w14:textId="77777777" w:rsidR="00F150C5" w:rsidRDefault="00F150C5" w:rsidP="00F150C5">
      <w:pPr>
        <w:autoSpaceDE w:val="0"/>
        <w:autoSpaceDN w:val="0"/>
        <w:adjustRightInd w:val="0"/>
        <w:ind w:firstLine="709"/>
      </w:pPr>
    </w:p>
    <w:p w14:paraId="3DF1AB13" w14:textId="7B3CD3D6" w:rsidR="00F150C5" w:rsidRPr="00F150C5" w:rsidRDefault="00F150C5" w:rsidP="00F150C5">
      <w:pPr>
        <w:pStyle w:val="Nagwek2"/>
      </w:pPr>
      <w:bookmarkStart w:id="14" w:name="_Toc13824810"/>
      <w:r>
        <w:t>DOKUMENTACJA BUDOWY</w:t>
      </w:r>
      <w:bookmarkEnd w:id="14"/>
    </w:p>
    <w:p w14:paraId="4AD65319" w14:textId="026A96DE" w:rsidR="00A53B49" w:rsidRDefault="00F150C5" w:rsidP="00F83229">
      <w:pPr>
        <w:spacing w:line="276" w:lineRule="auto"/>
        <w:jc w:val="both"/>
        <w:rPr>
          <w:rFonts w:cs="Arial"/>
          <w:bCs/>
        </w:rPr>
      </w:pPr>
      <w:r w:rsidRPr="00F150C5">
        <w:rPr>
          <w:rFonts w:cs="Arial"/>
          <w:bCs/>
        </w:rPr>
        <w:t>a) rysunki techniczne w tym plany montażowe</w:t>
      </w:r>
    </w:p>
    <w:p w14:paraId="58EE1BAF" w14:textId="41A8E855" w:rsidR="00F83229" w:rsidRPr="00F150C5" w:rsidRDefault="00F83229" w:rsidP="00F83229">
      <w:pPr>
        <w:spacing w:line="276" w:lineRule="auto"/>
        <w:jc w:val="both"/>
        <w:rPr>
          <w:rFonts w:cs="Arial"/>
          <w:bCs/>
        </w:rPr>
      </w:pPr>
      <w:r>
        <w:rPr>
          <w:rFonts w:cs="Arial"/>
          <w:bCs/>
        </w:rPr>
        <w:t>b) wytyczne Zamawiającego</w:t>
      </w:r>
    </w:p>
    <w:p w14:paraId="6797B412" w14:textId="32435EEE" w:rsidR="00F150C5" w:rsidRPr="00F150C5" w:rsidRDefault="00F150C5" w:rsidP="00F83229">
      <w:pPr>
        <w:spacing w:line="276" w:lineRule="auto"/>
        <w:jc w:val="both"/>
        <w:rPr>
          <w:rFonts w:cs="Arial"/>
          <w:bCs/>
        </w:rPr>
      </w:pPr>
      <w:r w:rsidRPr="00F150C5">
        <w:rPr>
          <w:rFonts w:cs="Arial"/>
          <w:bCs/>
        </w:rPr>
        <w:t>b) obliczenia wytrzymałościowe</w:t>
      </w:r>
    </w:p>
    <w:p w14:paraId="663249BA" w14:textId="4DA39F91" w:rsidR="00F150C5" w:rsidRDefault="00F150C5" w:rsidP="00F83229">
      <w:pPr>
        <w:spacing w:line="276" w:lineRule="auto"/>
        <w:jc w:val="both"/>
        <w:rPr>
          <w:rFonts w:cs="Arial"/>
          <w:bCs/>
        </w:rPr>
      </w:pPr>
      <w:r w:rsidRPr="00F150C5">
        <w:rPr>
          <w:rFonts w:cs="Arial"/>
          <w:bCs/>
        </w:rPr>
        <w:t xml:space="preserve">c) </w:t>
      </w:r>
      <w:r>
        <w:rPr>
          <w:rFonts w:cs="Arial"/>
          <w:bCs/>
        </w:rPr>
        <w:t>Specyfikacje techniczne</w:t>
      </w:r>
    </w:p>
    <w:p w14:paraId="4E2A73A7" w14:textId="7C46ABD4" w:rsidR="00F150C5" w:rsidRDefault="00F150C5" w:rsidP="00F83229">
      <w:pPr>
        <w:spacing w:line="276" w:lineRule="auto"/>
        <w:jc w:val="both"/>
        <w:rPr>
          <w:rFonts w:cs="Arial"/>
          <w:bCs/>
        </w:rPr>
      </w:pPr>
      <w:r>
        <w:rPr>
          <w:rFonts w:cs="Arial"/>
          <w:bCs/>
        </w:rPr>
        <w:t>d) Protokoły udostępnienia Wykonawcy terenu budowy</w:t>
      </w:r>
    </w:p>
    <w:p w14:paraId="192D5C9D" w14:textId="72805F0A" w:rsidR="00F150C5" w:rsidRDefault="00F150C5" w:rsidP="00F83229">
      <w:pPr>
        <w:spacing w:line="276" w:lineRule="auto"/>
        <w:jc w:val="both"/>
        <w:rPr>
          <w:rFonts w:cs="Arial"/>
          <w:bCs/>
        </w:rPr>
      </w:pPr>
      <w:r>
        <w:rPr>
          <w:rFonts w:cs="Arial"/>
          <w:bCs/>
        </w:rPr>
        <w:t>e) Protokoły odbioru robót</w:t>
      </w:r>
    </w:p>
    <w:p w14:paraId="096A1C20" w14:textId="68106B37" w:rsidR="00F83229" w:rsidRDefault="00F83229" w:rsidP="00F83229">
      <w:pPr>
        <w:spacing w:line="276" w:lineRule="auto"/>
        <w:jc w:val="both"/>
        <w:rPr>
          <w:rFonts w:cs="Arial"/>
          <w:bCs/>
        </w:rPr>
      </w:pPr>
      <w:r>
        <w:rPr>
          <w:rFonts w:cs="Arial"/>
          <w:bCs/>
        </w:rPr>
        <w:lastRenderedPageBreak/>
        <w:t>f) Protokoły z narad i polecenia Inspektora</w:t>
      </w:r>
    </w:p>
    <w:p w14:paraId="3E3AD814" w14:textId="39D763DD" w:rsidR="00F150C5" w:rsidRDefault="00F83229" w:rsidP="00F83229">
      <w:pPr>
        <w:spacing w:line="276" w:lineRule="auto"/>
        <w:jc w:val="both"/>
        <w:rPr>
          <w:rFonts w:cs="Arial"/>
          <w:bCs/>
        </w:rPr>
      </w:pPr>
      <w:r>
        <w:rPr>
          <w:rFonts w:cs="Arial"/>
          <w:bCs/>
        </w:rPr>
        <w:t>g</w:t>
      </w:r>
      <w:r w:rsidR="00F150C5">
        <w:rPr>
          <w:rFonts w:cs="Arial"/>
          <w:bCs/>
        </w:rPr>
        <w:t xml:space="preserve">) Certyfikaty na znak bezpieczeństwa, deklaracje zgodności z Polską Normą lub Aprobaty Techniczne, </w:t>
      </w:r>
      <w:r>
        <w:rPr>
          <w:rFonts w:cs="Arial"/>
          <w:bCs/>
        </w:rPr>
        <w:t>Deklaracje właściwości użytkowych</w:t>
      </w:r>
      <w:r w:rsidR="006F40AA">
        <w:rPr>
          <w:rFonts w:cs="Arial"/>
          <w:bCs/>
        </w:rPr>
        <w:t>,</w:t>
      </w:r>
      <w:r>
        <w:rPr>
          <w:rFonts w:cs="Arial"/>
          <w:bCs/>
        </w:rPr>
        <w:t xml:space="preserve"> Specyfikacja Techniczna oraz dodatkowe rysunki i dokumenty (w tym projekt Techn</w:t>
      </w:r>
      <w:r w:rsidR="007B05FE">
        <w:rPr>
          <w:rFonts w:cs="Arial"/>
          <w:bCs/>
        </w:rPr>
        <w:t>icz</w:t>
      </w:r>
      <w:r>
        <w:rPr>
          <w:rFonts w:cs="Arial"/>
          <w:bCs/>
        </w:rPr>
        <w:t xml:space="preserve">ny) i przekazane </w:t>
      </w:r>
      <w:r w:rsidR="006F40AA">
        <w:rPr>
          <w:rFonts w:cs="Arial"/>
          <w:bCs/>
        </w:rPr>
        <w:t xml:space="preserve">wytyczne </w:t>
      </w:r>
      <w:r>
        <w:rPr>
          <w:rFonts w:cs="Arial"/>
          <w:bCs/>
        </w:rPr>
        <w:t>przez Inspektora Nadzoru i/lub Zamawiającego do Wykonawcy stanowią zbiór wymagań obowiązujących Wykonawcę.</w:t>
      </w:r>
    </w:p>
    <w:p w14:paraId="27FC7D38" w14:textId="77777777" w:rsidR="00AD40B6" w:rsidRDefault="00AD40B6" w:rsidP="00F83229">
      <w:pPr>
        <w:spacing w:line="276" w:lineRule="auto"/>
        <w:jc w:val="both"/>
        <w:rPr>
          <w:rFonts w:cs="Arial"/>
          <w:bCs/>
        </w:rPr>
      </w:pPr>
    </w:p>
    <w:p w14:paraId="13DDE928" w14:textId="774DF06A" w:rsidR="008868EA" w:rsidRDefault="00AD40B6" w:rsidP="00F83229">
      <w:pPr>
        <w:spacing w:line="276" w:lineRule="auto"/>
        <w:jc w:val="both"/>
        <w:rPr>
          <w:rFonts w:cs="Arial"/>
          <w:bCs/>
        </w:rPr>
      </w:pPr>
      <w:r>
        <w:rPr>
          <w:rFonts w:cs="Arial"/>
          <w:bCs/>
        </w:rPr>
        <w:t xml:space="preserve">Wykonawca nie może wykorzystywać błędów lub uproszczeń </w:t>
      </w:r>
      <w:r w:rsidR="009A2BB2">
        <w:rPr>
          <w:rFonts w:cs="Arial"/>
          <w:bCs/>
        </w:rPr>
        <w:t>w dokumentach przetargowych i Umowie, a o ich wykryciu winien natychmiast powiadomić Inspektora</w:t>
      </w:r>
      <w:r w:rsidR="0000075B">
        <w:rPr>
          <w:rFonts w:cs="Arial"/>
          <w:bCs/>
        </w:rPr>
        <w:t xml:space="preserve"> Nadzoru</w:t>
      </w:r>
      <w:r w:rsidR="009A2BB2">
        <w:rPr>
          <w:rFonts w:cs="Arial"/>
          <w:bCs/>
        </w:rPr>
        <w:t xml:space="preserve">, który dokona odpowiednich zmian i/lub poprawek, czy wyjaśnień. </w:t>
      </w:r>
    </w:p>
    <w:p w14:paraId="43465CB4" w14:textId="62C5F53E" w:rsidR="008868EA" w:rsidRPr="008E1BB5" w:rsidRDefault="008868EA" w:rsidP="008868EA">
      <w:pPr>
        <w:pStyle w:val="Nagwek2"/>
      </w:pPr>
      <w:bookmarkStart w:id="15" w:name="_Toc13824811"/>
      <w:r w:rsidRPr="008E1BB5">
        <w:t>ZABEZPIECZENIE INTERESÓW OSÓB TRZECICH</w:t>
      </w:r>
      <w:bookmarkEnd w:id="15"/>
    </w:p>
    <w:p w14:paraId="36ABA765" w14:textId="77777777" w:rsidR="008E1BB5" w:rsidRPr="008E1BB5" w:rsidRDefault="008E1BB5" w:rsidP="00D814D5">
      <w:pPr>
        <w:spacing w:line="276" w:lineRule="auto"/>
        <w:ind w:firstLine="576"/>
        <w:jc w:val="both"/>
        <w:rPr>
          <w:rFonts w:cs="Arial"/>
          <w:bCs/>
        </w:rPr>
      </w:pPr>
      <w:r w:rsidRPr="008E1BB5">
        <w:rPr>
          <w:rFonts w:cs="Arial"/>
          <w:bCs/>
        </w:rPr>
        <w:t>Wykonawca jest odpowiedzialny za przestrzeganie obowiązujących przepisów oraz powinien zapewnić ochronę własności publicznej i prywatnej.</w:t>
      </w:r>
    </w:p>
    <w:p w14:paraId="23776CCC" w14:textId="53531F89" w:rsidR="00D814D5" w:rsidRDefault="008E1BB5" w:rsidP="00D814D5">
      <w:pPr>
        <w:spacing w:line="276" w:lineRule="auto"/>
        <w:jc w:val="both"/>
        <w:rPr>
          <w:rFonts w:cs="Arial"/>
          <w:bCs/>
        </w:rPr>
      </w:pPr>
      <w:r w:rsidRPr="008E1BB5">
        <w:rPr>
          <w:rFonts w:cs="Arial"/>
          <w:bCs/>
        </w:rPr>
        <w:t>Wykonawca jest odpowiedzialny za szkody spowodowane w trakcie wykonywania robót budowlanych.</w:t>
      </w:r>
    </w:p>
    <w:p w14:paraId="48CF613B" w14:textId="77777777" w:rsidR="00D814D5" w:rsidRDefault="00D814D5" w:rsidP="00D814D5">
      <w:pPr>
        <w:spacing w:line="276" w:lineRule="auto"/>
        <w:jc w:val="both"/>
        <w:rPr>
          <w:rFonts w:cs="Arial"/>
          <w:bCs/>
        </w:rPr>
      </w:pPr>
    </w:p>
    <w:p w14:paraId="5104246F" w14:textId="15569E54" w:rsidR="00D814D5" w:rsidRPr="00D814D5" w:rsidRDefault="00D814D5" w:rsidP="00D814D5">
      <w:pPr>
        <w:pStyle w:val="Nagwek2"/>
      </w:pPr>
      <w:bookmarkStart w:id="16" w:name="_Toc13824812"/>
      <w:r w:rsidRPr="00033C32">
        <w:rPr>
          <w:caps w:val="0"/>
        </w:rPr>
        <w:t>OCHRONA ŚRODOWISKA W CZASIE WYKONYWANIA ROBÓT</w:t>
      </w:r>
      <w:bookmarkEnd w:id="16"/>
    </w:p>
    <w:p w14:paraId="36EDA0A3" w14:textId="77777777" w:rsidR="00D814D5" w:rsidRDefault="00D814D5" w:rsidP="00D814D5">
      <w:pPr>
        <w:spacing w:line="276" w:lineRule="auto"/>
        <w:ind w:firstLine="576"/>
        <w:jc w:val="both"/>
        <w:rPr>
          <w:rFonts w:cs="Arial"/>
          <w:bCs/>
        </w:rPr>
      </w:pPr>
      <w:r w:rsidRPr="00D814D5">
        <w:rPr>
          <w:rFonts w:cs="Arial"/>
          <w:bCs/>
        </w:rPr>
        <w:t xml:space="preserve">Wykonawca będzie podejmował wszelkie niezbędne działania, aby stosować się do przepisów i normatywów z zakresu ochrony środowiska na placu budowy i poza jego terenem. </w:t>
      </w:r>
    </w:p>
    <w:p w14:paraId="5A6EC632" w14:textId="55386D32" w:rsidR="00D814D5" w:rsidRDefault="00D814D5" w:rsidP="00D814D5">
      <w:pPr>
        <w:spacing w:line="276" w:lineRule="auto"/>
        <w:jc w:val="both"/>
        <w:rPr>
          <w:rFonts w:cs="Arial"/>
          <w:bCs/>
        </w:rPr>
      </w:pPr>
      <w:r w:rsidRPr="00D814D5">
        <w:rPr>
          <w:rFonts w:cs="Arial"/>
          <w:bCs/>
        </w:rPr>
        <w:t>Będzie unikał szkodliwych działań szczególnie w zakresie zanieczyszczeń powietrza, wód gruntowych, nadmiernego hałasu i innych szkodliwych dla środowiska i otoczenia czynników powodowanych działalnością przy wykonywaniu robót.</w:t>
      </w:r>
    </w:p>
    <w:p w14:paraId="3704A8E0" w14:textId="77777777" w:rsidR="00D814D5" w:rsidRPr="00D814D5" w:rsidRDefault="00D814D5" w:rsidP="00D814D5">
      <w:pPr>
        <w:spacing w:line="276" w:lineRule="auto"/>
        <w:jc w:val="both"/>
        <w:rPr>
          <w:rFonts w:cs="Arial"/>
          <w:bCs/>
        </w:rPr>
      </w:pPr>
    </w:p>
    <w:p w14:paraId="78DC4F37" w14:textId="397D42A2" w:rsidR="00D814D5" w:rsidRPr="00D814D5" w:rsidRDefault="00D814D5" w:rsidP="00D814D5">
      <w:pPr>
        <w:pStyle w:val="Nagwek2"/>
      </w:pPr>
      <w:bookmarkStart w:id="17" w:name="_Toc13824813"/>
      <w:r w:rsidRPr="00033C32">
        <w:t>WARUNKI BEZPIECZEŃSTWA PRACY I OCHRONA PRZECIWPOŻAROWA NA BUDOWIE</w:t>
      </w:r>
      <w:bookmarkEnd w:id="17"/>
    </w:p>
    <w:p w14:paraId="36D7E26C" w14:textId="77777777" w:rsidR="00D814D5" w:rsidRPr="00D814D5" w:rsidRDefault="00D814D5" w:rsidP="00D814D5">
      <w:pPr>
        <w:spacing w:line="276" w:lineRule="auto"/>
        <w:ind w:firstLine="576"/>
        <w:jc w:val="both"/>
        <w:rPr>
          <w:rFonts w:cs="Arial"/>
          <w:bCs/>
        </w:rPr>
      </w:pPr>
      <w:r w:rsidRPr="00D814D5">
        <w:rPr>
          <w:rFonts w:cs="Arial"/>
          <w:bCs/>
        </w:rPr>
        <w:t>Wykonawca będzie przestrzegał przy realizacji robót przepisów BHP, a w szczególności zobowiązany jest wykluczyć pracę pracowników w warunkach niebezpiecznych, szkodliwych dla zdrowia i nie spełniających odpowiednich wymagań sanitarnych. Wykonawca dostarczy na budowę i będzie utrzymywał wyposażenie konieczne dla zapewnienia bezpieczeństwa, a także zapewni odzież ochronną dla pracowników zatrudnionych na placu budowy.</w:t>
      </w:r>
    </w:p>
    <w:p w14:paraId="13162360" w14:textId="04894961" w:rsidR="00D814D5" w:rsidRPr="00D814D5" w:rsidRDefault="00D814D5" w:rsidP="00D814D5">
      <w:pPr>
        <w:spacing w:line="276" w:lineRule="auto"/>
        <w:ind w:firstLine="576"/>
        <w:jc w:val="both"/>
        <w:rPr>
          <w:rFonts w:cs="Arial"/>
          <w:bCs/>
        </w:rPr>
      </w:pPr>
      <w:r w:rsidRPr="00D814D5">
        <w:rPr>
          <w:rFonts w:cs="Arial"/>
          <w:bCs/>
        </w:rPr>
        <w:t>Wykonawca będzie stale utrzymywał wyposażenie przeciwpożarowe</w:t>
      </w:r>
      <w:r>
        <w:rPr>
          <w:rFonts w:cs="Arial"/>
          <w:bCs/>
        </w:rPr>
        <w:t xml:space="preserve"> </w:t>
      </w:r>
      <w:r w:rsidRPr="00D814D5">
        <w:rPr>
          <w:rFonts w:cs="Arial"/>
          <w:bCs/>
        </w:rPr>
        <w:t>w stanie gotowości</w:t>
      </w:r>
      <w:r>
        <w:rPr>
          <w:rFonts w:cs="Arial"/>
          <w:bCs/>
        </w:rPr>
        <w:t xml:space="preserve"> (o ile będzie konieczne)</w:t>
      </w:r>
      <w:r w:rsidRPr="00D814D5">
        <w:rPr>
          <w:rFonts w:cs="Arial"/>
          <w:bCs/>
        </w:rPr>
        <w:t>, zgodnie z zaleceniami odpowiednich przepisów bezpieczeństwa przeciwpożarowego.</w:t>
      </w:r>
    </w:p>
    <w:p w14:paraId="5357E10E" w14:textId="77777777" w:rsidR="00D814D5" w:rsidRPr="00033C32" w:rsidRDefault="00D814D5" w:rsidP="00D814D5">
      <w:pPr>
        <w:jc w:val="both"/>
        <w:rPr>
          <w:rFonts w:cs="Arial"/>
          <w:color w:val="FF0000"/>
        </w:rPr>
      </w:pPr>
    </w:p>
    <w:p w14:paraId="6D61C55A" w14:textId="14ED5120" w:rsidR="00D814D5" w:rsidRPr="00033C32" w:rsidRDefault="00D814D5" w:rsidP="00D814D5">
      <w:pPr>
        <w:pStyle w:val="Nagwek2"/>
      </w:pPr>
      <w:bookmarkStart w:id="18" w:name="_Toc13824814"/>
      <w:r w:rsidRPr="00033C32">
        <w:t>ORGANIZACJA PLA</w:t>
      </w:r>
      <w:r w:rsidR="006F40AA">
        <w:t>C</w:t>
      </w:r>
      <w:r w:rsidRPr="00033C32">
        <w:t>U BUDOWY</w:t>
      </w:r>
      <w:bookmarkEnd w:id="18"/>
    </w:p>
    <w:p w14:paraId="5ADD03C8" w14:textId="77777777" w:rsidR="00D814D5" w:rsidRPr="00033C32" w:rsidRDefault="00D814D5" w:rsidP="00D814D5">
      <w:pPr>
        <w:autoSpaceDE w:val="0"/>
        <w:autoSpaceDN w:val="0"/>
        <w:adjustRightInd w:val="0"/>
        <w:rPr>
          <w:rFonts w:cs="Arial"/>
          <w:color w:val="FF0000"/>
        </w:rPr>
      </w:pPr>
    </w:p>
    <w:p w14:paraId="6BE6F3AF" w14:textId="77777777" w:rsidR="00D814D5" w:rsidRPr="00D814D5" w:rsidRDefault="00D814D5" w:rsidP="00D814D5">
      <w:pPr>
        <w:autoSpaceDE w:val="0"/>
        <w:autoSpaceDN w:val="0"/>
        <w:adjustRightInd w:val="0"/>
        <w:rPr>
          <w:rFonts w:cs="Arial"/>
        </w:rPr>
      </w:pPr>
      <w:r w:rsidRPr="00D814D5">
        <w:rPr>
          <w:rFonts w:cs="Arial"/>
        </w:rPr>
        <w:t>Wykonawca będzie zobowiązany do:</w:t>
      </w:r>
    </w:p>
    <w:p w14:paraId="161F6D39" w14:textId="77777777" w:rsidR="00D814D5" w:rsidRPr="00D814D5" w:rsidRDefault="00D814D5" w:rsidP="00D814D5">
      <w:pPr>
        <w:autoSpaceDE w:val="0"/>
        <w:autoSpaceDN w:val="0"/>
        <w:adjustRightInd w:val="0"/>
        <w:rPr>
          <w:rFonts w:cs="Arial"/>
        </w:rPr>
      </w:pPr>
      <w:r w:rsidRPr="00D814D5">
        <w:rPr>
          <w:rFonts w:cs="Arial"/>
        </w:rPr>
        <w:t>-</w:t>
      </w:r>
      <w:r w:rsidRPr="00D814D5">
        <w:rPr>
          <w:rFonts w:cs="Arial"/>
        </w:rPr>
        <w:tab/>
        <w:t>Utrzymania porządku na placu budowy;</w:t>
      </w:r>
    </w:p>
    <w:p w14:paraId="4EADE5DE" w14:textId="21D0D3B3" w:rsidR="00D814D5" w:rsidRPr="00D814D5" w:rsidRDefault="00D814D5" w:rsidP="00D814D5">
      <w:pPr>
        <w:autoSpaceDE w:val="0"/>
        <w:autoSpaceDN w:val="0"/>
        <w:adjustRightInd w:val="0"/>
        <w:rPr>
          <w:rFonts w:cs="Arial"/>
        </w:rPr>
      </w:pPr>
      <w:r w:rsidRPr="00D814D5">
        <w:rPr>
          <w:rFonts w:cs="Arial"/>
        </w:rPr>
        <w:t>-</w:t>
      </w:r>
      <w:r w:rsidRPr="00D814D5">
        <w:rPr>
          <w:rFonts w:cs="Arial"/>
        </w:rPr>
        <w:tab/>
        <w:t>Składowania materiałów i elementów budowlanych zgodnie z ich instrukcją przechowywania;</w:t>
      </w:r>
    </w:p>
    <w:p w14:paraId="63563C1D" w14:textId="7E4D0650" w:rsidR="00D814D5" w:rsidRPr="00D814D5" w:rsidRDefault="00D814D5" w:rsidP="00D814D5">
      <w:pPr>
        <w:autoSpaceDE w:val="0"/>
        <w:autoSpaceDN w:val="0"/>
        <w:adjustRightInd w:val="0"/>
        <w:ind w:left="709" w:hanging="709"/>
        <w:rPr>
          <w:rFonts w:cs="Arial"/>
        </w:rPr>
      </w:pPr>
      <w:r w:rsidRPr="00D814D5">
        <w:rPr>
          <w:rFonts w:cs="Arial"/>
        </w:rPr>
        <w:t xml:space="preserve">- </w:t>
      </w:r>
      <w:r w:rsidRPr="00D814D5">
        <w:rPr>
          <w:rFonts w:cs="Arial"/>
        </w:rPr>
        <w:tab/>
        <w:t>Zorganizowania zaplecza budowy niezbędnego Wykonawcy do wykonania powierzonych robót budowlanych.</w:t>
      </w:r>
    </w:p>
    <w:p w14:paraId="00585E67" w14:textId="77777777" w:rsidR="00D814D5" w:rsidRPr="00D814D5" w:rsidRDefault="00D814D5" w:rsidP="00D814D5">
      <w:pPr>
        <w:autoSpaceDE w:val="0"/>
        <w:autoSpaceDN w:val="0"/>
        <w:adjustRightInd w:val="0"/>
        <w:rPr>
          <w:rFonts w:cs="Arial"/>
        </w:rPr>
      </w:pPr>
      <w:r w:rsidRPr="00D814D5">
        <w:rPr>
          <w:rFonts w:cs="Arial"/>
        </w:rPr>
        <w:t>-</w:t>
      </w:r>
      <w:r w:rsidRPr="00D814D5">
        <w:rPr>
          <w:rFonts w:cs="Arial"/>
        </w:rPr>
        <w:tab/>
        <w:t>Utrzymania w czystości placu budowy.</w:t>
      </w:r>
    </w:p>
    <w:p w14:paraId="6BF82CD6" w14:textId="77777777" w:rsidR="00D814D5" w:rsidRPr="00D814D5" w:rsidRDefault="00D814D5" w:rsidP="00D814D5">
      <w:pPr>
        <w:autoSpaceDE w:val="0"/>
        <w:autoSpaceDN w:val="0"/>
        <w:adjustRightInd w:val="0"/>
        <w:rPr>
          <w:rFonts w:cs="Arial"/>
        </w:rPr>
      </w:pPr>
    </w:p>
    <w:p w14:paraId="2ADCFEA9" w14:textId="7B22690A" w:rsidR="00D814D5" w:rsidRPr="00D814D5" w:rsidRDefault="00D814D5" w:rsidP="00D814D5">
      <w:pPr>
        <w:autoSpaceDE w:val="0"/>
        <w:autoSpaceDN w:val="0"/>
        <w:adjustRightInd w:val="0"/>
        <w:rPr>
          <w:rFonts w:cs="Arial"/>
          <w:szCs w:val="20"/>
        </w:rPr>
      </w:pPr>
      <w:r w:rsidRPr="00D814D5">
        <w:rPr>
          <w:rFonts w:cs="Arial"/>
        </w:rPr>
        <w:t>Koszty budowy ponoszone przez Wykonawcę powinny zostać uwzględnione w kosztach robót budowlanych powierzonych Wykonawcy.</w:t>
      </w:r>
    </w:p>
    <w:p w14:paraId="2FFC6C53" w14:textId="77777777" w:rsidR="00D814D5" w:rsidRPr="00D814D5" w:rsidRDefault="00D814D5" w:rsidP="00D814D5">
      <w:pPr>
        <w:spacing w:line="276" w:lineRule="auto"/>
        <w:jc w:val="both"/>
        <w:rPr>
          <w:rFonts w:cs="Arial"/>
          <w:bCs/>
        </w:rPr>
      </w:pPr>
    </w:p>
    <w:p w14:paraId="1B3EC398" w14:textId="0958CFB4" w:rsidR="00A53B49" w:rsidRPr="00B64EE7" w:rsidRDefault="00B64EE7" w:rsidP="00F150C5">
      <w:pPr>
        <w:pStyle w:val="Nagwek2"/>
      </w:pPr>
      <w:bookmarkStart w:id="19" w:name="_Toc13824815"/>
      <w:r w:rsidRPr="00B64EE7">
        <w:rPr>
          <w:caps w:val="0"/>
        </w:rPr>
        <w:t>OGÓLNE WYMAGANIA DOTYCZĄCE ROBÓT</w:t>
      </w:r>
      <w:bookmarkEnd w:id="19"/>
    </w:p>
    <w:p w14:paraId="7287138A" w14:textId="77777777" w:rsidR="00B64EE7" w:rsidRDefault="00B64EE7" w:rsidP="00A53B49">
      <w:pPr>
        <w:autoSpaceDE w:val="0"/>
        <w:autoSpaceDN w:val="0"/>
        <w:adjustRightInd w:val="0"/>
        <w:rPr>
          <w:rFonts w:cs="Arial"/>
          <w:color w:val="FF0000"/>
        </w:rPr>
      </w:pPr>
    </w:p>
    <w:p w14:paraId="4D498F5C" w14:textId="27EBD5AC" w:rsidR="00B64EE7" w:rsidRPr="006F51DA" w:rsidRDefault="00B64EE7" w:rsidP="00B64EE7">
      <w:pPr>
        <w:autoSpaceDE w:val="0"/>
        <w:spacing w:after="0" w:line="276" w:lineRule="auto"/>
        <w:ind w:left="284"/>
        <w:jc w:val="both"/>
        <w:rPr>
          <w:b/>
          <w:iCs/>
        </w:rPr>
      </w:pPr>
      <w:r w:rsidRPr="00DF22D6">
        <w:rPr>
          <w:rFonts w:cs="Arial"/>
        </w:rPr>
        <w:t>Wykonawca robót jest odpowiedzialny za jakość</w:t>
      </w:r>
      <w:r w:rsidRPr="006F51DA">
        <w:rPr>
          <w:rFonts w:cs="Arial"/>
        </w:rPr>
        <w:t xml:space="preserve"> wykonania robót oraz za zgodność z dokumentacją projektową i poleceniami </w:t>
      </w:r>
      <w:r>
        <w:rPr>
          <w:rFonts w:cs="Arial"/>
        </w:rPr>
        <w:t>Inspektora nadzoru</w:t>
      </w:r>
      <w:r w:rsidRPr="006F51DA">
        <w:rPr>
          <w:rFonts w:cs="Arial"/>
        </w:rPr>
        <w:t xml:space="preserve"> lub Kierownictwa Budowy. Ponadto</w:t>
      </w:r>
      <w:r w:rsidRPr="006F51DA">
        <w:rPr>
          <w:rFonts w:cs="Arial"/>
          <w:b/>
        </w:rPr>
        <w:t xml:space="preserve"> </w:t>
      </w:r>
      <w:r w:rsidRPr="006F51DA">
        <w:rPr>
          <w:rStyle w:val="Wyrnieniedelikatne"/>
          <w:b w:val="0"/>
          <w:color w:val="auto"/>
        </w:rPr>
        <w:t xml:space="preserve">zobowiązany jest do </w:t>
      </w:r>
      <w:r w:rsidRPr="006F51DA">
        <w:rPr>
          <w:rStyle w:val="Wyrnieniedelikatne"/>
          <w:b w:val="0"/>
          <w:color w:val="auto"/>
        </w:rPr>
        <w:lastRenderedPageBreak/>
        <w:t>wystawienia gwarancji na wykonane prace z wyraźnym p</w:t>
      </w:r>
      <w:r>
        <w:rPr>
          <w:rStyle w:val="Wyrnieniedelikatne"/>
          <w:b w:val="0"/>
          <w:color w:val="auto"/>
        </w:rPr>
        <w:t xml:space="preserve">odaniem (przed </w:t>
      </w:r>
      <w:r w:rsidR="00982546">
        <w:rPr>
          <w:rStyle w:val="Wyrnieniedelikatne"/>
          <w:b w:val="0"/>
          <w:color w:val="auto"/>
        </w:rPr>
        <w:t>podpisaniem umowy</w:t>
      </w:r>
      <w:r>
        <w:rPr>
          <w:rStyle w:val="Wyrnieniedelikatne"/>
          <w:b w:val="0"/>
          <w:color w:val="auto"/>
        </w:rPr>
        <w:t>) – ewentualnych ograniczeń.</w:t>
      </w:r>
    </w:p>
    <w:p w14:paraId="1A0D912B" w14:textId="77777777" w:rsidR="00B64EE7" w:rsidRPr="006F51DA" w:rsidRDefault="00B64EE7" w:rsidP="00B64EE7">
      <w:pPr>
        <w:autoSpaceDE w:val="0"/>
        <w:spacing w:after="0" w:line="100" w:lineRule="atLeast"/>
        <w:ind w:left="284"/>
        <w:jc w:val="both"/>
        <w:rPr>
          <w:rFonts w:cs="Arial"/>
        </w:rPr>
      </w:pPr>
    </w:p>
    <w:p w14:paraId="1586E2CF" w14:textId="6DA49264" w:rsidR="00B64EE7" w:rsidRPr="006F51DA" w:rsidRDefault="00B64EE7" w:rsidP="00B64EE7">
      <w:pPr>
        <w:autoSpaceDE w:val="0"/>
        <w:autoSpaceDN w:val="0"/>
        <w:adjustRightInd w:val="0"/>
        <w:spacing w:after="0" w:line="276" w:lineRule="auto"/>
        <w:ind w:left="284"/>
        <w:contextualSpacing w:val="0"/>
        <w:jc w:val="both"/>
        <w:rPr>
          <w:rFonts w:cs="Arial"/>
          <w:szCs w:val="24"/>
        </w:rPr>
      </w:pPr>
      <w:r w:rsidRPr="006F51DA">
        <w:rPr>
          <w:rFonts w:cs="Arial"/>
          <w:szCs w:val="24"/>
        </w:rPr>
        <w:t>Przed rozpoczęciem produkcji Wykonawca zobowiązany jest przedstawić dowody poprawności kompletnych rozwiązań elewacyjnych (w szczególności przegród przeszklonych) do obowiązujących przepisów na dzień uzyskania pozwolenia na budowę oraz stawianych wymagań projektowych (w szczególności dotyczących wytrzymałości, nośności, dostosowania do dopuszczalnych ugięć konstrukcji, izolacyjności termicznej, przepuszczalności powietrza, wodoszczel</w:t>
      </w:r>
      <w:r w:rsidR="006F40AA">
        <w:rPr>
          <w:rFonts w:cs="Arial"/>
          <w:szCs w:val="24"/>
        </w:rPr>
        <w:t xml:space="preserve">ności, akustyki, wymagań ppoż. </w:t>
      </w:r>
      <w:r>
        <w:rPr>
          <w:rFonts w:cs="Arial"/>
          <w:szCs w:val="24"/>
        </w:rPr>
        <w:t>itp.) z uwzględnieniem wytycznych Zamawiającego.</w:t>
      </w:r>
    </w:p>
    <w:p w14:paraId="72B7DDE9" w14:textId="77777777" w:rsidR="00B64EE7" w:rsidRPr="006F51DA" w:rsidRDefault="00B64EE7" w:rsidP="00B64EE7">
      <w:pPr>
        <w:autoSpaceDE w:val="0"/>
        <w:autoSpaceDN w:val="0"/>
        <w:adjustRightInd w:val="0"/>
        <w:spacing w:after="0"/>
        <w:ind w:left="284"/>
        <w:contextualSpacing w:val="0"/>
        <w:jc w:val="both"/>
        <w:rPr>
          <w:rFonts w:cs="Arial"/>
          <w:color w:val="C00000"/>
          <w:szCs w:val="24"/>
        </w:rPr>
      </w:pPr>
    </w:p>
    <w:p w14:paraId="12C93520" w14:textId="05A01FE2" w:rsidR="00B64EE7" w:rsidRPr="006F51DA" w:rsidRDefault="00B64EE7" w:rsidP="00B64EE7">
      <w:pPr>
        <w:autoSpaceDE w:val="0"/>
        <w:autoSpaceDN w:val="0"/>
        <w:adjustRightInd w:val="0"/>
        <w:spacing w:after="0" w:line="276" w:lineRule="auto"/>
        <w:ind w:left="284"/>
        <w:contextualSpacing w:val="0"/>
        <w:jc w:val="both"/>
        <w:rPr>
          <w:rStyle w:val="Wyrnieniedelikatne"/>
          <w:b w:val="0"/>
          <w:color w:val="auto"/>
        </w:rPr>
      </w:pPr>
      <w:r w:rsidRPr="006F51DA">
        <w:rPr>
          <w:rStyle w:val="Wyrnieniedelikatne"/>
          <w:b w:val="0"/>
          <w:color w:val="auto"/>
        </w:rPr>
        <w:t xml:space="preserve">W przypadku zamontowania/wbudowania urządzeń, materiałów, rozwiązań niezgodnych </w:t>
      </w:r>
      <w:r>
        <w:rPr>
          <w:rStyle w:val="Wyrnieniedelikatne"/>
          <w:b w:val="0"/>
          <w:color w:val="auto"/>
        </w:rPr>
        <w:t>z ST</w:t>
      </w:r>
      <w:r w:rsidRPr="006F51DA">
        <w:rPr>
          <w:rStyle w:val="Wyrnieniedelikatne"/>
          <w:b w:val="0"/>
          <w:color w:val="auto"/>
        </w:rPr>
        <w:t xml:space="preserve">, nie posiadających akceptacji </w:t>
      </w:r>
      <w:r w:rsidR="00982546">
        <w:rPr>
          <w:rStyle w:val="Wyrnieniedelikatne"/>
          <w:b w:val="0"/>
          <w:color w:val="auto"/>
        </w:rPr>
        <w:t xml:space="preserve">Zamawiającego </w:t>
      </w:r>
      <w:r w:rsidRPr="006F51DA">
        <w:rPr>
          <w:rStyle w:val="Wyrnieniedelikatne"/>
          <w:b w:val="0"/>
          <w:color w:val="auto"/>
        </w:rPr>
        <w:t>lub odpowiednich atestów (dokumentów dopuszczających do wbudowania wyrobów budowlanych), Wykonawca będzie ponosił koszty związane z ich demontażem oraz zakupem i montażem nowych materiałów oraz zastosowania rozwiązań zgodnych z przedmiotem udzielonego zlecenia.</w:t>
      </w:r>
    </w:p>
    <w:p w14:paraId="4C07BB4E" w14:textId="77777777" w:rsidR="00B64EE7" w:rsidRPr="001E64C1" w:rsidRDefault="00B64EE7" w:rsidP="00B64EE7">
      <w:pPr>
        <w:autoSpaceDE w:val="0"/>
        <w:autoSpaceDN w:val="0"/>
        <w:adjustRightInd w:val="0"/>
        <w:spacing w:after="0" w:line="276" w:lineRule="auto"/>
        <w:contextualSpacing w:val="0"/>
        <w:jc w:val="both"/>
        <w:rPr>
          <w:b/>
          <w:iCs/>
        </w:rPr>
      </w:pPr>
    </w:p>
    <w:p w14:paraId="5FA97F64" w14:textId="77777777" w:rsidR="00B64EE7" w:rsidRPr="001E64C1" w:rsidRDefault="00B64EE7" w:rsidP="00B64EE7">
      <w:pPr>
        <w:pStyle w:val="Nagwek3"/>
      </w:pPr>
      <w:bookmarkStart w:id="20" w:name="_Toc372801656"/>
      <w:bookmarkStart w:id="21" w:name="_Toc13824816"/>
      <w:r w:rsidRPr="001E64C1">
        <w:t>WYMOGI FORMALNE</w:t>
      </w:r>
      <w:bookmarkEnd w:id="20"/>
      <w:bookmarkEnd w:id="21"/>
    </w:p>
    <w:p w14:paraId="04891A4A" w14:textId="77777777" w:rsidR="00B64EE7" w:rsidRPr="001E64C1" w:rsidRDefault="00B64EE7" w:rsidP="00B64EE7">
      <w:pPr>
        <w:autoSpaceDE w:val="0"/>
        <w:spacing w:after="0" w:line="100" w:lineRule="atLeast"/>
        <w:ind w:left="1458"/>
        <w:jc w:val="both"/>
        <w:rPr>
          <w:rFonts w:cs="Arial"/>
        </w:rPr>
      </w:pPr>
    </w:p>
    <w:p w14:paraId="1AC23F22" w14:textId="5B805309" w:rsidR="00B64EE7" w:rsidRPr="000F4810" w:rsidRDefault="00B64EE7" w:rsidP="00B64EE7">
      <w:pPr>
        <w:autoSpaceDE w:val="0"/>
        <w:spacing w:after="0" w:line="276" w:lineRule="auto"/>
        <w:ind w:left="567"/>
        <w:jc w:val="both"/>
        <w:rPr>
          <w:rFonts w:cs="Arial"/>
        </w:rPr>
      </w:pPr>
      <w:r w:rsidRPr="001E64C1">
        <w:rPr>
          <w:rFonts w:cs="Arial"/>
        </w:rPr>
        <w:t>Wykonanie robót winno być zlecone przedsiębiorstwu mającemu właściwe doświadczenie - wykonawstwo w zakresie przedmiotowych zewnętrznych elewacji szklanych</w:t>
      </w:r>
      <w:r>
        <w:rPr>
          <w:rFonts w:cs="Arial"/>
        </w:rPr>
        <w:t xml:space="preserve"> w szczególności szklenie z zamocowaniami punktowymi</w:t>
      </w:r>
      <w:r w:rsidRPr="001E64C1">
        <w:rPr>
          <w:rFonts w:cs="Arial"/>
        </w:rPr>
        <w:t xml:space="preserve"> (w tym m.in.</w:t>
      </w:r>
      <w:r>
        <w:rPr>
          <w:rFonts w:cs="Arial"/>
        </w:rPr>
        <w:t xml:space="preserve"> konstrukcji</w:t>
      </w:r>
      <w:r w:rsidRPr="001E64C1">
        <w:rPr>
          <w:rFonts w:cs="Arial"/>
        </w:rPr>
        <w:t xml:space="preserve"> okiennych</w:t>
      </w:r>
      <w:r>
        <w:rPr>
          <w:rFonts w:cs="Arial"/>
        </w:rPr>
        <w:t xml:space="preserve"> automatycznych, drzwiowych i innych wskazanych w projekcie</w:t>
      </w:r>
      <w:r w:rsidRPr="001E64C1">
        <w:rPr>
          <w:rFonts w:cs="Arial"/>
        </w:rPr>
        <w:t xml:space="preserve">), </w:t>
      </w:r>
      <w:r w:rsidR="00345743">
        <w:rPr>
          <w:rFonts w:cs="Arial"/>
        </w:rPr>
        <w:t>obróbki elementów ze stali nierdzewnej</w:t>
      </w:r>
      <w:r>
        <w:rPr>
          <w:rFonts w:cs="Arial"/>
        </w:rPr>
        <w:t>,</w:t>
      </w:r>
      <w:r w:rsidRPr="001E64C1">
        <w:rPr>
          <w:rFonts w:cs="Arial"/>
        </w:rPr>
        <w:t xml:space="preserve"> </w:t>
      </w:r>
      <w:r w:rsidRPr="000F4810">
        <w:rPr>
          <w:rFonts w:cs="Arial"/>
        </w:rPr>
        <w:t>blach aluminiowych.</w:t>
      </w:r>
    </w:p>
    <w:p w14:paraId="28FCC24F" w14:textId="77777777" w:rsidR="00B64EE7" w:rsidRPr="000F4810" w:rsidRDefault="00B64EE7" w:rsidP="00B64EE7">
      <w:pPr>
        <w:autoSpaceDE w:val="0"/>
        <w:spacing w:after="0" w:line="100" w:lineRule="atLeast"/>
        <w:ind w:left="1134"/>
        <w:jc w:val="both"/>
        <w:rPr>
          <w:rFonts w:cs="Arial"/>
          <w:color w:val="C00000"/>
        </w:rPr>
      </w:pPr>
    </w:p>
    <w:p w14:paraId="03B72B11" w14:textId="77777777" w:rsidR="00B64EE7" w:rsidRPr="000F4810" w:rsidRDefault="00B64EE7" w:rsidP="00EB364E">
      <w:pPr>
        <w:pStyle w:val="Nagwek2"/>
        <w:numPr>
          <w:ilvl w:val="1"/>
          <w:numId w:val="37"/>
        </w:numPr>
        <w:ind w:left="1021" w:hanging="454"/>
      </w:pPr>
      <w:bookmarkStart w:id="22" w:name="_Toc372801657"/>
      <w:bookmarkStart w:id="23" w:name="_Toc13824817"/>
      <w:r w:rsidRPr="000F4810">
        <w:t>WARUNKI ORGANIZACYJNE</w:t>
      </w:r>
      <w:bookmarkEnd w:id="22"/>
      <w:bookmarkEnd w:id="23"/>
    </w:p>
    <w:p w14:paraId="24FBE0E7" w14:textId="77777777" w:rsidR="00B64EE7" w:rsidRPr="000F4810" w:rsidRDefault="00B64EE7" w:rsidP="00B64EE7">
      <w:pPr>
        <w:autoSpaceDE w:val="0"/>
        <w:spacing w:after="0" w:line="100" w:lineRule="atLeast"/>
        <w:ind w:left="1457"/>
        <w:jc w:val="both"/>
        <w:rPr>
          <w:rFonts w:cs="Arial"/>
        </w:rPr>
      </w:pPr>
    </w:p>
    <w:p w14:paraId="6DEFBA75" w14:textId="0D68D62A" w:rsidR="00B64EE7" w:rsidRPr="000F4810" w:rsidRDefault="00B64EE7" w:rsidP="00B64EE7">
      <w:pPr>
        <w:autoSpaceDE w:val="0"/>
        <w:spacing w:after="0" w:line="276" w:lineRule="auto"/>
        <w:ind w:left="567"/>
        <w:jc w:val="both"/>
        <w:rPr>
          <w:rFonts w:cs="Arial"/>
        </w:rPr>
      </w:pPr>
      <w:r w:rsidRPr="000F4810">
        <w:rPr>
          <w:rFonts w:cs="Arial"/>
        </w:rPr>
        <w:t>Przed przystąpieniem do robót Wykonawca oraz Nadzór Techniczny winny się dokładnie zaznajomić z całością dokumentacji technicznej dla całego obiektu. Wszelkie ewentualne niejasności należy wyjaśnić przed przystąpieniem do robót. Jakiekolwiek zamiany w dokumentacji tech</w:t>
      </w:r>
      <w:r w:rsidR="006F40AA">
        <w:rPr>
          <w:rFonts w:cs="Arial"/>
        </w:rPr>
        <w:t>n</w:t>
      </w:r>
      <w:r w:rsidR="00EB2401">
        <w:rPr>
          <w:rFonts w:cs="Arial"/>
        </w:rPr>
        <w:t>iczne</w:t>
      </w:r>
      <w:r w:rsidR="006F40AA">
        <w:rPr>
          <w:rFonts w:cs="Arial"/>
        </w:rPr>
        <w:t>j</w:t>
      </w:r>
      <w:r w:rsidRPr="000F4810">
        <w:rPr>
          <w:rFonts w:cs="Arial"/>
        </w:rPr>
        <w:t xml:space="preserve"> mogą być dokonywane w trakcie wykonawstwa, tylko po uzgodnieniu i akceptacji Projektanta Obiektu/Architekta oraz Zamawiającego.</w:t>
      </w:r>
    </w:p>
    <w:p w14:paraId="20D111B8" w14:textId="77777777" w:rsidR="00B64EE7" w:rsidRPr="000B30BB" w:rsidRDefault="00B64EE7" w:rsidP="00B64EE7">
      <w:pPr>
        <w:autoSpaceDE w:val="0"/>
        <w:spacing w:after="0" w:line="276" w:lineRule="auto"/>
        <w:ind w:left="567"/>
        <w:jc w:val="both"/>
        <w:rPr>
          <w:rFonts w:cs="Arial"/>
          <w:highlight w:val="red"/>
        </w:rPr>
      </w:pPr>
    </w:p>
    <w:p w14:paraId="0FA17306" w14:textId="59CC4D12" w:rsidR="00B64EE7" w:rsidRPr="000F4810" w:rsidRDefault="00B64EE7" w:rsidP="00B64EE7">
      <w:pPr>
        <w:autoSpaceDE w:val="0"/>
        <w:spacing w:after="0" w:line="276" w:lineRule="auto"/>
        <w:ind w:left="567"/>
        <w:jc w:val="both"/>
        <w:rPr>
          <w:rStyle w:val="Wyrnieniedelikatne"/>
          <w:b w:val="0"/>
          <w:color w:val="auto"/>
        </w:rPr>
      </w:pPr>
      <w:r w:rsidRPr="000F4810">
        <w:rPr>
          <w:rStyle w:val="Wyrnieniedelikatne"/>
          <w:b w:val="0"/>
          <w:color w:val="auto"/>
        </w:rPr>
        <w:t xml:space="preserve">Wykonawca ponosi pełną odpowiedzialność za zastosowane rozwiązania, materiały oraz ich kompatybilności i właściwości (w tym zgodność z obowiązującymi przepisami). Przed przystąpieniem do prac należy </w:t>
      </w:r>
      <w:r w:rsidR="00345743">
        <w:rPr>
          <w:rStyle w:val="Wyrnieniedelikatne"/>
          <w:b w:val="0"/>
          <w:color w:val="auto"/>
        </w:rPr>
        <w:t>wykonać kompletny Projekt</w:t>
      </w:r>
      <w:r>
        <w:rPr>
          <w:rStyle w:val="Wyrnieniedelikatne"/>
          <w:b w:val="0"/>
          <w:color w:val="auto"/>
        </w:rPr>
        <w:t xml:space="preserve"> </w:t>
      </w:r>
      <w:r w:rsidR="00EB2401">
        <w:rPr>
          <w:rStyle w:val="Wyrnieniedelikatne"/>
          <w:b w:val="0"/>
          <w:color w:val="auto"/>
        </w:rPr>
        <w:t xml:space="preserve">Techniczny i </w:t>
      </w:r>
      <w:r>
        <w:rPr>
          <w:rStyle w:val="Wyrnieniedelikatne"/>
          <w:b w:val="0"/>
          <w:color w:val="auto"/>
        </w:rPr>
        <w:t>Warsztatowy</w:t>
      </w:r>
      <w:r w:rsidRPr="000F4810">
        <w:rPr>
          <w:rStyle w:val="Wyrnieniedelikatne"/>
          <w:b w:val="0"/>
          <w:color w:val="auto"/>
        </w:rPr>
        <w:t>, spełniający kryteria określone w przepisach Pra</w:t>
      </w:r>
      <w:r>
        <w:rPr>
          <w:rStyle w:val="Wyrnieniedelikatne"/>
          <w:b w:val="0"/>
          <w:color w:val="auto"/>
        </w:rPr>
        <w:t>wa Budowlanego oraz w</w:t>
      </w:r>
      <w:r w:rsidR="00345743">
        <w:rPr>
          <w:rStyle w:val="Wyrnieniedelikatne"/>
          <w:b w:val="0"/>
          <w:color w:val="auto"/>
        </w:rPr>
        <w:t xml:space="preserve"> niniejszej Specyfikacji Technicznej</w:t>
      </w:r>
      <w:r w:rsidRPr="000F4810">
        <w:rPr>
          <w:rStyle w:val="Wyrnieniedelikatne"/>
          <w:b w:val="0"/>
          <w:color w:val="auto"/>
        </w:rPr>
        <w:t xml:space="preserve">. </w:t>
      </w:r>
    </w:p>
    <w:p w14:paraId="3FC662FB" w14:textId="79B786A3" w:rsidR="00B64EE7" w:rsidRPr="000F4810" w:rsidRDefault="00B64EE7" w:rsidP="00B64EE7">
      <w:pPr>
        <w:autoSpaceDE w:val="0"/>
        <w:spacing w:after="0" w:line="276" w:lineRule="auto"/>
        <w:ind w:left="567"/>
        <w:jc w:val="both"/>
        <w:rPr>
          <w:rStyle w:val="Wyrnieniedelikatne"/>
          <w:b w:val="0"/>
          <w:color w:val="auto"/>
        </w:rPr>
      </w:pPr>
      <w:r w:rsidRPr="000F4810">
        <w:rPr>
          <w:rStyle w:val="Wyrnieniedelikatne"/>
          <w:b w:val="0"/>
          <w:color w:val="auto"/>
        </w:rPr>
        <w:t xml:space="preserve">W przypadku stwierdzenia rozbieżności między informacjami zawartymi w poszczególnych częściach </w:t>
      </w:r>
      <w:r w:rsidR="00345743">
        <w:rPr>
          <w:rStyle w:val="Wyrnieniedelikatne"/>
          <w:b w:val="0"/>
          <w:color w:val="auto"/>
        </w:rPr>
        <w:t>opracowania</w:t>
      </w:r>
      <w:r w:rsidRPr="000F4810">
        <w:rPr>
          <w:rStyle w:val="Wyrnieniedelikatne"/>
          <w:b w:val="0"/>
          <w:color w:val="auto"/>
        </w:rPr>
        <w:t>, oraz pomiędzy Projektem Techn</w:t>
      </w:r>
      <w:r w:rsidR="00345743">
        <w:rPr>
          <w:rStyle w:val="Wyrnieniedelikatne"/>
          <w:b w:val="0"/>
          <w:color w:val="auto"/>
        </w:rPr>
        <w:t>ologicznym</w:t>
      </w:r>
      <w:r w:rsidRPr="000F4810">
        <w:rPr>
          <w:rStyle w:val="Wyrnieniedelikatne"/>
          <w:b w:val="0"/>
          <w:color w:val="auto"/>
        </w:rPr>
        <w:t xml:space="preserve"> </w:t>
      </w:r>
      <w:r>
        <w:rPr>
          <w:rStyle w:val="Wyrnieniedelikatne"/>
          <w:b w:val="0"/>
          <w:color w:val="auto"/>
        </w:rPr>
        <w:t xml:space="preserve">i Warsztatowym </w:t>
      </w:r>
      <w:r w:rsidRPr="000F4810">
        <w:rPr>
          <w:rStyle w:val="Wyrnieniedelikatne"/>
          <w:b w:val="0"/>
          <w:color w:val="auto"/>
        </w:rPr>
        <w:t xml:space="preserve">realizowanym przez Wykonawcę na jego wyłączne ryzyko i odpowiedzialność, a stanem faktycznym na placu budowy, Wykonawca każdorazowo zobowiązany jest do zgłoszenia takiego faktu oraz przedstawienia rozwiązania zamiennego do akceptacji </w:t>
      </w:r>
      <w:r w:rsidR="00345743">
        <w:rPr>
          <w:rStyle w:val="Wyrnieniedelikatne"/>
          <w:b w:val="0"/>
          <w:color w:val="auto"/>
        </w:rPr>
        <w:t>Inspektora Nadzoru.</w:t>
      </w:r>
    </w:p>
    <w:p w14:paraId="38CFFAB2" w14:textId="77777777" w:rsidR="00B64EE7" w:rsidRPr="000F4810" w:rsidRDefault="00B64EE7" w:rsidP="00B64EE7">
      <w:pPr>
        <w:autoSpaceDE w:val="0"/>
        <w:spacing w:after="0" w:line="100" w:lineRule="atLeast"/>
        <w:ind w:left="567"/>
        <w:jc w:val="both"/>
        <w:rPr>
          <w:rStyle w:val="Wyrnieniedelikatne"/>
          <w:b w:val="0"/>
          <w:color w:val="auto"/>
        </w:rPr>
      </w:pPr>
      <w:r w:rsidRPr="000B30BB">
        <w:rPr>
          <w:rStyle w:val="Wyrnieniedelikatne"/>
          <w:b w:val="0"/>
          <w:color w:val="auto"/>
          <w:highlight w:val="red"/>
        </w:rPr>
        <w:t xml:space="preserve"> </w:t>
      </w:r>
    </w:p>
    <w:p w14:paraId="1DD14B65" w14:textId="007B6E74" w:rsidR="00B64EE7" w:rsidRDefault="00B64EE7" w:rsidP="00B64EE7">
      <w:pPr>
        <w:autoSpaceDE w:val="0"/>
        <w:spacing w:after="0" w:line="276" w:lineRule="auto"/>
        <w:ind w:left="567"/>
        <w:jc w:val="both"/>
        <w:rPr>
          <w:rStyle w:val="Wyrnieniedelikatne"/>
          <w:b w:val="0"/>
          <w:color w:val="auto"/>
        </w:rPr>
      </w:pPr>
      <w:r w:rsidRPr="000F4810">
        <w:rPr>
          <w:rStyle w:val="Wyrnieniedelikatne"/>
          <w:b w:val="0"/>
          <w:color w:val="auto"/>
        </w:rPr>
        <w:t>Wykonawca ponosi odpowiedzialność za realizowany przez niego Projekt Tech</w:t>
      </w:r>
      <w:r w:rsidR="00345743">
        <w:rPr>
          <w:rStyle w:val="Wyrnieniedelikatne"/>
          <w:b w:val="0"/>
          <w:color w:val="auto"/>
        </w:rPr>
        <w:t>n</w:t>
      </w:r>
      <w:r w:rsidR="00F42252">
        <w:rPr>
          <w:rStyle w:val="Wyrnieniedelikatne"/>
          <w:b w:val="0"/>
          <w:color w:val="auto"/>
        </w:rPr>
        <w:t>iczny</w:t>
      </w:r>
      <w:r>
        <w:rPr>
          <w:rStyle w:val="Wyrnieniedelikatne"/>
          <w:b w:val="0"/>
          <w:color w:val="auto"/>
        </w:rPr>
        <w:t xml:space="preserve"> i Warsztatowy</w:t>
      </w:r>
      <w:r w:rsidRPr="000F4810">
        <w:rPr>
          <w:rStyle w:val="Wyrnieniedelikatne"/>
          <w:b w:val="0"/>
          <w:color w:val="auto"/>
        </w:rPr>
        <w:t>, który zo</w:t>
      </w:r>
      <w:r w:rsidR="00F42252">
        <w:rPr>
          <w:rStyle w:val="Wyrnieniedelikatne"/>
          <w:b w:val="0"/>
          <w:color w:val="auto"/>
        </w:rPr>
        <w:t>stanie przygotowany w oparciu o</w:t>
      </w:r>
      <w:r w:rsidR="00345743">
        <w:rPr>
          <w:rStyle w:val="Wyrnieniedelikatne"/>
          <w:b w:val="0"/>
          <w:color w:val="auto"/>
        </w:rPr>
        <w:t xml:space="preserve"> </w:t>
      </w:r>
      <w:r w:rsidRPr="000F4810">
        <w:rPr>
          <w:rStyle w:val="Wyrnieniedelikatne"/>
          <w:b w:val="0"/>
          <w:color w:val="auto"/>
        </w:rPr>
        <w:t xml:space="preserve">Projekt </w:t>
      </w:r>
      <w:r w:rsidR="00345743">
        <w:rPr>
          <w:rStyle w:val="Wyrnieniedelikatne"/>
          <w:b w:val="0"/>
          <w:color w:val="auto"/>
        </w:rPr>
        <w:t>Technologiczny</w:t>
      </w:r>
      <w:r w:rsidR="00F42252">
        <w:rPr>
          <w:rStyle w:val="Wyrnieniedelikatne"/>
          <w:b w:val="0"/>
          <w:color w:val="auto"/>
        </w:rPr>
        <w:t xml:space="preserve"> oraz Projekt Architektoniczny.</w:t>
      </w:r>
      <w:r w:rsidR="00345743">
        <w:rPr>
          <w:rStyle w:val="Wyrnieniedelikatne"/>
          <w:b w:val="0"/>
          <w:color w:val="auto"/>
        </w:rPr>
        <w:t xml:space="preserve"> </w:t>
      </w:r>
    </w:p>
    <w:p w14:paraId="1A490D44" w14:textId="7F8EBB39" w:rsidR="00F42252" w:rsidRPr="000F4810" w:rsidRDefault="00F42252" w:rsidP="00B64EE7">
      <w:pPr>
        <w:autoSpaceDE w:val="0"/>
        <w:spacing w:after="0" w:line="276" w:lineRule="auto"/>
        <w:ind w:left="567"/>
        <w:jc w:val="both"/>
        <w:rPr>
          <w:iCs/>
        </w:rPr>
      </w:pPr>
      <w:r>
        <w:rPr>
          <w:rStyle w:val="Wyrnieniedelikatne"/>
          <w:b w:val="0"/>
          <w:color w:val="auto"/>
        </w:rPr>
        <w:t>W przypadku konieczności uzgodnienia dokumentacji projektowej w formie Indywidualnej Dokumentacji Technicznej, należy skierować wniosek do Zamawiającego.</w:t>
      </w:r>
    </w:p>
    <w:p w14:paraId="0146152C" w14:textId="77777777" w:rsidR="00B64EE7" w:rsidRPr="000F4810" w:rsidRDefault="00B64EE7" w:rsidP="00EB364E">
      <w:pPr>
        <w:pStyle w:val="Nagwek2"/>
        <w:numPr>
          <w:ilvl w:val="1"/>
          <w:numId w:val="37"/>
        </w:numPr>
        <w:ind w:left="1021" w:hanging="454"/>
      </w:pPr>
      <w:bookmarkStart w:id="24" w:name="_Toc13824818"/>
      <w:r w:rsidRPr="000F4810">
        <w:t>WARUNKI GWARANCYJNE</w:t>
      </w:r>
      <w:bookmarkEnd w:id="24"/>
    </w:p>
    <w:p w14:paraId="78A6E44A" w14:textId="77777777" w:rsidR="00B64EE7" w:rsidRPr="000F4810" w:rsidRDefault="00B64EE7" w:rsidP="00B64EE7">
      <w:pPr>
        <w:autoSpaceDE w:val="0"/>
        <w:spacing w:after="0" w:line="100" w:lineRule="atLeast"/>
        <w:ind w:left="1134"/>
        <w:jc w:val="both"/>
        <w:rPr>
          <w:rFonts w:cs="Arial"/>
        </w:rPr>
      </w:pPr>
    </w:p>
    <w:p w14:paraId="1386490F" w14:textId="78F07566" w:rsidR="00B64EE7" w:rsidRPr="000F4810" w:rsidRDefault="00B64EE7" w:rsidP="00345743">
      <w:pPr>
        <w:autoSpaceDE w:val="0"/>
        <w:spacing w:after="0" w:line="276" w:lineRule="auto"/>
        <w:ind w:left="567"/>
        <w:jc w:val="both"/>
        <w:rPr>
          <w:rFonts w:cs="Arial"/>
        </w:rPr>
      </w:pPr>
      <w:r w:rsidRPr="000F4810">
        <w:rPr>
          <w:rFonts w:cs="Arial"/>
        </w:rPr>
        <w:t>Wykonawca zobowiązany jest uwzględnić co najmniej 5 letnią gwarancję na prace elewacyjne, jednakże docelowa gwarancja na wszelkie prace będzie uzgadniana pomiędzy stronami na etapie negocjacji, co zostanie zapisane w umowie pomiędzy stronami.</w:t>
      </w:r>
    </w:p>
    <w:p w14:paraId="21AD6FC3" w14:textId="77777777" w:rsidR="00B64EE7" w:rsidRPr="000F4810" w:rsidRDefault="00B64EE7" w:rsidP="00B64EE7">
      <w:pPr>
        <w:autoSpaceDE w:val="0"/>
        <w:spacing w:after="0" w:line="100" w:lineRule="atLeast"/>
        <w:ind w:left="567"/>
        <w:jc w:val="both"/>
        <w:rPr>
          <w:rFonts w:cs="Arial"/>
        </w:rPr>
      </w:pPr>
      <w:r w:rsidRPr="000F4810">
        <w:rPr>
          <w:rFonts w:cs="Arial"/>
        </w:rPr>
        <w:lastRenderedPageBreak/>
        <w:t>Niezależnie od ustaleń dotyczących gwarancji docelowej Wykonawca zobowiązany jest do utrzymania min. gwarancji dla poszczególnych wyrobów:</w:t>
      </w:r>
    </w:p>
    <w:p w14:paraId="15A53EDE" w14:textId="77777777" w:rsidR="00B64EE7" w:rsidRPr="000F4810" w:rsidRDefault="00B64EE7" w:rsidP="00B64EE7">
      <w:pPr>
        <w:pStyle w:val="Akapitzlist"/>
        <w:numPr>
          <w:ilvl w:val="0"/>
          <w:numId w:val="15"/>
        </w:numPr>
        <w:autoSpaceDE w:val="0"/>
        <w:spacing w:before="120" w:after="0" w:line="100" w:lineRule="atLeast"/>
        <w:ind w:left="993" w:hanging="425"/>
        <w:contextualSpacing w:val="0"/>
        <w:jc w:val="both"/>
        <w:rPr>
          <w:rFonts w:cs="Arial"/>
        </w:rPr>
      </w:pPr>
      <w:r w:rsidRPr="000F4810">
        <w:rPr>
          <w:rFonts w:cs="Arial"/>
        </w:rPr>
        <w:t>Gwarancja na szyby – 5 lat,</w:t>
      </w:r>
    </w:p>
    <w:p w14:paraId="7F6998DF" w14:textId="77777777" w:rsidR="00B64EE7" w:rsidRDefault="00B64EE7" w:rsidP="00B64EE7">
      <w:pPr>
        <w:pStyle w:val="Akapitzlist"/>
        <w:numPr>
          <w:ilvl w:val="0"/>
          <w:numId w:val="15"/>
        </w:numPr>
        <w:autoSpaceDE w:val="0"/>
        <w:spacing w:before="60" w:after="0" w:line="100" w:lineRule="atLeast"/>
        <w:ind w:left="993" w:hanging="425"/>
        <w:contextualSpacing w:val="0"/>
        <w:jc w:val="both"/>
        <w:rPr>
          <w:rFonts w:cs="Arial"/>
        </w:rPr>
      </w:pPr>
      <w:r w:rsidRPr="000F4810">
        <w:rPr>
          <w:rFonts w:cs="Arial"/>
        </w:rPr>
        <w:t>Gwarancja na lakierowanie proszkowe – 10 lat,</w:t>
      </w:r>
    </w:p>
    <w:p w14:paraId="3BD4B7C0" w14:textId="5661B336" w:rsidR="00345743" w:rsidRPr="000F4810" w:rsidRDefault="00345743" w:rsidP="00B64EE7">
      <w:pPr>
        <w:pStyle w:val="Akapitzlist"/>
        <w:numPr>
          <w:ilvl w:val="0"/>
          <w:numId w:val="15"/>
        </w:numPr>
        <w:autoSpaceDE w:val="0"/>
        <w:spacing w:before="60" w:after="0" w:line="100" w:lineRule="atLeast"/>
        <w:ind w:left="993" w:hanging="425"/>
        <w:contextualSpacing w:val="0"/>
        <w:jc w:val="both"/>
        <w:rPr>
          <w:rFonts w:cs="Arial"/>
        </w:rPr>
      </w:pPr>
      <w:r>
        <w:rPr>
          <w:rFonts w:cs="Arial"/>
        </w:rPr>
        <w:t>Gwarancja na elementy konsol ze stali nierdzewnej – 1</w:t>
      </w:r>
      <w:r w:rsidR="00A6101F">
        <w:rPr>
          <w:rFonts w:cs="Arial"/>
        </w:rPr>
        <w:t>0</w:t>
      </w:r>
      <w:r>
        <w:rPr>
          <w:rFonts w:cs="Arial"/>
        </w:rPr>
        <w:t xml:space="preserve"> lat,</w:t>
      </w:r>
    </w:p>
    <w:p w14:paraId="111A9521" w14:textId="77777777" w:rsidR="00B64EE7" w:rsidRPr="000F4810" w:rsidRDefault="00B64EE7" w:rsidP="00B64EE7">
      <w:pPr>
        <w:pStyle w:val="Akapitzlist"/>
        <w:numPr>
          <w:ilvl w:val="0"/>
          <w:numId w:val="15"/>
        </w:numPr>
        <w:autoSpaceDE w:val="0"/>
        <w:spacing w:before="60" w:after="0" w:line="100" w:lineRule="atLeast"/>
        <w:ind w:left="993" w:hanging="425"/>
        <w:contextualSpacing w:val="0"/>
        <w:jc w:val="both"/>
        <w:rPr>
          <w:rFonts w:cs="Arial"/>
        </w:rPr>
      </w:pPr>
      <w:r w:rsidRPr="000F4810">
        <w:rPr>
          <w:rFonts w:cs="Arial"/>
        </w:rPr>
        <w:t>Gwarancja na urządzenia mechaniczne – 3 lata,</w:t>
      </w:r>
    </w:p>
    <w:p w14:paraId="43D7DF0A" w14:textId="77777777" w:rsidR="00B64EE7" w:rsidRPr="000F4810" w:rsidRDefault="00B64EE7" w:rsidP="00B64EE7">
      <w:pPr>
        <w:pStyle w:val="Akapitzlist"/>
        <w:numPr>
          <w:ilvl w:val="0"/>
          <w:numId w:val="15"/>
        </w:numPr>
        <w:autoSpaceDE w:val="0"/>
        <w:spacing w:before="60" w:after="0" w:line="100" w:lineRule="atLeast"/>
        <w:ind w:left="993" w:hanging="425"/>
        <w:contextualSpacing w:val="0"/>
        <w:jc w:val="both"/>
        <w:rPr>
          <w:rFonts w:cs="Arial"/>
        </w:rPr>
      </w:pPr>
      <w:r w:rsidRPr="000F4810">
        <w:rPr>
          <w:rFonts w:cs="Arial"/>
        </w:rPr>
        <w:t>Gwarancja na konstrukcje ocynkowane – 5 lat,</w:t>
      </w:r>
    </w:p>
    <w:p w14:paraId="4B946A7C" w14:textId="77777777" w:rsidR="00B64EE7" w:rsidRPr="000F4810" w:rsidRDefault="00B64EE7" w:rsidP="00B64EE7">
      <w:pPr>
        <w:pStyle w:val="Akapitzlist"/>
        <w:numPr>
          <w:ilvl w:val="0"/>
          <w:numId w:val="15"/>
        </w:numPr>
        <w:autoSpaceDE w:val="0"/>
        <w:spacing w:before="60" w:after="0" w:line="100" w:lineRule="atLeast"/>
        <w:ind w:left="993" w:hanging="425"/>
        <w:contextualSpacing w:val="0"/>
        <w:jc w:val="both"/>
        <w:rPr>
          <w:rFonts w:cs="Arial"/>
        </w:rPr>
      </w:pPr>
      <w:r w:rsidRPr="000F4810">
        <w:rPr>
          <w:rFonts w:cs="Arial"/>
        </w:rPr>
        <w:t>Gwarancja na okucia – 5 lat.</w:t>
      </w:r>
    </w:p>
    <w:p w14:paraId="17C5E773" w14:textId="77777777" w:rsidR="00B64EE7" w:rsidRPr="000F4810" w:rsidRDefault="00B64EE7" w:rsidP="00B64EE7">
      <w:pPr>
        <w:autoSpaceDE w:val="0"/>
        <w:spacing w:before="60" w:after="0" w:line="100" w:lineRule="atLeast"/>
        <w:contextualSpacing w:val="0"/>
        <w:jc w:val="both"/>
        <w:rPr>
          <w:rFonts w:cs="Arial"/>
        </w:rPr>
      </w:pPr>
    </w:p>
    <w:p w14:paraId="1E4CD66F" w14:textId="5A6FBB7C" w:rsidR="00B64EE7" w:rsidRPr="00D24A60" w:rsidRDefault="00B64EE7" w:rsidP="00B64EE7">
      <w:pPr>
        <w:ind w:left="567"/>
        <w:jc w:val="both"/>
      </w:pPr>
      <w:r w:rsidRPr="000F4810">
        <w:t>W przypadku indywidualnie zdefiniowanego okresu gwarancji przez Zamawiającego na etapie zapytań ofertowych, negocjacji jest to wymaganie nadrzędne wobec w</w:t>
      </w:r>
      <w:r w:rsidR="00345743">
        <w:t>ymagań zawartych w niniejszej S</w:t>
      </w:r>
      <w:r w:rsidRPr="000F4810">
        <w:t>T.</w:t>
      </w:r>
    </w:p>
    <w:p w14:paraId="04CB27E2" w14:textId="77777777" w:rsidR="00B64EE7" w:rsidRDefault="00B64EE7" w:rsidP="00B64EE7">
      <w:pPr>
        <w:ind w:left="567"/>
        <w:jc w:val="both"/>
      </w:pPr>
    </w:p>
    <w:p w14:paraId="00C5CE7D" w14:textId="42A0A35B" w:rsidR="00B64EE7" w:rsidRDefault="00B64EE7" w:rsidP="00B64EE7">
      <w:pPr>
        <w:ind w:left="567"/>
        <w:jc w:val="both"/>
      </w:pPr>
      <w:r w:rsidRPr="000F4810">
        <w:t xml:space="preserve">Dla wyrobów z wykorzystaniem napędów mechanicznych oraz automatycznych dopuszcza się stosowanie gwarancji producenta. W przypadku jeżeli gwarancja producenta ma okres krótszy od uzgodnionej pomiędzy stronami, Wykonawca ma obowiązek wydłużenia takiej gwarancji i jeżeli jest to konieczne uzgodnienia z </w:t>
      </w:r>
      <w:r w:rsidR="00345743">
        <w:t>Z</w:t>
      </w:r>
      <w:r w:rsidRPr="000F4810">
        <w:t xml:space="preserve">amawiającym </w:t>
      </w:r>
      <w:r w:rsidR="00345743">
        <w:t xml:space="preserve">dodatkowych </w:t>
      </w:r>
      <w:r w:rsidRPr="000F4810">
        <w:t>wymagań serwisowych.</w:t>
      </w:r>
    </w:p>
    <w:p w14:paraId="27A7BBB1" w14:textId="77777777" w:rsidR="00345743" w:rsidRDefault="00345743" w:rsidP="00B64EE7">
      <w:pPr>
        <w:ind w:left="567"/>
        <w:jc w:val="both"/>
      </w:pPr>
    </w:p>
    <w:p w14:paraId="68D842C6" w14:textId="51999734" w:rsidR="00345743" w:rsidRDefault="00345743" w:rsidP="00345743">
      <w:pPr>
        <w:pStyle w:val="Nagwek3"/>
      </w:pPr>
      <w:bookmarkStart w:id="25" w:name="_Toc13824819"/>
      <w:r>
        <w:t>INSTRUKCJA EKSPLOATACJI</w:t>
      </w:r>
      <w:bookmarkEnd w:id="25"/>
    </w:p>
    <w:p w14:paraId="4B869F17" w14:textId="77777777" w:rsidR="00345743" w:rsidRDefault="00345743" w:rsidP="00345743"/>
    <w:p w14:paraId="1735687B" w14:textId="77777777" w:rsidR="00530C8D" w:rsidRDefault="00345743" w:rsidP="00530C8D">
      <w:pPr>
        <w:spacing w:line="276" w:lineRule="auto"/>
        <w:ind w:left="993"/>
        <w:jc w:val="both"/>
      </w:pPr>
      <w:r>
        <w:t xml:space="preserve">Po zakończeniu wszystkich prac przed zgłoszeniem do Odbiorów Końcowych Wykonawca zobowiązany jest dostarczyć do Zamawiającego i Inspektora Nadzoru instrukcję eksploatacji wszystkich elementów wchodzących w skład robót budowlanych realizowanych przez Wykonawcę. </w:t>
      </w:r>
    </w:p>
    <w:p w14:paraId="5715EB2C" w14:textId="77777777" w:rsidR="00530C8D" w:rsidRDefault="00530C8D" w:rsidP="00530C8D">
      <w:pPr>
        <w:spacing w:line="276" w:lineRule="auto"/>
        <w:ind w:left="993"/>
        <w:jc w:val="both"/>
      </w:pPr>
    </w:p>
    <w:p w14:paraId="2D65F630" w14:textId="76F60475" w:rsidR="00530C8D" w:rsidRDefault="00345743" w:rsidP="00530C8D">
      <w:pPr>
        <w:spacing w:line="276" w:lineRule="auto"/>
        <w:ind w:left="993"/>
        <w:jc w:val="both"/>
      </w:pPr>
      <w:r>
        <w:t xml:space="preserve">W Instrukcji Eksploatacji należy przewidzieć m.in. </w:t>
      </w:r>
      <w:r w:rsidR="00530C8D">
        <w:t>:</w:t>
      </w:r>
    </w:p>
    <w:p w14:paraId="0692042F" w14:textId="58F85BAB" w:rsidR="00345743" w:rsidRDefault="00530C8D" w:rsidP="00530C8D">
      <w:pPr>
        <w:spacing w:line="276" w:lineRule="auto"/>
        <w:ind w:left="993"/>
        <w:jc w:val="both"/>
      </w:pPr>
      <w:r>
        <w:t xml:space="preserve">- </w:t>
      </w:r>
      <w:r w:rsidR="00345743">
        <w:t xml:space="preserve">elementy wymagające przeglądów wraz z zakresem </w:t>
      </w:r>
      <w:r>
        <w:t xml:space="preserve">sprawdzenia oraz </w:t>
      </w:r>
      <w:r w:rsidR="0016547D">
        <w:t>ich częstotliwością,</w:t>
      </w:r>
    </w:p>
    <w:p w14:paraId="69A35F7D" w14:textId="6F5BE553" w:rsidR="00530C8D" w:rsidRDefault="00530C8D" w:rsidP="00530C8D">
      <w:pPr>
        <w:spacing w:line="276" w:lineRule="auto"/>
        <w:ind w:left="993"/>
        <w:jc w:val="both"/>
      </w:pPr>
      <w:r>
        <w:t>- dopuszczalne środki chemiczne oraz sposób czyszczenia i konserwacji elementów elewacji,</w:t>
      </w:r>
    </w:p>
    <w:p w14:paraId="66BCAD94" w14:textId="378FE86E" w:rsidR="00530C8D" w:rsidRDefault="00530C8D" w:rsidP="00530C8D">
      <w:pPr>
        <w:spacing w:line="276" w:lineRule="auto"/>
        <w:ind w:left="993"/>
        <w:jc w:val="both"/>
      </w:pPr>
      <w:r>
        <w:t>- wszystkie istotne elementy z punktu widzenia długotrwałej i bezawaryjnej eksploatacji.</w:t>
      </w:r>
    </w:p>
    <w:p w14:paraId="2AB735D9" w14:textId="77777777" w:rsidR="00345743" w:rsidRPr="00345743" w:rsidRDefault="00345743" w:rsidP="00345743"/>
    <w:p w14:paraId="3F8F4C87" w14:textId="77777777" w:rsidR="00B64EE7" w:rsidRPr="00F7452C" w:rsidRDefault="00B64EE7" w:rsidP="00EB364E">
      <w:pPr>
        <w:pStyle w:val="Nagwek2"/>
        <w:numPr>
          <w:ilvl w:val="1"/>
          <w:numId w:val="37"/>
        </w:numPr>
        <w:ind w:left="1021" w:hanging="454"/>
      </w:pPr>
      <w:bookmarkStart w:id="26" w:name="_Toc358288311"/>
      <w:bookmarkStart w:id="27" w:name="_Toc377537961"/>
      <w:bookmarkStart w:id="28" w:name="_Toc377539088"/>
      <w:bookmarkStart w:id="29" w:name="_Toc13824820"/>
      <w:r w:rsidRPr="00F7452C">
        <w:t>OCHRONA PRZECIWPOŻAROWA</w:t>
      </w:r>
      <w:bookmarkEnd w:id="26"/>
      <w:bookmarkEnd w:id="27"/>
      <w:bookmarkEnd w:id="28"/>
      <w:bookmarkEnd w:id="29"/>
    </w:p>
    <w:p w14:paraId="7777BCF2" w14:textId="77777777" w:rsidR="00B64EE7" w:rsidRPr="00F7452C" w:rsidRDefault="00B64EE7" w:rsidP="00B64EE7">
      <w:pPr>
        <w:tabs>
          <w:tab w:val="left" w:pos="14910"/>
        </w:tabs>
        <w:ind w:left="1175" w:hanging="15"/>
        <w:jc w:val="both"/>
        <w:rPr>
          <w:rFonts w:cs="Arial"/>
        </w:rPr>
      </w:pPr>
    </w:p>
    <w:p w14:paraId="4798766A" w14:textId="42BCD56A" w:rsidR="00B64EE7" w:rsidRDefault="00B64EE7" w:rsidP="00B64EE7">
      <w:pPr>
        <w:spacing w:line="276" w:lineRule="auto"/>
        <w:ind w:left="567"/>
        <w:jc w:val="both"/>
      </w:pPr>
      <w:r w:rsidRPr="00F7452C">
        <w:rPr>
          <w:rFonts w:cs="Arial"/>
        </w:rPr>
        <w:t>Dokładne wytyczne oraz wymagania ochrony przeciwpożarowej wg operatu p.poż.</w:t>
      </w:r>
      <w:r w:rsidR="00530C8D">
        <w:rPr>
          <w:rFonts w:cs="Arial"/>
        </w:rPr>
        <w:t xml:space="preserve"> oraz Projektu Budowlanego wraz z późniejszymi zmianami.</w:t>
      </w:r>
    </w:p>
    <w:p w14:paraId="3F03ACEE" w14:textId="77777777" w:rsidR="00B64EE7" w:rsidRPr="00F7452C" w:rsidRDefault="00B64EE7" w:rsidP="00B64EE7">
      <w:pPr>
        <w:spacing w:line="276" w:lineRule="auto"/>
        <w:ind w:left="567"/>
        <w:jc w:val="both"/>
        <w:rPr>
          <w:i/>
        </w:rPr>
      </w:pPr>
    </w:p>
    <w:p w14:paraId="0B0DF9EF" w14:textId="48EB7B91" w:rsidR="00B64EE7" w:rsidRPr="00F7452C" w:rsidRDefault="00B64EE7" w:rsidP="00B64EE7">
      <w:pPr>
        <w:spacing w:line="276" w:lineRule="auto"/>
        <w:ind w:left="567"/>
        <w:jc w:val="both"/>
      </w:pPr>
      <w:r w:rsidRPr="00F7452C">
        <w:rPr>
          <w:rStyle w:val="Wyrnieniedelikatne"/>
          <w:b w:val="0"/>
          <w:color w:val="auto"/>
        </w:rPr>
        <w:t>Projekt wymaga zgodności wszelkich wykonanych prac oraz zastosowanych materiałów z operatem pożarowym oraz zastosowania się do zaleceń Rzeczoznawców d</w:t>
      </w:r>
      <w:r w:rsidR="0016547D">
        <w:rPr>
          <w:rStyle w:val="Wyrnieniedelikatne"/>
          <w:b w:val="0"/>
          <w:color w:val="auto"/>
        </w:rPr>
        <w:t>o</w:t>
      </w:r>
      <w:r w:rsidRPr="00F7452C">
        <w:rPr>
          <w:rStyle w:val="Wyrnieniedelikatne"/>
          <w:b w:val="0"/>
          <w:color w:val="auto"/>
        </w:rPr>
        <w:t xml:space="preserve"> spraw zabezpieczeń przeciwpożarowych.</w:t>
      </w:r>
    </w:p>
    <w:p w14:paraId="40CFC3DF" w14:textId="77777777" w:rsidR="00B64EE7" w:rsidRPr="00F7452C" w:rsidRDefault="00B64EE7" w:rsidP="00B64EE7">
      <w:pPr>
        <w:tabs>
          <w:tab w:val="left" w:pos="14910"/>
        </w:tabs>
        <w:spacing w:line="276" w:lineRule="auto"/>
        <w:jc w:val="both"/>
        <w:rPr>
          <w:rFonts w:cs="Arial"/>
        </w:rPr>
      </w:pPr>
    </w:p>
    <w:p w14:paraId="7D9A0645" w14:textId="77777777" w:rsidR="00B64EE7" w:rsidRPr="008817AE" w:rsidRDefault="00B64EE7" w:rsidP="00EB364E">
      <w:pPr>
        <w:pStyle w:val="Nagwek2"/>
        <w:numPr>
          <w:ilvl w:val="1"/>
          <w:numId w:val="37"/>
        </w:numPr>
        <w:ind w:left="1021" w:hanging="454"/>
      </w:pPr>
      <w:bookmarkStart w:id="30" w:name="_Toc377537962"/>
      <w:bookmarkStart w:id="31" w:name="_Toc377539089"/>
      <w:bookmarkStart w:id="32" w:name="_Toc13824821"/>
      <w:r w:rsidRPr="008817AE">
        <w:t>OCHRONA ODGROMOWA</w:t>
      </w:r>
      <w:bookmarkEnd w:id="30"/>
      <w:bookmarkEnd w:id="31"/>
      <w:bookmarkEnd w:id="32"/>
    </w:p>
    <w:p w14:paraId="18EF711E" w14:textId="77777777" w:rsidR="00B64EE7" w:rsidRPr="0073733A" w:rsidRDefault="00B64EE7" w:rsidP="00B64EE7">
      <w:pPr>
        <w:numPr>
          <w:ilvl w:val="5"/>
          <w:numId w:val="3"/>
        </w:numPr>
        <w:tabs>
          <w:tab w:val="left" w:pos="15030"/>
        </w:tabs>
        <w:suppressAutoHyphens/>
        <w:spacing w:before="200" w:after="0" w:line="276" w:lineRule="auto"/>
        <w:ind w:left="567" w:firstLine="0"/>
        <w:contextualSpacing w:val="0"/>
        <w:jc w:val="both"/>
        <w:rPr>
          <w:rFonts w:cs="Arial"/>
        </w:rPr>
      </w:pPr>
      <w:r w:rsidRPr="0073733A">
        <w:rPr>
          <w:rFonts w:cs="Arial"/>
        </w:rPr>
        <w:t xml:space="preserve">Wszystkie metalowe elementy elewacji winny zostać uwzględnione w projekcie ochrony odgromowej budynku zgodnie z </w:t>
      </w:r>
      <w:r w:rsidRPr="0073733A">
        <w:t>Rozporządzeniem Ministra Infrastruktury z dnia 10 grudnia 2010 r. zmieniającym rozporządzenie w sprawie warunków technicznych, jakim powinny odpowiadać budynki i ich usytuowanie. Dz.U. 2010 nr 239 poz. 1597:</w:t>
      </w:r>
    </w:p>
    <w:p w14:paraId="34D33CAE" w14:textId="77777777" w:rsidR="00B64EE7" w:rsidRPr="0073733A" w:rsidRDefault="00B64EE7" w:rsidP="00B64EE7">
      <w:pPr>
        <w:numPr>
          <w:ilvl w:val="5"/>
          <w:numId w:val="3"/>
        </w:numPr>
        <w:tabs>
          <w:tab w:val="left" w:pos="15030"/>
        </w:tabs>
        <w:suppressAutoHyphens/>
        <w:spacing w:before="200" w:after="0" w:line="276" w:lineRule="auto"/>
        <w:ind w:left="567" w:firstLine="0"/>
        <w:contextualSpacing w:val="0"/>
        <w:jc w:val="both"/>
        <w:rPr>
          <w:rFonts w:cs="Arial"/>
          <w:i/>
        </w:rPr>
      </w:pPr>
      <w:r w:rsidRPr="0073733A">
        <w:rPr>
          <w:i/>
        </w:rPr>
        <w:t>„Budynek należy wyposażyć w instalację chroniącą od wyładowań atmosferycznych. Obowiązek ten odnosi się do budynków wyszczególnionych w Polskiej Normie dotyczącej ochrony odgromowej obiektów budowlanych” (§ 53 ust. 2), a „Instalacja piorunochronna, o której mowa w §53 ust. 2, powinna być wykonana zgodnie z Polską Normą dotyczącą ochrony odgromowej obiektów budowlanych” (§ 184 ust. 3).</w:t>
      </w:r>
    </w:p>
    <w:p w14:paraId="26CB9C34" w14:textId="77777777" w:rsidR="00B64EE7" w:rsidRPr="0073733A" w:rsidRDefault="00B64EE7" w:rsidP="00B64EE7">
      <w:pPr>
        <w:numPr>
          <w:ilvl w:val="5"/>
          <w:numId w:val="3"/>
        </w:numPr>
        <w:tabs>
          <w:tab w:val="left" w:pos="15030"/>
        </w:tabs>
        <w:suppressAutoHyphens/>
        <w:spacing w:before="200" w:after="0" w:line="276" w:lineRule="auto"/>
        <w:ind w:left="567" w:firstLine="0"/>
        <w:contextualSpacing w:val="0"/>
        <w:jc w:val="both"/>
        <w:rPr>
          <w:rFonts w:cs="Arial"/>
        </w:rPr>
      </w:pPr>
      <w:r w:rsidRPr="0073733A">
        <w:rPr>
          <w:rFonts w:cs="Arial"/>
        </w:rPr>
        <w:lastRenderedPageBreak/>
        <w:t>Zmiany z dnia 10 grudnia 2010r. wprowadzone do powyższego Rozporządzenia zawierają wykaz norm serii budowlanych PN-EN 62305 będący polskimi normami odgromowymi w zakresie ochrony obiektów budowlanych zawierającej 4 oddzielne arkusze:</w:t>
      </w:r>
    </w:p>
    <w:p w14:paraId="6C344B2F" w14:textId="77777777" w:rsidR="00B64EE7" w:rsidRPr="0073733A" w:rsidRDefault="00B64EE7" w:rsidP="00B64EE7">
      <w:pPr>
        <w:numPr>
          <w:ilvl w:val="5"/>
          <w:numId w:val="3"/>
        </w:numPr>
        <w:tabs>
          <w:tab w:val="left" w:pos="15030"/>
        </w:tabs>
        <w:suppressAutoHyphens/>
        <w:spacing w:after="0" w:line="276" w:lineRule="auto"/>
        <w:ind w:hanging="18"/>
        <w:contextualSpacing w:val="0"/>
        <w:jc w:val="both"/>
        <w:rPr>
          <w:rFonts w:cs="Arial"/>
        </w:rPr>
      </w:pPr>
    </w:p>
    <w:p w14:paraId="2D35312D" w14:textId="77777777" w:rsidR="00B64EE7" w:rsidRPr="0073733A" w:rsidRDefault="00B64EE7" w:rsidP="00EB364E">
      <w:pPr>
        <w:pStyle w:val="Akapitzlist"/>
        <w:numPr>
          <w:ilvl w:val="1"/>
          <w:numId w:val="23"/>
        </w:numPr>
        <w:spacing w:line="276" w:lineRule="auto"/>
        <w:ind w:left="851" w:hanging="284"/>
        <w:jc w:val="both"/>
      </w:pPr>
      <w:r>
        <w:t>PN-EN 62305-1</w:t>
      </w:r>
      <w:r w:rsidRPr="0073733A">
        <w:t>: Część 1: Zasady ogólne</w:t>
      </w:r>
    </w:p>
    <w:p w14:paraId="6CAC62C9" w14:textId="77777777" w:rsidR="00B64EE7" w:rsidRPr="0073733A" w:rsidRDefault="00B64EE7" w:rsidP="00EB364E">
      <w:pPr>
        <w:pStyle w:val="Akapitzlist"/>
        <w:numPr>
          <w:ilvl w:val="1"/>
          <w:numId w:val="23"/>
        </w:numPr>
        <w:spacing w:line="276" w:lineRule="auto"/>
        <w:ind w:left="851" w:hanging="284"/>
        <w:jc w:val="both"/>
      </w:pPr>
      <w:r>
        <w:t>PN-EN 62305-2</w:t>
      </w:r>
      <w:r w:rsidRPr="0073733A">
        <w:t>: Część 2: Zarządzanie ryzykiem</w:t>
      </w:r>
    </w:p>
    <w:p w14:paraId="2C56B840" w14:textId="77777777" w:rsidR="00B64EE7" w:rsidRPr="0073733A" w:rsidRDefault="00B64EE7" w:rsidP="00EB364E">
      <w:pPr>
        <w:pStyle w:val="Akapitzlist"/>
        <w:numPr>
          <w:ilvl w:val="1"/>
          <w:numId w:val="23"/>
        </w:numPr>
        <w:spacing w:line="276" w:lineRule="auto"/>
        <w:ind w:left="851" w:hanging="284"/>
        <w:jc w:val="both"/>
      </w:pPr>
      <w:r>
        <w:t>PN-EN 62305-3:</w:t>
      </w:r>
      <w:r w:rsidRPr="0073733A">
        <w:t> Część 3: Uszkodzenia fizyczne obiektów i zagrożenie życia</w:t>
      </w:r>
    </w:p>
    <w:p w14:paraId="15E73336" w14:textId="77777777" w:rsidR="00B64EE7" w:rsidRPr="0073733A" w:rsidRDefault="00B64EE7" w:rsidP="00EB364E">
      <w:pPr>
        <w:pStyle w:val="Akapitzlist"/>
        <w:numPr>
          <w:ilvl w:val="1"/>
          <w:numId w:val="23"/>
        </w:numPr>
        <w:spacing w:after="0" w:line="276" w:lineRule="auto"/>
        <w:ind w:left="851" w:hanging="284"/>
        <w:jc w:val="both"/>
      </w:pPr>
      <w:r>
        <w:t>PN-EN 62305-4:</w:t>
      </w:r>
      <w:r w:rsidRPr="0073733A">
        <w:t> Część 4: Urządzenia elektryczne i elektroniczne w obiektach</w:t>
      </w:r>
    </w:p>
    <w:p w14:paraId="61A46ECA" w14:textId="77777777" w:rsidR="00B64EE7" w:rsidRPr="0073733A" w:rsidRDefault="00B64EE7" w:rsidP="00B64EE7">
      <w:pPr>
        <w:numPr>
          <w:ilvl w:val="5"/>
          <w:numId w:val="3"/>
        </w:numPr>
        <w:tabs>
          <w:tab w:val="left" w:pos="15030"/>
        </w:tabs>
        <w:suppressAutoHyphens/>
        <w:spacing w:after="0" w:line="276" w:lineRule="auto"/>
        <w:ind w:hanging="18"/>
        <w:contextualSpacing w:val="0"/>
        <w:jc w:val="both"/>
        <w:rPr>
          <w:rFonts w:cs="Arial"/>
        </w:rPr>
      </w:pPr>
    </w:p>
    <w:p w14:paraId="7CABF760" w14:textId="100EB7B2" w:rsidR="0016547D" w:rsidRPr="0016547D" w:rsidRDefault="00B64EE7" w:rsidP="0016547D">
      <w:pPr>
        <w:tabs>
          <w:tab w:val="left" w:pos="15030"/>
        </w:tabs>
        <w:suppressAutoHyphens/>
        <w:spacing w:after="0" w:line="276" w:lineRule="auto"/>
        <w:ind w:left="567"/>
        <w:contextualSpacing w:val="0"/>
        <w:jc w:val="both"/>
        <w:rPr>
          <w:rFonts w:cs="Arial"/>
        </w:rPr>
      </w:pPr>
      <w:r w:rsidRPr="0073733A">
        <w:rPr>
          <w:rFonts w:cs="Arial"/>
        </w:rPr>
        <w:t xml:space="preserve">Drzwi wyposażone w </w:t>
      </w:r>
      <w:proofErr w:type="spellStart"/>
      <w:r w:rsidRPr="0073733A">
        <w:rPr>
          <w:rFonts w:cs="Arial"/>
        </w:rPr>
        <w:t>elektrozaczepy</w:t>
      </w:r>
      <w:proofErr w:type="spellEnd"/>
      <w:r w:rsidR="00FE5566">
        <w:rPr>
          <w:rFonts w:cs="Arial"/>
        </w:rPr>
        <w:t>, okna wyposażone w automatykę</w:t>
      </w:r>
      <w:r w:rsidRPr="0073733A">
        <w:rPr>
          <w:rFonts w:cs="Arial"/>
        </w:rPr>
        <w:t xml:space="preserve"> muszą zostać podłączone do instalacji odgromowej wg wytycznych Projektanta Instalacji Elektrycznej (odgromowej) lub innego upoważnionego przedstawiciela zatwierdzonego przez Projektanta Obiektu/ Architekta – rozwiązania należy uzgodnić i wprowadzić do realizacji przed rozpoczęciem produkcji ślusarki.</w:t>
      </w:r>
      <w:r w:rsidR="0016547D" w:rsidRPr="0016547D">
        <w:rPr>
          <w:rFonts w:cs="Arial"/>
        </w:rPr>
        <w:t xml:space="preserve"> </w:t>
      </w:r>
      <w:r w:rsidR="0016547D">
        <w:rPr>
          <w:rFonts w:cs="Arial"/>
        </w:rPr>
        <w:t>W zakresie Wykonawcy elewacji jest przygotowanie i przeprowadzenie okablowania wewnątrz profili (należy uwzględnić min. 0,5m długości przewodu</w:t>
      </w:r>
      <w:r w:rsidR="0016547D" w:rsidRPr="0016547D">
        <w:rPr>
          <w:rFonts w:cs="Arial"/>
        </w:rPr>
        <w:t xml:space="preserve"> </w:t>
      </w:r>
      <w:r w:rsidR="0016547D">
        <w:rPr>
          <w:rFonts w:cs="Arial"/>
        </w:rPr>
        <w:t>wystającego poza profile umożliwiającego podłączenie</w:t>
      </w:r>
      <w:r w:rsidR="0016547D" w:rsidRPr="0016547D">
        <w:rPr>
          <w:rFonts w:cs="Arial"/>
        </w:rPr>
        <w:t xml:space="preserve"> </w:t>
      </w:r>
      <w:r w:rsidR="0016547D">
        <w:rPr>
          <w:rFonts w:cs="Arial"/>
        </w:rPr>
        <w:t>do instalacji</w:t>
      </w:r>
      <w:r w:rsidR="0016547D" w:rsidRPr="0016547D">
        <w:rPr>
          <w:rFonts w:cs="Arial"/>
        </w:rPr>
        <w:t xml:space="preserve"> </w:t>
      </w:r>
      <w:r w:rsidR="0016547D">
        <w:rPr>
          <w:rFonts w:cs="Arial"/>
        </w:rPr>
        <w:t>do instalacji sterującej wyposażeniem okien).</w:t>
      </w:r>
    </w:p>
    <w:p w14:paraId="0CF039DA" w14:textId="78150332" w:rsidR="0016547D" w:rsidRDefault="0016547D" w:rsidP="0016547D">
      <w:pPr>
        <w:tabs>
          <w:tab w:val="left" w:pos="15030"/>
        </w:tabs>
        <w:suppressAutoHyphens/>
        <w:spacing w:after="0" w:line="276" w:lineRule="auto"/>
        <w:contextualSpacing w:val="0"/>
        <w:jc w:val="both"/>
        <w:rPr>
          <w:rFonts w:cs="Arial"/>
        </w:rPr>
      </w:pPr>
    </w:p>
    <w:p w14:paraId="03B525D8" w14:textId="77777777" w:rsidR="00B64EE7" w:rsidRPr="0073733A" w:rsidRDefault="00B64EE7" w:rsidP="0016547D">
      <w:pPr>
        <w:numPr>
          <w:ilvl w:val="5"/>
          <w:numId w:val="3"/>
        </w:numPr>
        <w:tabs>
          <w:tab w:val="left" w:pos="15030"/>
        </w:tabs>
        <w:suppressAutoHyphens/>
        <w:spacing w:after="0" w:line="276" w:lineRule="auto"/>
        <w:ind w:left="567" w:firstLine="0"/>
        <w:contextualSpacing w:val="0"/>
        <w:jc w:val="both"/>
        <w:rPr>
          <w:rFonts w:cs="Arial"/>
        </w:rPr>
      </w:pPr>
      <w:r w:rsidRPr="0073733A">
        <w:rPr>
          <w:rFonts w:cs="Arial"/>
        </w:rPr>
        <w:t>Projektant i Wykonawca systemu ochrony odgromowej winni uwzględnić wszystkie połączenia z metalowymi elementami elewacji w kompletnym Projekcie systemu ochrony odgromowej wraz z niezbędnymi pomiarami i testami sprawdzającymi.</w:t>
      </w:r>
    </w:p>
    <w:p w14:paraId="577993BA" w14:textId="1541D8E8" w:rsidR="00B64EE7" w:rsidRDefault="00B64EE7" w:rsidP="00B64EE7">
      <w:pPr>
        <w:numPr>
          <w:ilvl w:val="5"/>
          <w:numId w:val="3"/>
        </w:numPr>
        <w:tabs>
          <w:tab w:val="left" w:pos="15030"/>
        </w:tabs>
        <w:suppressAutoHyphens/>
        <w:spacing w:after="0" w:line="276" w:lineRule="auto"/>
        <w:ind w:left="567" w:firstLine="0"/>
        <w:contextualSpacing w:val="0"/>
        <w:jc w:val="both"/>
        <w:rPr>
          <w:rFonts w:cs="Arial"/>
        </w:rPr>
      </w:pPr>
      <w:r w:rsidRPr="0073733A">
        <w:rPr>
          <w:rFonts w:cs="Arial"/>
        </w:rPr>
        <w:t>Wykonawca elewacji zobowiązany jest zapewnić ciągłość instalacyjną w ramach kompletnej pozycji (tj. okien i drzwi otworowych itp.) oraz udostępnić Wykonawcy i Projektantowi systemu ochrony odgromowej Projekt Tech</w:t>
      </w:r>
      <w:r w:rsidR="00FE5566">
        <w:rPr>
          <w:rFonts w:cs="Arial"/>
        </w:rPr>
        <w:t>n</w:t>
      </w:r>
      <w:r w:rsidR="007B05FE">
        <w:rPr>
          <w:rFonts w:cs="Arial"/>
        </w:rPr>
        <w:t>iczn</w:t>
      </w:r>
      <w:r w:rsidR="00FE5566">
        <w:rPr>
          <w:rFonts w:cs="Arial"/>
        </w:rPr>
        <w:t xml:space="preserve">y </w:t>
      </w:r>
      <w:r>
        <w:rPr>
          <w:rFonts w:cs="Arial"/>
        </w:rPr>
        <w:t>i Warsztatowy</w:t>
      </w:r>
      <w:r w:rsidRPr="0073733A">
        <w:rPr>
          <w:rFonts w:cs="Arial"/>
        </w:rPr>
        <w:t xml:space="preserve"> elewacji w celu bezkolizyjnego zaprojektowania i wykonania instalacji ochrony odgromowej.</w:t>
      </w:r>
    </w:p>
    <w:p w14:paraId="7BF53C56" w14:textId="77777777" w:rsidR="0016547D" w:rsidRPr="0073733A" w:rsidRDefault="0016547D" w:rsidP="0016547D">
      <w:pPr>
        <w:numPr>
          <w:ilvl w:val="5"/>
          <w:numId w:val="3"/>
        </w:numPr>
        <w:tabs>
          <w:tab w:val="left" w:pos="15030"/>
        </w:tabs>
        <w:suppressAutoHyphens/>
        <w:spacing w:after="0" w:line="276" w:lineRule="auto"/>
        <w:ind w:left="567" w:firstLine="0"/>
        <w:contextualSpacing w:val="0"/>
        <w:jc w:val="both"/>
        <w:rPr>
          <w:rFonts w:cs="Arial"/>
        </w:rPr>
      </w:pPr>
      <w:r w:rsidRPr="0073733A">
        <w:rPr>
          <w:rFonts w:cs="Arial"/>
        </w:rPr>
        <w:t>Ponadto Wykonawca elewacji udostępni wykonane elementy elewacyjne (przed wykonaniem obróbek i zamknięć zewnętrznych) Wykonawcy systemu ochrony odgromowej w celu wykonania kompletnej instalacji i połączenia zgodnie z projektem ochrony odgromowej zgodnie z wcześniej ustalonym harmonogramem wykonania zaakceptowanym przez Kierownictwo Budowy.</w:t>
      </w:r>
    </w:p>
    <w:p w14:paraId="0A189FB7" w14:textId="77777777" w:rsidR="0016547D" w:rsidRDefault="0016547D" w:rsidP="0016547D">
      <w:pPr>
        <w:spacing w:line="276" w:lineRule="auto"/>
        <w:ind w:left="567"/>
        <w:jc w:val="both"/>
      </w:pPr>
      <w:r w:rsidRPr="0073733A">
        <w:t>Zapewnienie ciągłości uziemienia elementów metalowych elewacji (ekwipotencjalność) powinno zostać zrealizowane w taki sposób aby spełniać wymagani</w:t>
      </w:r>
      <w:r>
        <w:t>a zgodnie normą PN-EN 13830</w:t>
      </w:r>
      <w:r w:rsidRPr="0073733A">
        <w:t xml:space="preserve"> potwierdzone badaniami wykonanymi wg zasad opisanych w niniejszej normie.</w:t>
      </w:r>
    </w:p>
    <w:p w14:paraId="4434DBD7" w14:textId="77777777" w:rsidR="00FE5566" w:rsidRPr="0016547D" w:rsidRDefault="00FE5566" w:rsidP="0016547D">
      <w:pPr>
        <w:numPr>
          <w:ilvl w:val="5"/>
          <w:numId w:val="3"/>
        </w:numPr>
        <w:tabs>
          <w:tab w:val="left" w:pos="15030"/>
        </w:tabs>
        <w:suppressAutoHyphens/>
        <w:spacing w:after="0" w:line="276" w:lineRule="auto"/>
        <w:ind w:left="567" w:firstLine="0"/>
        <w:contextualSpacing w:val="0"/>
        <w:jc w:val="both"/>
        <w:rPr>
          <w:rFonts w:cs="Arial"/>
        </w:rPr>
      </w:pPr>
    </w:p>
    <w:p w14:paraId="251CA061" w14:textId="6319621F" w:rsidR="00FE5566" w:rsidRPr="0073733A" w:rsidRDefault="00FE5566" w:rsidP="00FE5566">
      <w:pPr>
        <w:spacing w:line="276" w:lineRule="auto"/>
        <w:ind w:left="567"/>
        <w:jc w:val="both"/>
      </w:pPr>
      <w:r>
        <w:t xml:space="preserve">W obszarze trapu zewnętrznego w poziomie świetlika centralnego w Projekcie Budowlanym Projektant Obiektu przewidział maszty odgromowe – dodatkowe instalacje, podkonstrukcje do masztów </w:t>
      </w:r>
      <w:r w:rsidRPr="00BB5A13">
        <w:t>przewidzian</w:t>
      </w:r>
      <w:r>
        <w:t>e</w:t>
      </w:r>
      <w:r w:rsidRPr="00BB5A13">
        <w:t xml:space="preserve"> jako przechodzące przez boczną płaszczyznę obudowy świetlika centralnego – opracowanie, koncepcja uszczelnienia poza zakresem </w:t>
      </w:r>
      <w:r>
        <w:t>niniejszego projektu technologicznego, uszczelnienie w zakresie Wykonawcy elewacji należy uwzględnić w kosztach.</w:t>
      </w:r>
    </w:p>
    <w:p w14:paraId="4236E6CB" w14:textId="77777777" w:rsidR="00B64EE7" w:rsidRPr="007C5F53" w:rsidRDefault="00B64EE7" w:rsidP="00B64EE7">
      <w:pPr>
        <w:ind w:left="284"/>
        <w:jc w:val="center"/>
      </w:pPr>
    </w:p>
    <w:p w14:paraId="0643E4AF" w14:textId="6A08E73E" w:rsidR="00B64EE7" w:rsidRPr="00554AA8" w:rsidRDefault="00B64EE7" w:rsidP="0016547D">
      <w:pPr>
        <w:pStyle w:val="Nagwek2"/>
        <w:numPr>
          <w:ilvl w:val="1"/>
          <w:numId w:val="37"/>
        </w:numPr>
        <w:ind w:left="1021" w:hanging="454"/>
      </w:pPr>
      <w:bookmarkStart w:id="33" w:name="_Toc13824822"/>
      <w:r w:rsidRPr="00554AA8">
        <w:t>OCHRONA ANTYWŁAMANIOWA</w:t>
      </w:r>
      <w:bookmarkEnd w:id="33"/>
    </w:p>
    <w:p w14:paraId="410CD347" w14:textId="729C3234" w:rsidR="00B64EE7" w:rsidRPr="005B571B" w:rsidRDefault="00B64EE7" w:rsidP="0016547D">
      <w:pPr>
        <w:spacing w:line="276" w:lineRule="auto"/>
        <w:ind w:left="567"/>
        <w:jc w:val="both"/>
      </w:pPr>
      <w:r w:rsidRPr="00554AA8">
        <w:t>Okucia i wszelkie elementy złączne należy dobrać zgodnie z wymaganą klasą odporności na włamanie z</w:t>
      </w:r>
      <w:r>
        <w:t>awartą w projekcie architektonicznym</w:t>
      </w:r>
      <w:r w:rsidRPr="00554AA8">
        <w:t xml:space="preserve"> (jeżeli nie zawarto bardziej rygorystycznych wymagań w ST, lub nie zostało to zmienione przez Zamawiającego).</w:t>
      </w:r>
    </w:p>
    <w:p w14:paraId="24122622" w14:textId="77777777" w:rsidR="00B64EE7" w:rsidRPr="005B571B" w:rsidRDefault="00B64EE7" w:rsidP="00EB364E">
      <w:pPr>
        <w:pStyle w:val="Nagwek2"/>
        <w:numPr>
          <w:ilvl w:val="1"/>
          <w:numId w:val="37"/>
        </w:numPr>
        <w:ind w:left="1021" w:hanging="454"/>
      </w:pPr>
      <w:bookmarkStart w:id="34" w:name="_Toc13824823"/>
      <w:r w:rsidRPr="005B571B">
        <w:t>OCHRONA ANTYGRAFFITI</w:t>
      </w:r>
      <w:bookmarkEnd w:id="34"/>
    </w:p>
    <w:p w14:paraId="674DA9EF" w14:textId="77777777" w:rsidR="00B64EE7" w:rsidRPr="005B571B" w:rsidRDefault="00B64EE7" w:rsidP="00B64EE7">
      <w:pPr>
        <w:rPr>
          <w:rStyle w:val="Tytuksiki"/>
          <w:color w:val="auto"/>
        </w:rPr>
      </w:pPr>
    </w:p>
    <w:p w14:paraId="42A2C6D2" w14:textId="2E90BA76" w:rsidR="00B64EE7" w:rsidRPr="00B16C55" w:rsidRDefault="008C7D19" w:rsidP="00FE5566">
      <w:pPr>
        <w:spacing w:line="276" w:lineRule="auto"/>
        <w:ind w:left="567"/>
        <w:jc w:val="both"/>
        <w:rPr>
          <w:bCs/>
        </w:rPr>
      </w:pPr>
      <w:r>
        <w:rPr>
          <w:bCs/>
        </w:rPr>
        <w:t xml:space="preserve">Nie </w:t>
      </w:r>
      <w:r w:rsidRPr="00B16C55">
        <w:rPr>
          <w:bCs/>
        </w:rPr>
        <w:t>przewidziano stosowania dodatkowych powłok typu „</w:t>
      </w:r>
      <w:proofErr w:type="spellStart"/>
      <w:r w:rsidRPr="00B16C55">
        <w:rPr>
          <w:bCs/>
        </w:rPr>
        <w:t>antygarffiti</w:t>
      </w:r>
      <w:proofErr w:type="spellEnd"/>
      <w:r w:rsidRPr="00B16C55">
        <w:rPr>
          <w:bCs/>
        </w:rPr>
        <w:t>”</w:t>
      </w:r>
      <w:r w:rsidR="00B64EE7" w:rsidRPr="00B16C55">
        <w:rPr>
          <w:bCs/>
        </w:rPr>
        <w:t>.</w:t>
      </w:r>
      <w:r w:rsidRPr="00B16C55">
        <w:rPr>
          <w:bCs/>
        </w:rPr>
        <w:t xml:space="preserve"> </w:t>
      </w:r>
    </w:p>
    <w:p w14:paraId="5630A770" w14:textId="0A721119" w:rsidR="00B16C55" w:rsidRPr="00FE5566" w:rsidRDefault="00B16C55" w:rsidP="00FE5566">
      <w:pPr>
        <w:spacing w:line="276" w:lineRule="auto"/>
        <w:ind w:left="567"/>
        <w:jc w:val="both"/>
        <w:rPr>
          <w:bCs/>
        </w:rPr>
      </w:pPr>
      <w:r w:rsidRPr="00B16C55">
        <w:rPr>
          <w:bCs/>
        </w:rPr>
        <w:t>W przypadku zdefiniowania konieczności stosowania tego typu powłok wymaga to uzgodnienia pomiędzy Zamawiającym, a Wykonawcą.</w:t>
      </w:r>
    </w:p>
    <w:p w14:paraId="0F31CDAF" w14:textId="15F2007A" w:rsidR="00A53B49" w:rsidRPr="00033C32" w:rsidRDefault="00B64EE7" w:rsidP="00330EF7">
      <w:pPr>
        <w:pStyle w:val="Nagwek2"/>
        <w:rPr>
          <w:i/>
          <w:iCs/>
        </w:rPr>
      </w:pPr>
      <w:bookmarkStart w:id="35" w:name="_Toc13824824"/>
      <w:r w:rsidRPr="00033C32">
        <w:rPr>
          <w:caps w:val="0"/>
        </w:rPr>
        <w:t>O</w:t>
      </w:r>
      <w:r>
        <w:rPr>
          <w:caps w:val="0"/>
        </w:rPr>
        <w:t>ZNACZENIA I O</w:t>
      </w:r>
      <w:r w:rsidRPr="00033C32">
        <w:rPr>
          <w:caps w:val="0"/>
        </w:rPr>
        <w:t>KREŚLENIA PODSTAWOWE</w:t>
      </w:r>
      <w:bookmarkEnd w:id="35"/>
    </w:p>
    <w:p w14:paraId="36F8305E" w14:textId="77777777" w:rsidR="00330EF7" w:rsidRPr="00330EF7" w:rsidRDefault="00330EF7" w:rsidP="00330EF7">
      <w:pPr>
        <w:spacing w:line="276" w:lineRule="auto"/>
        <w:ind w:firstLine="576"/>
        <w:jc w:val="both"/>
        <w:rPr>
          <w:rFonts w:cs="Arial"/>
          <w:bCs/>
        </w:rPr>
      </w:pPr>
    </w:p>
    <w:p w14:paraId="2B9B7510" w14:textId="6A1804E6" w:rsidR="00330EF7" w:rsidRPr="00330EF7" w:rsidRDefault="00330EF7" w:rsidP="00330EF7">
      <w:pPr>
        <w:spacing w:line="276" w:lineRule="auto"/>
        <w:ind w:firstLine="576"/>
        <w:jc w:val="both"/>
        <w:rPr>
          <w:rFonts w:cs="Arial"/>
          <w:bCs/>
        </w:rPr>
      </w:pPr>
      <w:r w:rsidRPr="00330EF7">
        <w:rPr>
          <w:rFonts w:cs="Arial"/>
          <w:bCs/>
        </w:rPr>
        <w:lastRenderedPageBreak/>
        <w:t>Projekt powłoki przeszklonej palmiarni został przewidziany jako dostosowany do wykonanej konstrukcji stalowej i przekazanych kompletnych skończonych modeli konstrukcji stalowej – wersja projektowa z nałożonym modelem inwentaryzacji geodezyjnej, jako model składający się z obrysów wszystkich profili stalowych</w:t>
      </w:r>
      <w:r>
        <w:rPr>
          <w:rFonts w:cs="Arial"/>
          <w:bCs/>
        </w:rPr>
        <w:t>.</w:t>
      </w:r>
    </w:p>
    <w:p w14:paraId="05E6B75D" w14:textId="3680D1AF" w:rsidR="00330EF7" w:rsidRPr="00330EF7" w:rsidRDefault="00330EF7" w:rsidP="00330EF7">
      <w:pPr>
        <w:spacing w:line="276" w:lineRule="auto"/>
        <w:ind w:firstLine="576"/>
        <w:jc w:val="both"/>
        <w:rPr>
          <w:rFonts w:cs="Arial"/>
          <w:bCs/>
        </w:rPr>
      </w:pPr>
      <w:r w:rsidRPr="00330EF7">
        <w:rPr>
          <w:rFonts w:cs="Arial"/>
          <w:bCs/>
        </w:rPr>
        <w:t>Na potrzeby niniejszego opracowania numerację segmentów założono zgodnie z poniższymi oznaczeniami na rzucie</w:t>
      </w:r>
      <w:r>
        <w:rPr>
          <w:rFonts w:cs="Arial"/>
          <w:bCs/>
        </w:rPr>
        <w:t xml:space="preserve"> obiektu</w:t>
      </w:r>
      <w:r w:rsidRPr="00330EF7">
        <w:rPr>
          <w:rFonts w:cs="Arial"/>
          <w:bCs/>
        </w:rPr>
        <w:t>:</w:t>
      </w:r>
    </w:p>
    <w:p w14:paraId="7F15285F" w14:textId="77777777" w:rsidR="00330EF7" w:rsidRDefault="00330EF7" w:rsidP="00330EF7">
      <w:pPr>
        <w:ind w:left="993"/>
      </w:pPr>
      <w:r>
        <w:rPr>
          <w:noProof/>
        </w:rPr>
        <w:drawing>
          <wp:inline distT="0" distB="0" distL="0" distR="0" wp14:anchorId="23B55628" wp14:editId="7EB6F519">
            <wp:extent cx="3498850" cy="3378928"/>
            <wp:effectExtent l="0" t="0" r="6350"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504441" cy="3384328"/>
                    </a:xfrm>
                    <a:prstGeom prst="rect">
                      <a:avLst/>
                    </a:prstGeom>
                    <a:noFill/>
                    <a:ln>
                      <a:noFill/>
                    </a:ln>
                  </pic:spPr>
                </pic:pic>
              </a:graphicData>
            </a:graphic>
          </wp:inline>
        </w:drawing>
      </w:r>
    </w:p>
    <w:p w14:paraId="69BAD08D" w14:textId="77777777" w:rsidR="00330EF7" w:rsidRDefault="00330EF7" w:rsidP="00330EF7">
      <w:pPr>
        <w:ind w:left="993"/>
      </w:pPr>
    </w:p>
    <w:p w14:paraId="3EDF9DCB" w14:textId="1721F03F" w:rsidR="00330EF7" w:rsidRDefault="00330EF7" w:rsidP="00330EF7">
      <w:pPr>
        <w:ind w:left="993"/>
      </w:pPr>
      <w:r>
        <w:t>Model przyjęty do projektu został przekazany przez Zamawiającego.</w:t>
      </w:r>
    </w:p>
    <w:p w14:paraId="2893A52C" w14:textId="33EC4D67" w:rsidR="00330EF7" w:rsidRDefault="00330EF7" w:rsidP="00330EF7">
      <w:pPr>
        <w:autoSpaceDE w:val="0"/>
        <w:spacing w:after="0" w:line="276" w:lineRule="auto"/>
        <w:rPr>
          <w:rFonts w:cs="Arial"/>
        </w:rPr>
      </w:pPr>
    </w:p>
    <w:p w14:paraId="6B963C59" w14:textId="04F55115" w:rsidR="00330EF7" w:rsidRPr="00330EF7" w:rsidRDefault="00330EF7" w:rsidP="00330EF7">
      <w:pPr>
        <w:spacing w:line="276" w:lineRule="auto"/>
        <w:ind w:firstLine="576"/>
        <w:jc w:val="both"/>
        <w:rPr>
          <w:rFonts w:cs="Arial"/>
          <w:bCs/>
        </w:rPr>
      </w:pPr>
      <w:r w:rsidRPr="00330EF7">
        <w:rPr>
          <w:rFonts w:cs="Arial"/>
          <w:bCs/>
        </w:rPr>
        <w:t xml:space="preserve">Określenia podstawowe w niniejszej </w:t>
      </w:r>
      <w:r>
        <w:rPr>
          <w:rFonts w:cs="Arial"/>
          <w:bCs/>
        </w:rPr>
        <w:t xml:space="preserve">Specyfikacji Technicznej </w:t>
      </w:r>
      <w:r w:rsidRPr="00330EF7">
        <w:rPr>
          <w:rFonts w:cs="Arial"/>
          <w:bCs/>
        </w:rPr>
        <w:t xml:space="preserve">są zgodne z aktualnymi </w:t>
      </w:r>
      <w:r>
        <w:rPr>
          <w:rFonts w:cs="Arial"/>
          <w:bCs/>
        </w:rPr>
        <w:t>odpowiednimi normami oraz przepisami.</w:t>
      </w:r>
    </w:p>
    <w:p w14:paraId="7D960F20" w14:textId="77777777" w:rsidR="00330EF7" w:rsidRDefault="00330EF7" w:rsidP="00A53B49">
      <w:pPr>
        <w:rPr>
          <w:rFonts w:cs="Arial"/>
          <w:color w:val="FF0000"/>
        </w:rPr>
      </w:pPr>
    </w:p>
    <w:p w14:paraId="3257EB63" w14:textId="30814047" w:rsidR="00330EF7" w:rsidRPr="00333211" w:rsidRDefault="00330EF7" w:rsidP="00333211">
      <w:pPr>
        <w:autoSpaceDE w:val="0"/>
        <w:autoSpaceDN w:val="0"/>
        <w:adjustRightInd w:val="0"/>
        <w:rPr>
          <w:rFonts w:cs="Arial"/>
        </w:rPr>
      </w:pPr>
      <w:r w:rsidRPr="00333211">
        <w:rPr>
          <w:rFonts w:cs="Arial"/>
          <w:i/>
          <w:iCs/>
        </w:rPr>
        <w:t xml:space="preserve">Zamawiający – </w:t>
      </w:r>
      <w:r w:rsidRPr="00333211">
        <w:rPr>
          <w:rFonts w:cs="Arial"/>
        </w:rPr>
        <w:t>należy przez to rozumieć Inwestora przedsięwzięcia tj.</w:t>
      </w:r>
      <w:r w:rsidR="00333211" w:rsidRPr="00333211">
        <w:rPr>
          <w:rFonts w:cs="Arial"/>
        </w:rPr>
        <w:t xml:space="preserve"> Dyrekcja Rozbudowy Miasta Gdańska, ul. Żaglowa 11, 80-560 Gdańsk</w:t>
      </w:r>
      <w:r w:rsidR="00333211">
        <w:rPr>
          <w:rFonts w:cs="Arial"/>
        </w:rPr>
        <w:t>.</w:t>
      </w:r>
    </w:p>
    <w:p w14:paraId="339B6604" w14:textId="77777777" w:rsidR="00333211" w:rsidRPr="00330EF7" w:rsidRDefault="00333211" w:rsidP="00333211">
      <w:pPr>
        <w:rPr>
          <w:rFonts w:cs="Arial"/>
        </w:rPr>
      </w:pPr>
    </w:p>
    <w:p w14:paraId="63BA1F11" w14:textId="77777777" w:rsidR="00A53B49" w:rsidRPr="00330EF7" w:rsidRDefault="00A53B49" w:rsidP="00A53B49">
      <w:pPr>
        <w:rPr>
          <w:rFonts w:cs="Arial"/>
        </w:rPr>
      </w:pPr>
      <w:r w:rsidRPr="00330EF7">
        <w:rPr>
          <w:rFonts w:cs="Arial"/>
          <w:i/>
          <w:iCs/>
        </w:rPr>
        <w:t>Dziennik budowy</w:t>
      </w:r>
      <w:r w:rsidRPr="00330EF7">
        <w:rPr>
          <w:rFonts w:cs="Arial"/>
        </w:rPr>
        <w:t xml:space="preserve"> – dziennik, wydany zgodnie z obowiązującymi przepisami , stanowiący urzędowy dokument przebiegu robót budowlanych oraz zdarzeń i okoliczności zachodzących w toku robót.</w:t>
      </w:r>
    </w:p>
    <w:p w14:paraId="7646BCCB" w14:textId="77777777" w:rsidR="00A53B49" w:rsidRPr="00330EF7" w:rsidRDefault="00A53B49" w:rsidP="00A53B49">
      <w:pPr>
        <w:jc w:val="both"/>
        <w:rPr>
          <w:rFonts w:cs="Arial"/>
        </w:rPr>
      </w:pPr>
    </w:p>
    <w:p w14:paraId="12C5ADFC" w14:textId="17FA2985" w:rsidR="00A53B49" w:rsidRPr="00330EF7" w:rsidRDefault="00A53B49" w:rsidP="00A53B49">
      <w:pPr>
        <w:jc w:val="both"/>
        <w:rPr>
          <w:rFonts w:cs="Arial"/>
        </w:rPr>
      </w:pPr>
      <w:r w:rsidRPr="00330EF7">
        <w:rPr>
          <w:rFonts w:cs="Arial"/>
          <w:i/>
          <w:iCs/>
        </w:rPr>
        <w:t xml:space="preserve">Kierownik </w:t>
      </w:r>
      <w:r w:rsidR="00AE010E">
        <w:rPr>
          <w:rFonts w:cs="Arial"/>
          <w:i/>
          <w:iCs/>
        </w:rPr>
        <w:t>robót</w:t>
      </w:r>
      <w:r w:rsidRPr="00330EF7">
        <w:rPr>
          <w:rFonts w:cs="Arial"/>
        </w:rPr>
        <w:t xml:space="preserve"> – osoba wyznaczona przez Wykonawcę, upoważniona do kierowania Robotami i do występowania w jego imieniu w sprawach realizacji umowy.</w:t>
      </w:r>
    </w:p>
    <w:p w14:paraId="44B0684D" w14:textId="77777777" w:rsidR="00A53B49" w:rsidRPr="00330EF7" w:rsidRDefault="00A53B49" w:rsidP="00A53B49">
      <w:pPr>
        <w:jc w:val="both"/>
        <w:rPr>
          <w:rFonts w:cs="Arial"/>
        </w:rPr>
      </w:pPr>
    </w:p>
    <w:p w14:paraId="523457CA" w14:textId="0EB0AEED" w:rsidR="00330EF7" w:rsidRPr="00330EF7" w:rsidRDefault="00A53B49" w:rsidP="00A53B49">
      <w:pPr>
        <w:jc w:val="both"/>
        <w:rPr>
          <w:rFonts w:cs="Arial"/>
        </w:rPr>
      </w:pPr>
      <w:r w:rsidRPr="00330EF7">
        <w:rPr>
          <w:rFonts w:cs="Arial"/>
          <w:i/>
          <w:iCs/>
        </w:rPr>
        <w:t xml:space="preserve">Zarządzający realizacją umowy, Inżynier budowy lub Inspektor nadzoru – </w:t>
      </w:r>
      <w:r w:rsidRPr="00330EF7">
        <w:rPr>
          <w:rFonts w:cs="Arial"/>
        </w:rPr>
        <w:t>w ramach posiadanego umocowania od zamawiającego reprezentuje interesy zamawiającego na budowie przez sprawowanie kontroli zgodności realizacji robót z dokumentacją projektową , specyfikacją techniczną , przepisami , zasadami wiedzy technicznej oraz postanowieniami warunków umowy.</w:t>
      </w:r>
    </w:p>
    <w:p w14:paraId="52EFD429" w14:textId="77777777" w:rsidR="00A53B49" w:rsidRPr="00330EF7" w:rsidRDefault="00A53B49" w:rsidP="00A53B49">
      <w:pPr>
        <w:jc w:val="both"/>
        <w:rPr>
          <w:rFonts w:cs="Arial"/>
        </w:rPr>
      </w:pPr>
    </w:p>
    <w:p w14:paraId="55AAFD6A" w14:textId="77777777" w:rsidR="00A53B49" w:rsidRPr="00330EF7" w:rsidRDefault="00A53B49" w:rsidP="00A53B49">
      <w:pPr>
        <w:jc w:val="both"/>
        <w:rPr>
          <w:rFonts w:cs="Arial"/>
        </w:rPr>
      </w:pPr>
      <w:r w:rsidRPr="00330EF7">
        <w:rPr>
          <w:rFonts w:cs="Arial"/>
          <w:i/>
          <w:iCs/>
        </w:rPr>
        <w:t xml:space="preserve">Rejestr obmiarów </w:t>
      </w:r>
      <w:r w:rsidRPr="00330EF7">
        <w:rPr>
          <w:rFonts w:cs="Arial"/>
        </w:rPr>
        <w:t>– akceptowany przez inżyniera rejestr z ponumerowanymi stronami, służący do wpisywania przez Wykonawcę obmiaru dokonywanych Robót w formie wyliczeń, szkiców i ewentualnie dodatkowych załączników. Wpisy w Rejestrze Obmiarów podlegają potwierdzeniu przez Inżyniera.</w:t>
      </w:r>
    </w:p>
    <w:p w14:paraId="1BC8A127" w14:textId="77777777" w:rsidR="00A53B49" w:rsidRPr="00330EF7" w:rsidRDefault="00A53B49" w:rsidP="00A53B49">
      <w:pPr>
        <w:jc w:val="both"/>
        <w:rPr>
          <w:rFonts w:cs="Arial"/>
        </w:rPr>
      </w:pPr>
    </w:p>
    <w:p w14:paraId="7ADB203E" w14:textId="77777777" w:rsidR="00A53B49" w:rsidRPr="00330EF7" w:rsidRDefault="00A53B49" w:rsidP="00A53B49">
      <w:pPr>
        <w:jc w:val="both"/>
        <w:rPr>
          <w:rFonts w:cs="Arial"/>
        </w:rPr>
      </w:pPr>
      <w:r w:rsidRPr="00330EF7">
        <w:rPr>
          <w:rFonts w:cs="Arial"/>
          <w:i/>
          <w:iCs/>
        </w:rPr>
        <w:t>Laboratorium</w:t>
      </w:r>
      <w:r w:rsidRPr="00330EF7">
        <w:rPr>
          <w:rFonts w:cs="Arial"/>
        </w:rPr>
        <w:t xml:space="preserve"> – laboratorium badawcze, zaakceptowane przez Zamawiającego, niezbędne do przeprowadzenia wszelkich badań i prób związanych z oceną jakości materiałów oraz Robót.</w:t>
      </w:r>
    </w:p>
    <w:p w14:paraId="4370EAE0" w14:textId="77777777" w:rsidR="00A53B49" w:rsidRPr="00330EF7" w:rsidRDefault="00A53B49" w:rsidP="00A53B49">
      <w:pPr>
        <w:jc w:val="both"/>
        <w:rPr>
          <w:rFonts w:cs="Arial"/>
        </w:rPr>
      </w:pPr>
    </w:p>
    <w:p w14:paraId="5DEF730F" w14:textId="70D9BCBC" w:rsidR="00A53B49" w:rsidRPr="00330EF7" w:rsidRDefault="00A53B49" w:rsidP="00A53B49">
      <w:pPr>
        <w:jc w:val="both"/>
        <w:rPr>
          <w:rFonts w:cs="Arial"/>
        </w:rPr>
      </w:pPr>
      <w:r w:rsidRPr="00330EF7">
        <w:rPr>
          <w:rFonts w:cs="Arial"/>
          <w:i/>
          <w:iCs/>
        </w:rPr>
        <w:t>Materiały</w:t>
      </w:r>
      <w:r w:rsidRPr="00330EF7">
        <w:rPr>
          <w:rFonts w:cs="Arial"/>
        </w:rPr>
        <w:t xml:space="preserve"> – wszelkie tworzywa niezbędne do wykonania Robót, zgodne z Dokumentacją Projektową i Specyfikacjami Technicznymi, zaakceptowane przez I</w:t>
      </w:r>
      <w:r w:rsidR="00330EF7" w:rsidRPr="00330EF7">
        <w:rPr>
          <w:rFonts w:cs="Arial"/>
        </w:rPr>
        <w:t>nspektora</w:t>
      </w:r>
      <w:r w:rsidRPr="00330EF7">
        <w:rPr>
          <w:rFonts w:cs="Arial"/>
        </w:rPr>
        <w:t>.</w:t>
      </w:r>
    </w:p>
    <w:p w14:paraId="52C2C57D" w14:textId="77777777" w:rsidR="00A53B49" w:rsidRPr="00330EF7" w:rsidRDefault="00A53B49" w:rsidP="00A53B49">
      <w:pPr>
        <w:jc w:val="both"/>
        <w:rPr>
          <w:rFonts w:cs="Arial"/>
        </w:rPr>
      </w:pPr>
    </w:p>
    <w:p w14:paraId="151F3863" w14:textId="309A1556" w:rsidR="00A53B49" w:rsidRPr="00330EF7" w:rsidRDefault="00A53B49" w:rsidP="00A53B49">
      <w:pPr>
        <w:autoSpaceDE w:val="0"/>
        <w:autoSpaceDN w:val="0"/>
        <w:adjustRightInd w:val="0"/>
        <w:rPr>
          <w:rFonts w:cs="Arial"/>
        </w:rPr>
      </w:pPr>
      <w:r w:rsidRPr="00330EF7">
        <w:rPr>
          <w:rFonts w:cs="Arial"/>
          <w:i/>
          <w:iCs/>
        </w:rPr>
        <w:lastRenderedPageBreak/>
        <w:t xml:space="preserve">Obmiar robót </w:t>
      </w:r>
      <w:r w:rsidRPr="00330EF7">
        <w:rPr>
          <w:rFonts w:cs="Arial"/>
        </w:rPr>
        <w:t>– pomiar wykonanych robót budowlanych, dokonanych w celu weryfikacji ich ilości w przypadku zmiany parametrów przyjętych w przedmiarze robót, albo obliczenia wartości robót dodatkowych, nie objętyc</w:t>
      </w:r>
      <w:r w:rsidR="00C455C1">
        <w:rPr>
          <w:rFonts w:cs="Arial"/>
        </w:rPr>
        <w:t>h przedmiarem [Uwaga! Zaleca się rozliczenie ryczałtowe prac].</w:t>
      </w:r>
    </w:p>
    <w:p w14:paraId="69C2EEA0" w14:textId="77777777" w:rsidR="00A53B49" w:rsidRPr="00330EF7" w:rsidRDefault="00A53B49" w:rsidP="00A53B49">
      <w:pPr>
        <w:autoSpaceDE w:val="0"/>
        <w:autoSpaceDN w:val="0"/>
        <w:adjustRightInd w:val="0"/>
        <w:rPr>
          <w:rFonts w:cs="Arial"/>
          <w:i/>
          <w:iCs/>
        </w:rPr>
      </w:pPr>
    </w:p>
    <w:p w14:paraId="78FFC85A" w14:textId="698BA43B" w:rsidR="00A53B49" w:rsidRPr="00333211" w:rsidRDefault="00A53B49" w:rsidP="00A53B49">
      <w:pPr>
        <w:autoSpaceDE w:val="0"/>
        <w:autoSpaceDN w:val="0"/>
        <w:adjustRightInd w:val="0"/>
        <w:rPr>
          <w:rFonts w:cs="Arial"/>
        </w:rPr>
      </w:pPr>
      <w:r w:rsidRPr="00330EF7">
        <w:rPr>
          <w:rFonts w:cs="Arial"/>
          <w:i/>
          <w:iCs/>
        </w:rPr>
        <w:t xml:space="preserve">Odbiór częściowy (robót budowlanych) </w:t>
      </w:r>
      <w:r w:rsidRPr="00330EF7">
        <w:rPr>
          <w:rFonts w:cs="Arial"/>
        </w:rPr>
        <w:t>– nieformalna nazwa odbioru robót ulegających zakryciu i zanikających, a także dokonywanie prób i sprawdzeń instalacji, urządzeń technicznych. Odbiorem częściowym nazywa się także odbiór części obiektu budowlanego wykonanego w stanie nadającym się do użytkowania, przed zgłoszeniem do odbioru całego obiektu budowlanego, który jest traktowany jako „odbiór końcowy”.</w:t>
      </w:r>
    </w:p>
    <w:p w14:paraId="22314535" w14:textId="77777777" w:rsidR="00C455C1" w:rsidRDefault="00C455C1" w:rsidP="00A53B49">
      <w:pPr>
        <w:autoSpaceDE w:val="0"/>
        <w:autoSpaceDN w:val="0"/>
        <w:adjustRightInd w:val="0"/>
        <w:rPr>
          <w:rFonts w:cs="Arial"/>
          <w:i/>
          <w:iCs/>
        </w:rPr>
      </w:pPr>
    </w:p>
    <w:p w14:paraId="6E59C3D7" w14:textId="044CE5AE" w:rsidR="00A53B49" w:rsidRPr="00330EF7" w:rsidRDefault="00A53B49" w:rsidP="00A53B49">
      <w:pPr>
        <w:autoSpaceDE w:val="0"/>
        <w:autoSpaceDN w:val="0"/>
        <w:adjustRightInd w:val="0"/>
        <w:rPr>
          <w:rFonts w:cs="Arial"/>
        </w:rPr>
      </w:pPr>
      <w:r w:rsidRPr="00330EF7">
        <w:rPr>
          <w:rFonts w:cs="Arial"/>
          <w:i/>
          <w:iCs/>
        </w:rPr>
        <w:t xml:space="preserve">Odbiór gotowego obiektu budowlanego </w:t>
      </w:r>
      <w:r w:rsidRPr="00330EF7">
        <w:rPr>
          <w:rFonts w:cs="Arial"/>
        </w:rPr>
        <w:t xml:space="preserve">– formalna nazwa czynności zwanym też „odbiorem końcowym”, polegającym na protokolarnym przejęciu (odbiorze) od wykonawcy </w:t>
      </w:r>
      <w:r w:rsidR="00330EF7" w:rsidRPr="00330EF7">
        <w:rPr>
          <w:rFonts w:cs="Arial"/>
        </w:rPr>
        <w:t>gotowych robót</w:t>
      </w:r>
      <w:r w:rsidRPr="00330EF7">
        <w:rPr>
          <w:rFonts w:cs="Arial"/>
        </w:rPr>
        <w:t xml:space="preserve"> przez osobę lub grupę osób o odpowiednich kwalifikacjach zawodowych, wyznaczoną przez inwestora. Odbioru dokonuje się po zgłoszeniu przez kierownika budowy faktu zakończenia robót budowlanych, łącznie z uporządkowaniem terenu budowy i ewentualnie</w:t>
      </w:r>
      <w:r w:rsidR="00330EF7" w:rsidRPr="00330EF7">
        <w:rPr>
          <w:rFonts w:cs="Arial"/>
        </w:rPr>
        <w:t xml:space="preserve"> </w:t>
      </w:r>
      <w:r w:rsidRPr="00330EF7">
        <w:rPr>
          <w:rFonts w:cs="Arial"/>
        </w:rPr>
        <w:t>terenów przyległych, wykorzystywanych jako plac budowy.</w:t>
      </w:r>
    </w:p>
    <w:p w14:paraId="04BAEFEB" w14:textId="77777777" w:rsidR="00A53B49" w:rsidRPr="00330EF7" w:rsidRDefault="00A53B49" w:rsidP="00A53B49">
      <w:pPr>
        <w:autoSpaceDE w:val="0"/>
        <w:autoSpaceDN w:val="0"/>
        <w:adjustRightInd w:val="0"/>
        <w:rPr>
          <w:rFonts w:cs="Arial"/>
          <w:i/>
          <w:iCs/>
        </w:rPr>
      </w:pPr>
    </w:p>
    <w:p w14:paraId="1292B190" w14:textId="77777777" w:rsidR="00A53B49" w:rsidRPr="00333211" w:rsidRDefault="00A53B49" w:rsidP="00A53B49">
      <w:pPr>
        <w:autoSpaceDE w:val="0"/>
        <w:autoSpaceDN w:val="0"/>
        <w:adjustRightInd w:val="0"/>
        <w:rPr>
          <w:rFonts w:cs="Arial"/>
        </w:rPr>
      </w:pPr>
      <w:r w:rsidRPr="00330EF7">
        <w:rPr>
          <w:rFonts w:cs="Arial"/>
          <w:i/>
          <w:iCs/>
        </w:rPr>
        <w:t xml:space="preserve">Przedmiar robót </w:t>
      </w:r>
      <w:r w:rsidRPr="00330EF7">
        <w:rPr>
          <w:rFonts w:cs="Arial"/>
        </w:rPr>
        <w:t xml:space="preserve">– to zestawienie </w:t>
      </w:r>
      <w:r w:rsidRPr="00333211">
        <w:rPr>
          <w:rFonts w:cs="Arial"/>
        </w:rPr>
        <w:t>przewidzianych do wykonania robót podstawowych w kolejności technologicznej ich wykonania, z wyliczeniem i zestawieniem ilości jednostek przedmiarowych robót podstawowych.</w:t>
      </w:r>
    </w:p>
    <w:p w14:paraId="20B294B7" w14:textId="77777777" w:rsidR="00A53B49" w:rsidRPr="00333211" w:rsidRDefault="00A53B49" w:rsidP="00A53B49">
      <w:pPr>
        <w:autoSpaceDE w:val="0"/>
        <w:autoSpaceDN w:val="0"/>
        <w:adjustRightInd w:val="0"/>
        <w:rPr>
          <w:rFonts w:cs="Arial"/>
        </w:rPr>
      </w:pPr>
    </w:p>
    <w:p w14:paraId="60541795" w14:textId="5A7FC871" w:rsidR="00A53B49" w:rsidRPr="00333211" w:rsidRDefault="00A53B49" w:rsidP="00A53B49">
      <w:pPr>
        <w:autoSpaceDE w:val="0"/>
        <w:autoSpaceDN w:val="0"/>
        <w:adjustRightInd w:val="0"/>
        <w:rPr>
          <w:rFonts w:cs="Arial"/>
        </w:rPr>
      </w:pPr>
      <w:r w:rsidRPr="00333211">
        <w:rPr>
          <w:rFonts w:cs="Arial"/>
          <w:i/>
          <w:iCs/>
        </w:rPr>
        <w:t xml:space="preserve">Wykonawca – </w:t>
      </w:r>
      <w:r w:rsidR="00330EF7" w:rsidRPr="00333211">
        <w:rPr>
          <w:rFonts w:cs="Arial"/>
          <w:iCs/>
        </w:rPr>
        <w:t xml:space="preserve">w niniejszym dokumencie </w:t>
      </w:r>
      <w:r w:rsidRPr="00333211">
        <w:rPr>
          <w:rFonts w:cs="Arial"/>
        </w:rPr>
        <w:t>oznacza wykonawcę oraz wszelkich podwykonawców bądź dostawców materiałów i usług objętych umową z Zamawiającym</w:t>
      </w:r>
      <w:r w:rsidR="00330EF7" w:rsidRPr="00333211">
        <w:rPr>
          <w:rFonts w:cs="Arial"/>
        </w:rPr>
        <w:t xml:space="preserve"> dotyczącą zakresu prac związanych z zewnętrzną okładziną przeszkloną konstrukcji stalowej budynku Rotundy wraz z jej zamocowaniami i innymi elementami wskazanymi w Projekcie Technologicznym, Projekcie Budowlanym</w:t>
      </w:r>
      <w:r w:rsidR="00333211" w:rsidRPr="00333211">
        <w:rPr>
          <w:rFonts w:cs="Arial"/>
        </w:rPr>
        <w:t xml:space="preserve"> oraz niniejszej </w:t>
      </w:r>
      <w:proofErr w:type="spellStart"/>
      <w:r w:rsidR="00333211" w:rsidRPr="00333211">
        <w:rPr>
          <w:rFonts w:cs="Arial"/>
        </w:rPr>
        <w:t>STWiORB</w:t>
      </w:r>
      <w:proofErr w:type="spellEnd"/>
      <w:r w:rsidRPr="00333211">
        <w:rPr>
          <w:rFonts w:cs="Arial"/>
        </w:rPr>
        <w:t>.</w:t>
      </w:r>
    </w:p>
    <w:p w14:paraId="139C363F" w14:textId="77777777" w:rsidR="00A53B49" w:rsidRPr="00333211" w:rsidRDefault="00A53B49" w:rsidP="00A53B49">
      <w:pPr>
        <w:autoSpaceDE w:val="0"/>
        <w:autoSpaceDN w:val="0"/>
        <w:adjustRightInd w:val="0"/>
        <w:rPr>
          <w:rFonts w:cs="Arial"/>
        </w:rPr>
      </w:pPr>
    </w:p>
    <w:p w14:paraId="6AD9C91B" w14:textId="77777777" w:rsidR="00A53B49" w:rsidRPr="00333211" w:rsidRDefault="00A53B49" w:rsidP="00A53B49">
      <w:pPr>
        <w:autoSpaceDE w:val="0"/>
        <w:autoSpaceDN w:val="0"/>
        <w:adjustRightInd w:val="0"/>
        <w:rPr>
          <w:rFonts w:cs="Arial"/>
        </w:rPr>
      </w:pPr>
      <w:r w:rsidRPr="00333211">
        <w:rPr>
          <w:rFonts w:cs="Arial"/>
          <w:i/>
          <w:iCs/>
        </w:rPr>
        <w:t xml:space="preserve">Wyrób budowlany </w:t>
      </w:r>
      <w:r w:rsidRPr="00333211">
        <w:rPr>
          <w:rFonts w:cs="Arial"/>
        </w:rPr>
        <w:t>– należy przez to rozumieć wyrób w rozumieniu przepisów o wyrobach budowlanych wytworzony w celu wbudowania, wmontowania, zainstalowania lub zastosowania w sposób trwały w obiekcie budowlanym wprowadzony do obrotu jako wyrób pojedynczy lub jako zestaw wyrobów do stosowania we wzajemnym połączeniu stanowiącym integralną całość użytkową.</w:t>
      </w:r>
    </w:p>
    <w:p w14:paraId="559B60C8" w14:textId="77777777" w:rsidR="00B042ED" w:rsidRDefault="00B042ED" w:rsidP="00EE0E95"/>
    <w:p w14:paraId="1FA47C92" w14:textId="625FB55D" w:rsidR="00333211" w:rsidRPr="00A6101F" w:rsidRDefault="00B11111" w:rsidP="00A6101F">
      <w:pPr>
        <w:pStyle w:val="Nagwek1"/>
      </w:pPr>
      <w:bookmarkStart w:id="36" w:name="_Toc13824825"/>
      <w:r>
        <w:t>WYMAGANIA DOTYCZĄCE WŁAŚCIWOŚCI WYROBÓW BUDOWLANYCH</w:t>
      </w:r>
      <w:bookmarkEnd w:id="36"/>
    </w:p>
    <w:p w14:paraId="044BB786" w14:textId="519ABBA2" w:rsidR="00333211" w:rsidRPr="00333211" w:rsidRDefault="00333211" w:rsidP="00333211">
      <w:pPr>
        <w:ind w:left="284"/>
        <w:jc w:val="both"/>
        <w:rPr>
          <w:rFonts w:cs="Arial"/>
          <w:szCs w:val="20"/>
        </w:rPr>
      </w:pPr>
      <w:r w:rsidRPr="00333211">
        <w:rPr>
          <w:rFonts w:cs="Arial"/>
          <w:szCs w:val="20"/>
        </w:rPr>
        <w:t>Z uwagi na charakter rozwiązań przewidzianych przez Projektanta Obiektu oraz dodatkowych wytycznych przekazanych przez Zamawiającego celem wprowadzenia do obrotu</w:t>
      </w:r>
      <w:r>
        <w:rPr>
          <w:rFonts w:cs="Arial"/>
          <w:szCs w:val="20"/>
        </w:rPr>
        <w:t xml:space="preserve"> wyrobów budowlanych</w:t>
      </w:r>
      <w:r w:rsidRPr="00333211">
        <w:rPr>
          <w:rFonts w:cs="Arial"/>
          <w:szCs w:val="20"/>
        </w:rPr>
        <w:t xml:space="preserve"> zgodnie z art. 10 Ustawy o Wyrobach budowlanych niniejsza dokumentacja może stanowić składową Indywidualnej Dokumentacji Technicznej „IDT”. </w:t>
      </w:r>
    </w:p>
    <w:p w14:paraId="6DBE9A85" w14:textId="0CBD9724" w:rsidR="00333211" w:rsidRPr="00333211" w:rsidRDefault="00333211" w:rsidP="00333211">
      <w:pPr>
        <w:ind w:left="284"/>
        <w:jc w:val="both"/>
        <w:rPr>
          <w:rFonts w:cs="Arial"/>
          <w:szCs w:val="20"/>
        </w:rPr>
      </w:pPr>
      <w:r w:rsidRPr="00333211">
        <w:rPr>
          <w:rFonts w:cs="Arial"/>
          <w:szCs w:val="20"/>
        </w:rPr>
        <w:t xml:space="preserve">Zgodnie z postanowieniem Ustawy o wyrobach budowlanych art.10, „IDT” winna zostać opracowana przez Projektanta Obiektu lub z nim uzgodniona. </w:t>
      </w:r>
    </w:p>
    <w:p w14:paraId="443AD259" w14:textId="77777777" w:rsidR="00333211" w:rsidRDefault="00333211" w:rsidP="00EE0E95">
      <w:pPr>
        <w:rPr>
          <w:color w:val="00B050"/>
        </w:rPr>
      </w:pPr>
    </w:p>
    <w:p w14:paraId="3FA3A0E9" w14:textId="434D983D" w:rsidR="00E71967" w:rsidRDefault="00E71967" w:rsidP="00E71967">
      <w:pPr>
        <w:ind w:left="284"/>
        <w:jc w:val="both"/>
        <w:rPr>
          <w:rFonts w:cs="Arial"/>
          <w:szCs w:val="20"/>
        </w:rPr>
      </w:pPr>
      <w:r w:rsidRPr="008468DF">
        <w:rPr>
          <w:rFonts w:cs="Arial"/>
          <w:szCs w:val="20"/>
        </w:rPr>
        <w:t>Przedmiotow</w:t>
      </w:r>
      <w:r w:rsidR="00A6101F">
        <w:rPr>
          <w:rFonts w:cs="Arial"/>
          <w:szCs w:val="20"/>
        </w:rPr>
        <w:t>e</w:t>
      </w:r>
      <w:r w:rsidRPr="008468DF">
        <w:rPr>
          <w:rFonts w:cs="Arial"/>
          <w:szCs w:val="20"/>
        </w:rPr>
        <w:t xml:space="preserve"> opracowanie</w:t>
      </w:r>
      <w:r w:rsidR="002167E1">
        <w:rPr>
          <w:rFonts w:cs="Arial"/>
          <w:szCs w:val="20"/>
        </w:rPr>
        <w:t xml:space="preserve"> (PROJEKT TECHNOLOGICZNY)</w:t>
      </w:r>
      <w:r w:rsidRPr="008468DF">
        <w:rPr>
          <w:rFonts w:cs="Arial"/>
          <w:szCs w:val="20"/>
        </w:rPr>
        <w:t xml:space="preserve"> wraz z podstawowymi detalami w zakresie elewacji jest jedynie uszczegółowieniem projektu architektonicznego opracowanego przez Projektanta Obiektu /Architekta</w:t>
      </w:r>
      <w:r w:rsidR="002167E1">
        <w:rPr>
          <w:rFonts w:cs="Arial"/>
          <w:szCs w:val="20"/>
        </w:rPr>
        <w:t xml:space="preserve"> oraz wytycznych przekazanych przez Zamawiającego</w:t>
      </w:r>
      <w:r w:rsidRPr="008468DF">
        <w:rPr>
          <w:rFonts w:cs="Arial"/>
          <w:szCs w:val="20"/>
        </w:rPr>
        <w:t>, wobec czego należy mieć na uwadze, że każdorazowo obowiązują wymagania bardziej rygorystyczne.</w:t>
      </w:r>
    </w:p>
    <w:p w14:paraId="0360D4D4" w14:textId="77777777" w:rsidR="00E71967" w:rsidRPr="008468DF" w:rsidRDefault="00E71967" w:rsidP="00A6101F">
      <w:pPr>
        <w:jc w:val="both"/>
        <w:rPr>
          <w:rFonts w:cs="Arial"/>
          <w:szCs w:val="20"/>
        </w:rPr>
      </w:pPr>
    </w:p>
    <w:p w14:paraId="34D175C0" w14:textId="0EA8E180" w:rsidR="00E71967" w:rsidRPr="008468DF" w:rsidRDefault="00E71967" w:rsidP="002167E1">
      <w:pPr>
        <w:ind w:left="284"/>
        <w:jc w:val="both"/>
        <w:rPr>
          <w:rFonts w:cs="Arial"/>
          <w:szCs w:val="20"/>
        </w:rPr>
      </w:pPr>
      <w:r w:rsidRPr="008468DF">
        <w:rPr>
          <w:rFonts w:cs="Arial"/>
          <w:szCs w:val="20"/>
        </w:rPr>
        <w:t xml:space="preserve">Ze względu na szereg zależności pomiędzy poszczególnymi pozycjami elewacyjnymi oraz korpusem budynku i instalacjami poszczególnych branż istotnym jest aby </w:t>
      </w:r>
      <w:r w:rsidR="002167E1">
        <w:rPr>
          <w:rFonts w:cs="Arial"/>
          <w:szCs w:val="20"/>
        </w:rPr>
        <w:t xml:space="preserve">Projekt </w:t>
      </w:r>
      <w:r>
        <w:rPr>
          <w:rFonts w:cs="Arial"/>
          <w:szCs w:val="20"/>
        </w:rPr>
        <w:t>Warsztatowy</w:t>
      </w:r>
      <w:r w:rsidRPr="008468DF">
        <w:rPr>
          <w:rFonts w:cs="Arial"/>
          <w:szCs w:val="20"/>
        </w:rPr>
        <w:t xml:space="preserve"> elewacji uwzględniał wszystkie zależności, w szczególności </w:t>
      </w:r>
      <w:r w:rsidR="002167E1">
        <w:rPr>
          <w:rFonts w:cs="Arial"/>
          <w:szCs w:val="20"/>
        </w:rPr>
        <w:t xml:space="preserve">skan geodezyjny wykonanej konstrukcji stalowej obiektu, w razie konieczności dodatkowe </w:t>
      </w:r>
      <w:r w:rsidRPr="008468DF">
        <w:rPr>
          <w:rFonts w:cs="Arial"/>
          <w:szCs w:val="20"/>
        </w:rPr>
        <w:t>pomiary z natury z uwzględnieniem wsze</w:t>
      </w:r>
      <w:r w:rsidR="002167E1">
        <w:rPr>
          <w:rFonts w:cs="Arial"/>
          <w:szCs w:val="20"/>
        </w:rPr>
        <w:t xml:space="preserve">lkich przebić technologicznych </w:t>
      </w:r>
      <w:r w:rsidRPr="008468DF">
        <w:rPr>
          <w:rFonts w:cs="Arial"/>
          <w:szCs w:val="20"/>
        </w:rPr>
        <w:t>itp.</w:t>
      </w:r>
    </w:p>
    <w:p w14:paraId="629F0B15" w14:textId="77777777" w:rsidR="00E71967" w:rsidRPr="008468DF" w:rsidRDefault="00E71967" w:rsidP="00E71967">
      <w:pPr>
        <w:ind w:left="284"/>
        <w:jc w:val="both"/>
        <w:rPr>
          <w:rFonts w:cs="Arial"/>
          <w:szCs w:val="20"/>
        </w:rPr>
      </w:pPr>
    </w:p>
    <w:p w14:paraId="0A7917A6" w14:textId="31D7BA99" w:rsidR="00E71967" w:rsidRPr="008468DF" w:rsidRDefault="00E71967" w:rsidP="00E71967">
      <w:pPr>
        <w:ind w:left="284"/>
        <w:jc w:val="both"/>
        <w:rPr>
          <w:rFonts w:cs="Arial"/>
          <w:szCs w:val="20"/>
        </w:rPr>
      </w:pPr>
      <w:r w:rsidRPr="008468DF">
        <w:rPr>
          <w:rFonts w:cs="Arial"/>
          <w:szCs w:val="20"/>
        </w:rPr>
        <w:t xml:space="preserve">Wykonawca robót objętych </w:t>
      </w:r>
      <w:r w:rsidR="002167E1">
        <w:rPr>
          <w:rFonts w:cs="Arial"/>
          <w:szCs w:val="20"/>
        </w:rPr>
        <w:t xml:space="preserve">niniejszą </w:t>
      </w:r>
      <w:proofErr w:type="spellStart"/>
      <w:r w:rsidR="002167E1">
        <w:rPr>
          <w:rFonts w:cs="Arial"/>
          <w:szCs w:val="20"/>
        </w:rPr>
        <w:t>STWiORB</w:t>
      </w:r>
      <w:proofErr w:type="spellEnd"/>
      <w:r w:rsidR="002167E1">
        <w:rPr>
          <w:rFonts w:cs="Arial"/>
          <w:szCs w:val="20"/>
        </w:rPr>
        <w:t xml:space="preserve"> </w:t>
      </w:r>
      <w:r w:rsidRPr="008468DF">
        <w:rPr>
          <w:rFonts w:cs="Arial"/>
          <w:szCs w:val="20"/>
        </w:rPr>
        <w:t>jest odpowiedzialny za jakość wykonania robót oraz za dobór rozwiązań materiałowych w taki sposób, aby spełniały wymagania</w:t>
      </w:r>
      <w:r w:rsidR="00A6101F">
        <w:rPr>
          <w:rFonts w:cs="Arial"/>
          <w:szCs w:val="20"/>
        </w:rPr>
        <w:t xml:space="preserve"> stawiane przedmiotowej realizacji</w:t>
      </w:r>
      <w:r w:rsidRPr="008468DF">
        <w:rPr>
          <w:rFonts w:cs="Arial"/>
          <w:szCs w:val="20"/>
        </w:rPr>
        <w:t>.</w:t>
      </w:r>
    </w:p>
    <w:p w14:paraId="52A5EC5B" w14:textId="77777777" w:rsidR="00E71967" w:rsidRDefault="00E71967" w:rsidP="00E71967"/>
    <w:p w14:paraId="42CD27FB" w14:textId="3E8C78B7" w:rsidR="00333211" w:rsidRPr="00D9335A" w:rsidRDefault="00E21442" w:rsidP="00333211">
      <w:pPr>
        <w:pStyle w:val="Nagwek2"/>
      </w:pPr>
      <w:bookmarkStart w:id="37" w:name="_Toc13824826"/>
      <w:r w:rsidRPr="00D9335A">
        <w:rPr>
          <w:caps w:val="0"/>
        </w:rPr>
        <w:t>MATERIAŁY NIE ODPOWIADAJĄCE WYMAGANIOM JAKOŚCIOWYM</w:t>
      </w:r>
      <w:bookmarkEnd w:id="37"/>
    </w:p>
    <w:p w14:paraId="5383AC83" w14:textId="77777777" w:rsidR="00333211" w:rsidRDefault="00333211" w:rsidP="00333211">
      <w:pPr>
        <w:autoSpaceDE w:val="0"/>
        <w:autoSpaceDN w:val="0"/>
        <w:adjustRightInd w:val="0"/>
        <w:rPr>
          <w:rFonts w:cs="Arial"/>
        </w:rPr>
      </w:pPr>
    </w:p>
    <w:p w14:paraId="7D7DFFBE" w14:textId="77777777" w:rsidR="00333211" w:rsidRPr="00FB6520" w:rsidRDefault="00333211" w:rsidP="00E21442">
      <w:pPr>
        <w:autoSpaceDE w:val="0"/>
        <w:autoSpaceDN w:val="0"/>
        <w:adjustRightInd w:val="0"/>
        <w:spacing w:line="276" w:lineRule="auto"/>
        <w:ind w:firstLine="576"/>
        <w:jc w:val="both"/>
        <w:rPr>
          <w:rFonts w:cs="Arial"/>
        </w:rPr>
      </w:pPr>
      <w:r w:rsidRPr="00FB6520">
        <w:rPr>
          <w:rFonts w:cs="Arial"/>
        </w:rPr>
        <w:t>Materiały nieodpowiadające wymaganiom jakościowym zostaną przez Wykonawcę</w:t>
      </w:r>
    </w:p>
    <w:p w14:paraId="65C91A47" w14:textId="77777777" w:rsidR="00333211" w:rsidRPr="00FB6520" w:rsidRDefault="00333211" w:rsidP="00E21442">
      <w:pPr>
        <w:autoSpaceDE w:val="0"/>
        <w:autoSpaceDN w:val="0"/>
        <w:adjustRightInd w:val="0"/>
        <w:spacing w:line="276" w:lineRule="auto"/>
        <w:jc w:val="both"/>
        <w:rPr>
          <w:rFonts w:cs="Arial"/>
        </w:rPr>
      </w:pPr>
      <w:r w:rsidRPr="00FB6520">
        <w:rPr>
          <w:rFonts w:cs="Arial"/>
        </w:rPr>
        <w:t>wywiezione z terenu budowy, bądź złożone w miejscu wskazanym przez Inspektora nadzoru.</w:t>
      </w:r>
    </w:p>
    <w:p w14:paraId="116D583F" w14:textId="3C1E3E4C" w:rsidR="00E21442" w:rsidRDefault="00333211" w:rsidP="00A6101F">
      <w:pPr>
        <w:autoSpaceDE w:val="0"/>
        <w:autoSpaceDN w:val="0"/>
        <w:adjustRightInd w:val="0"/>
        <w:spacing w:line="276" w:lineRule="auto"/>
        <w:jc w:val="both"/>
        <w:rPr>
          <w:rFonts w:cs="Arial"/>
        </w:rPr>
      </w:pPr>
      <w:r w:rsidRPr="00FB6520">
        <w:rPr>
          <w:rFonts w:cs="Arial"/>
        </w:rPr>
        <w:t>Każdy rodzaj robót, w którym znajdują się niezbadane i nie zaakceptowane materiał</w:t>
      </w:r>
      <w:r>
        <w:rPr>
          <w:rFonts w:cs="Arial"/>
        </w:rPr>
        <w:t xml:space="preserve">y, </w:t>
      </w:r>
      <w:r w:rsidRPr="00FB6520">
        <w:rPr>
          <w:rFonts w:cs="Arial"/>
        </w:rPr>
        <w:t>Wykonawca wykonuje na własne ryzyko, licząc się z</w:t>
      </w:r>
      <w:r w:rsidR="00E21442">
        <w:rPr>
          <w:rFonts w:cs="Arial"/>
        </w:rPr>
        <w:t xml:space="preserve"> ich odrzuceniem i poniesieniem kosztów wymiany na odpowiadającym wymogom projektu.</w:t>
      </w:r>
    </w:p>
    <w:p w14:paraId="4DA31E32" w14:textId="419C9F42" w:rsidR="00E21442" w:rsidRPr="00FB6520" w:rsidRDefault="00E21442" w:rsidP="00E21442">
      <w:pPr>
        <w:pStyle w:val="Nagwek2"/>
      </w:pPr>
      <w:bookmarkStart w:id="38" w:name="_Toc13824827"/>
      <w:r w:rsidRPr="00FB6520">
        <w:rPr>
          <w:caps w:val="0"/>
        </w:rPr>
        <w:lastRenderedPageBreak/>
        <w:t>PRZECHOWYWANIE I SKŁADOWANIE MATERIAŁÓW</w:t>
      </w:r>
      <w:bookmarkEnd w:id="38"/>
    </w:p>
    <w:p w14:paraId="05CA49FF" w14:textId="77777777" w:rsidR="00E21442" w:rsidRDefault="00E21442" w:rsidP="00E21442">
      <w:pPr>
        <w:autoSpaceDE w:val="0"/>
        <w:autoSpaceDN w:val="0"/>
        <w:adjustRightInd w:val="0"/>
        <w:rPr>
          <w:rFonts w:ascii="TimesNewRomanPSMT" w:hAnsi="TimesNewRomanPSMT" w:cs="TimesNewRomanPSMT"/>
        </w:rPr>
      </w:pPr>
    </w:p>
    <w:p w14:paraId="3C856958" w14:textId="53557373" w:rsidR="00E21442" w:rsidRPr="00E21442" w:rsidRDefault="00E21442" w:rsidP="00E21442">
      <w:pPr>
        <w:autoSpaceDE w:val="0"/>
        <w:autoSpaceDN w:val="0"/>
        <w:adjustRightInd w:val="0"/>
        <w:spacing w:line="276" w:lineRule="auto"/>
        <w:ind w:firstLine="576"/>
        <w:jc w:val="both"/>
        <w:rPr>
          <w:rFonts w:cs="Arial"/>
        </w:rPr>
      </w:pPr>
      <w:r w:rsidRPr="00E21442">
        <w:rPr>
          <w:rFonts w:cs="Arial"/>
        </w:rPr>
        <w:t>Wykonawca zapewni, aby tymczasowo składowane materiały, do czasu, gdy będą one potrzebne do robót, były zabezpieczone przed zanieczyszczeniem, zachowały swoją jakość i właściwość do robót i były dostępne do kontroli przez Inspektora nadzoru. Miejsca czasowego składowania materiałów będą zlokalizowane w obrębie terenu budowy w miejscach uzgodnionych z Inspektorem nadzoru</w:t>
      </w:r>
      <w:r>
        <w:rPr>
          <w:rFonts w:cs="Arial"/>
        </w:rPr>
        <w:t xml:space="preserve"> zorganizowanym na koszt Wykonawcy ujęty w koszcie robót budowlanych</w:t>
      </w:r>
      <w:r w:rsidRPr="00E21442">
        <w:rPr>
          <w:rFonts w:cs="Arial"/>
        </w:rPr>
        <w:t>.</w:t>
      </w:r>
    </w:p>
    <w:p w14:paraId="6527272A" w14:textId="77777777" w:rsidR="00E21442" w:rsidRPr="00CC3B99" w:rsidRDefault="00E21442" w:rsidP="00E21442">
      <w:pPr>
        <w:jc w:val="both"/>
        <w:rPr>
          <w:rFonts w:cs="Arial"/>
          <w:b/>
          <w:bCs/>
        </w:rPr>
      </w:pPr>
    </w:p>
    <w:p w14:paraId="2A165A10" w14:textId="14C7086B" w:rsidR="00E21442" w:rsidRPr="00FB6520" w:rsidRDefault="00E21442" w:rsidP="00E21442">
      <w:pPr>
        <w:pStyle w:val="Nagwek2"/>
      </w:pPr>
      <w:bookmarkStart w:id="39" w:name="_Toc13824828"/>
      <w:r>
        <w:rPr>
          <w:caps w:val="0"/>
        </w:rPr>
        <w:t>STOSOWANIE MATERIAŁÓW RÓWNOWAŻNYCH</w:t>
      </w:r>
      <w:bookmarkEnd w:id="39"/>
    </w:p>
    <w:p w14:paraId="33793B26" w14:textId="77777777" w:rsidR="00E21442" w:rsidRDefault="00E21442" w:rsidP="00E21442">
      <w:pPr>
        <w:ind w:firstLine="142"/>
        <w:rPr>
          <w:szCs w:val="20"/>
        </w:rPr>
      </w:pPr>
    </w:p>
    <w:p w14:paraId="57709EF3" w14:textId="77777777" w:rsidR="00E21442" w:rsidRPr="00B269EA" w:rsidRDefault="00E21442" w:rsidP="00E21442">
      <w:pPr>
        <w:ind w:firstLine="142"/>
        <w:rPr>
          <w:szCs w:val="20"/>
        </w:rPr>
      </w:pPr>
      <w:r w:rsidRPr="00B269EA">
        <w:rPr>
          <w:szCs w:val="20"/>
        </w:rPr>
        <w:t>Zgodnie z pkt. 7 OPZ nie dopuszcza się wskazywania w dokumentacji technologicznej znaków towarowych, nazw własnych producentów, patentów lub pochodzenia produktów, urządzeń i materiałów.</w:t>
      </w:r>
    </w:p>
    <w:p w14:paraId="168EBAAE" w14:textId="77777777" w:rsidR="00E21442" w:rsidRDefault="00E21442" w:rsidP="00E21442"/>
    <w:p w14:paraId="7C9C55FC" w14:textId="5CB9F86C" w:rsidR="00E21442" w:rsidRDefault="00E21442" w:rsidP="00E21442">
      <w:r>
        <w:t xml:space="preserve">Dla elementów, materiałów, urządzeń niewskazanych przez Zamawiającego w </w:t>
      </w:r>
      <w:r>
        <w:rPr>
          <w:szCs w:val="20"/>
        </w:rPr>
        <w:t>„</w:t>
      </w:r>
      <w:r w:rsidRPr="00B269EA">
        <w:rPr>
          <w:i/>
        </w:rPr>
        <w:t>Załącznik nr 2 do OPZ – Założenia projektowe przekazane przez Zamawiającego</w:t>
      </w:r>
      <w:r>
        <w:rPr>
          <w:i/>
        </w:rPr>
        <w:t xml:space="preserve">”, </w:t>
      </w:r>
      <w:r w:rsidRPr="00E21442">
        <w:t>w niniejszej dokumentacji wskazano</w:t>
      </w:r>
      <w:r>
        <w:t xml:space="preserve"> minimalne wymagania odnośnie ich specyfikacji i właściwości. </w:t>
      </w:r>
    </w:p>
    <w:p w14:paraId="3689EF8E" w14:textId="77777777" w:rsidR="00E21442" w:rsidRDefault="00E21442" w:rsidP="00E21442">
      <w:pPr>
        <w:jc w:val="both"/>
        <w:rPr>
          <w:rFonts w:cs="Arial"/>
        </w:rPr>
      </w:pPr>
    </w:p>
    <w:p w14:paraId="1CC5B5E4" w14:textId="6380D62E" w:rsidR="00E21442" w:rsidRDefault="00E21442" w:rsidP="00E21442">
      <w:pPr>
        <w:jc w:val="both"/>
        <w:rPr>
          <w:rFonts w:cs="Arial"/>
        </w:rPr>
      </w:pPr>
      <w:r>
        <w:rPr>
          <w:rFonts w:cs="Arial"/>
        </w:rPr>
        <w:t xml:space="preserve">Wykonawca zobowiązany jest zapewnić zgodność stosowanych materiałów ze </w:t>
      </w:r>
      <w:proofErr w:type="spellStart"/>
      <w:r>
        <w:rPr>
          <w:rFonts w:cs="Arial"/>
        </w:rPr>
        <w:t>STWiORB</w:t>
      </w:r>
      <w:proofErr w:type="spellEnd"/>
      <w:r>
        <w:rPr>
          <w:rFonts w:cs="Arial"/>
        </w:rPr>
        <w:t>, Projektem Technologicznym, Projektem Budowlanym oraz wszystkimi innymi dokumentami i wytycznymi przekazanymi przez Zamawiającego.</w:t>
      </w:r>
    </w:p>
    <w:p w14:paraId="1BEF34E6" w14:textId="77777777" w:rsidR="00333211" w:rsidRDefault="00333211" w:rsidP="00E71967"/>
    <w:p w14:paraId="42693813" w14:textId="77777777" w:rsidR="00E71967" w:rsidRPr="001E625B" w:rsidRDefault="00E71967" w:rsidP="00333211">
      <w:pPr>
        <w:pStyle w:val="Nagwek2"/>
      </w:pPr>
      <w:bookmarkStart w:id="40" w:name="_Toc417028027"/>
      <w:bookmarkStart w:id="41" w:name="_Toc422911597"/>
      <w:bookmarkStart w:id="42" w:name="_Toc13824829"/>
      <w:r w:rsidRPr="00333211">
        <w:t>POZYCJE</w:t>
      </w:r>
      <w:r w:rsidRPr="001E625B">
        <w:t xml:space="preserve"> ELEWACYJNE (WYROBY BUDOWLANE</w:t>
      </w:r>
      <w:r>
        <w:t>)</w:t>
      </w:r>
      <w:bookmarkEnd w:id="40"/>
      <w:bookmarkEnd w:id="41"/>
      <w:bookmarkEnd w:id="42"/>
    </w:p>
    <w:p w14:paraId="599902A6" w14:textId="77777777" w:rsidR="00E71967" w:rsidRPr="00CD5828" w:rsidRDefault="00E71967" w:rsidP="00E71967">
      <w:pPr>
        <w:ind w:left="567"/>
        <w:jc w:val="both"/>
        <w:rPr>
          <w:rFonts w:asciiTheme="minorHAnsi" w:hAnsiTheme="minorHAnsi" w:cs="Arial"/>
          <w:sz w:val="22"/>
        </w:rPr>
      </w:pPr>
    </w:p>
    <w:p w14:paraId="5E077AA9" w14:textId="0F28182B" w:rsidR="00E71967" w:rsidRPr="000836DB" w:rsidRDefault="00E71967" w:rsidP="00E71967">
      <w:pPr>
        <w:spacing w:line="276" w:lineRule="auto"/>
        <w:ind w:left="567"/>
        <w:jc w:val="both"/>
        <w:rPr>
          <w:rFonts w:cs="Arial"/>
          <w:szCs w:val="20"/>
        </w:rPr>
      </w:pPr>
      <w:r w:rsidRPr="008468DF">
        <w:rPr>
          <w:rFonts w:cs="Arial"/>
          <w:szCs w:val="20"/>
        </w:rPr>
        <w:t>Wszystkie przewidziane do wprowadzenia do obrotu wyroby budowlane musza być zgodne z obowiązującymi przepisami. Dla wszystkich przewidzianych do wprowadzenia do obrotu wyrobów budowlanych producent (</w:t>
      </w:r>
      <w:r w:rsidR="00A6101F">
        <w:rPr>
          <w:rFonts w:cs="Arial"/>
          <w:szCs w:val="20"/>
        </w:rPr>
        <w:t>W</w:t>
      </w:r>
      <w:r w:rsidRPr="008468DF">
        <w:rPr>
          <w:rFonts w:cs="Arial"/>
          <w:szCs w:val="20"/>
        </w:rPr>
        <w:t>ykona</w:t>
      </w:r>
      <w:r>
        <w:rPr>
          <w:rFonts w:cs="Arial"/>
          <w:szCs w:val="20"/>
        </w:rPr>
        <w:t>wca elewacji)</w:t>
      </w:r>
      <w:r w:rsidRPr="008468DF">
        <w:rPr>
          <w:rFonts w:cs="Arial"/>
          <w:szCs w:val="20"/>
        </w:rPr>
        <w:t xml:space="preserve"> przekaże do </w:t>
      </w:r>
      <w:r w:rsidR="00A6101F">
        <w:rPr>
          <w:rFonts w:cs="Arial"/>
          <w:szCs w:val="20"/>
        </w:rPr>
        <w:t>Zamawiającego/</w:t>
      </w:r>
      <w:r w:rsidRPr="008468DF">
        <w:rPr>
          <w:rFonts w:cs="Arial"/>
          <w:szCs w:val="20"/>
        </w:rPr>
        <w:t xml:space="preserve">Projektanta Obiektu - Architekta listę wyrobów budowlanych wraz z określeniem procedury legalnego wprowadzenia do obrotu każdego wyrobu budowlanego. Brak złożenia przez producenta (wykonawcę elewacji) do </w:t>
      </w:r>
      <w:r w:rsidR="002167E1">
        <w:rPr>
          <w:rFonts w:cs="Arial"/>
          <w:szCs w:val="20"/>
        </w:rPr>
        <w:t>Z</w:t>
      </w:r>
      <w:r w:rsidRPr="008468DF">
        <w:rPr>
          <w:rFonts w:cs="Arial"/>
          <w:szCs w:val="20"/>
        </w:rPr>
        <w:t>amawiającego i Projektanta Obiektu - Architekta w ustalonym terminie</w:t>
      </w:r>
      <w:r>
        <w:rPr>
          <w:rFonts w:cs="Arial"/>
          <w:szCs w:val="20"/>
        </w:rPr>
        <w:t xml:space="preserve"> (nie później niż 30 dni od otrzymania niniejszego </w:t>
      </w:r>
      <w:proofErr w:type="spellStart"/>
      <w:r w:rsidR="002167E1">
        <w:rPr>
          <w:rFonts w:cs="Arial"/>
          <w:szCs w:val="20"/>
        </w:rPr>
        <w:t>STWiORB</w:t>
      </w:r>
      <w:proofErr w:type="spellEnd"/>
      <w:r>
        <w:rPr>
          <w:rFonts w:cs="Arial"/>
          <w:szCs w:val="20"/>
        </w:rPr>
        <w:t xml:space="preserve">) </w:t>
      </w:r>
      <w:r w:rsidRPr="008468DF">
        <w:rPr>
          <w:rFonts w:cs="Arial"/>
          <w:szCs w:val="20"/>
        </w:rPr>
        <w:t xml:space="preserve"> listy wyrobów budowlanych wraz z określeniem procedury ich wprowadzania do obrotu jest </w:t>
      </w:r>
      <w:r w:rsidRPr="000836DB">
        <w:rPr>
          <w:rFonts w:cs="Arial"/>
          <w:szCs w:val="20"/>
        </w:rPr>
        <w:t>jednoznaczne, iż dla wszystkich wyrobów budowlanych producent (wykonawca elewacji) wystawi deklarację właściwości użytkowych (DWU) względnie deklarację zgodności (DZ).</w:t>
      </w:r>
    </w:p>
    <w:p w14:paraId="5FF995DC" w14:textId="77777777" w:rsidR="00E71967" w:rsidRPr="000836DB" w:rsidRDefault="00E71967" w:rsidP="00E71967">
      <w:pPr>
        <w:spacing w:line="276" w:lineRule="auto"/>
        <w:ind w:left="567"/>
        <w:jc w:val="both"/>
        <w:rPr>
          <w:rFonts w:cs="Arial"/>
          <w:szCs w:val="20"/>
        </w:rPr>
      </w:pPr>
    </w:p>
    <w:p w14:paraId="23E972FB" w14:textId="77777777" w:rsidR="00472857" w:rsidRPr="000836DB" w:rsidRDefault="00472857" w:rsidP="00472857">
      <w:pPr>
        <w:spacing w:line="276" w:lineRule="auto"/>
        <w:ind w:left="567"/>
        <w:jc w:val="both"/>
        <w:rPr>
          <w:rFonts w:cs="Arial"/>
          <w:szCs w:val="20"/>
        </w:rPr>
      </w:pPr>
      <w:r w:rsidRPr="000836DB">
        <w:rPr>
          <w:rFonts w:cs="Arial"/>
          <w:szCs w:val="20"/>
        </w:rPr>
        <w:t xml:space="preserve">Z uwagi na charakter rozwiązań przewidzianych przez Projektanta Obiektu oraz dodatkowych wytycznych przekazanych przez Zamawiającego celem wprowadzenia do obrotu zgodnie z art. 10 Ustawy o Wyrobach budowlanych niniejsza dokumentacja może stanowić składową Indywidualnej Dokumentacji Technicznej. </w:t>
      </w:r>
    </w:p>
    <w:p w14:paraId="50B0A652" w14:textId="77777777" w:rsidR="00472857" w:rsidRPr="008468DF" w:rsidRDefault="00472857" w:rsidP="000836DB">
      <w:pPr>
        <w:spacing w:line="276" w:lineRule="auto"/>
        <w:jc w:val="both"/>
        <w:rPr>
          <w:rFonts w:cs="Arial"/>
          <w:szCs w:val="20"/>
        </w:rPr>
      </w:pPr>
    </w:p>
    <w:p w14:paraId="04F70B6B" w14:textId="27321286" w:rsidR="00E71967" w:rsidRPr="008468DF" w:rsidRDefault="00E71967" w:rsidP="00E71967">
      <w:pPr>
        <w:spacing w:line="276" w:lineRule="auto"/>
        <w:ind w:left="567"/>
        <w:jc w:val="both"/>
        <w:rPr>
          <w:rFonts w:cs="Arial"/>
          <w:szCs w:val="20"/>
        </w:rPr>
      </w:pPr>
      <w:r w:rsidRPr="008468DF">
        <w:rPr>
          <w:rFonts w:cs="Arial"/>
          <w:szCs w:val="20"/>
        </w:rPr>
        <w:t>Dla wszystkich charakterystycznych rozwiązań konstrukcyjnych i materiałowych w obszarze elewacji zewnętrznej jak również w związku z tym, iż znaczący wpływ na dotrzymanie żądanych parametrów ma jakość wykonywanych prac na budowie oraz jakość zastosowanych materiałów producent (wykonawca elewacji) zobowiązany jest przed rozpoczęciem produk</w:t>
      </w:r>
      <w:r>
        <w:rPr>
          <w:rFonts w:cs="Arial"/>
          <w:szCs w:val="20"/>
        </w:rPr>
        <w:t>cji do wykonania szczegółowego Projektu Warsztatowego</w:t>
      </w:r>
      <w:r w:rsidRPr="008468DF">
        <w:rPr>
          <w:rFonts w:cs="Arial"/>
          <w:szCs w:val="20"/>
        </w:rPr>
        <w:t xml:space="preserve"> oraz elementów wzorcowych pełnych charakterystycznych modułów w skali 1:1 w celu umożliwienia przeprowadzenia oceny oraz ewentualnych badań.</w:t>
      </w:r>
    </w:p>
    <w:p w14:paraId="147DA9F7" w14:textId="77777777" w:rsidR="00E71967" w:rsidRPr="008468DF" w:rsidRDefault="00E71967" w:rsidP="00E71967">
      <w:pPr>
        <w:spacing w:line="276" w:lineRule="auto"/>
        <w:jc w:val="both"/>
        <w:rPr>
          <w:rFonts w:cs="Arial"/>
          <w:szCs w:val="20"/>
        </w:rPr>
      </w:pPr>
    </w:p>
    <w:p w14:paraId="33EE3502" w14:textId="77777777" w:rsidR="00E71967" w:rsidRPr="00881F22" w:rsidRDefault="00E71967" w:rsidP="00E71967">
      <w:pPr>
        <w:spacing w:line="276" w:lineRule="auto"/>
        <w:ind w:left="567"/>
        <w:jc w:val="both"/>
        <w:rPr>
          <w:rFonts w:cs="Arial"/>
          <w:iCs/>
          <w:szCs w:val="20"/>
        </w:rPr>
      </w:pPr>
      <w:r w:rsidRPr="008468DF">
        <w:rPr>
          <w:rFonts w:cs="Arial"/>
          <w:iCs/>
          <w:szCs w:val="20"/>
        </w:rPr>
        <w:t>Wykonawca / Producent zobowiązany jest do dostarczenia niezbędnych dowodów poprawności (badań) dla wszystkich charakterystycznych pozycji elewacyjnych (wyrobów budowlanych) co najmniej w zakresie:</w:t>
      </w:r>
    </w:p>
    <w:p w14:paraId="79ED8425" w14:textId="45104433" w:rsidR="000836DB" w:rsidRDefault="00E71967" w:rsidP="00881F22">
      <w:pPr>
        <w:pStyle w:val="Akapitzlist"/>
        <w:numPr>
          <w:ilvl w:val="0"/>
          <w:numId w:val="14"/>
        </w:numPr>
        <w:spacing w:line="276" w:lineRule="auto"/>
        <w:jc w:val="both"/>
        <w:rPr>
          <w:rFonts w:cs="Arial"/>
          <w:iCs/>
          <w:szCs w:val="20"/>
        </w:rPr>
      </w:pPr>
      <w:r w:rsidRPr="00881F22">
        <w:rPr>
          <w:rFonts w:cs="Arial"/>
          <w:iCs/>
          <w:szCs w:val="20"/>
        </w:rPr>
        <w:t xml:space="preserve">szczelności na </w:t>
      </w:r>
      <w:r w:rsidR="00881F22" w:rsidRPr="00881F22">
        <w:rPr>
          <w:rFonts w:cs="Arial"/>
          <w:iCs/>
          <w:szCs w:val="20"/>
        </w:rPr>
        <w:t>przenikanie wody opadowej (z uwagi na wielopłaszczyznowość elewacji obiektu zalecane</w:t>
      </w:r>
      <w:r w:rsidRPr="00881F22">
        <w:rPr>
          <w:rFonts w:cs="Arial"/>
          <w:iCs/>
          <w:szCs w:val="20"/>
        </w:rPr>
        <w:t xml:space="preserve"> również potwierdzenie testem polowym na budynku),</w:t>
      </w:r>
    </w:p>
    <w:p w14:paraId="48F1BA77" w14:textId="7C8B4CD4" w:rsidR="007C5828" w:rsidRPr="00881F22" w:rsidRDefault="007C5828" w:rsidP="00881F22">
      <w:pPr>
        <w:pStyle w:val="Akapitzlist"/>
        <w:numPr>
          <w:ilvl w:val="0"/>
          <w:numId w:val="14"/>
        </w:numPr>
        <w:spacing w:line="276" w:lineRule="auto"/>
        <w:jc w:val="both"/>
        <w:rPr>
          <w:rFonts w:cs="Arial"/>
          <w:iCs/>
          <w:szCs w:val="20"/>
        </w:rPr>
      </w:pPr>
      <w:r>
        <w:rPr>
          <w:rFonts w:cs="Arial"/>
          <w:iCs/>
          <w:szCs w:val="20"/>
        </w:rPr>
        <w:t>izolacyjności termicznej.</w:t>
      </w:r>
    </w:p>
    <w:p w14:paraId="6B046536" w14:textId="4D0D021F" w:rsidR="000836DB" w:rsidRPr="00881F22" w:rsidRDefault="000836DB" w:rsidP="007C5828">
      <w:pPr>
        <w:spacing w:line="276" w:lineRule="auto"/>
        <w:ind w:left="993" w:hanging="426"/>
        <w:jc w:val="both"/>
      </w:pPr>
      <w:r w:rsidRPr="00881F22">
        <w:lastRenderedPageBreak/>
        <w:t>Dokumenty, badania, testy udostępnione przez producenta ślusarki dla drzwi</w:t>
      </w:r>
      <w:r w:rsidR="00881F22" w:rsidRPr="00881F22">
        <w:t>, okien</w:t>
      </w:r>
      <w:r w:rsidRPr="00881F22">
        <w:t xml:space="preserve"> w pozycji pionowej</w:t>
      </w:r>
      <w:r w:rsidR="007C5828">
        <w:t>:</w:t>
      </w:r>
      <w:r w:rsidRPr="00881F22">
        <w:t xml:space="preserve"> </w:t>
      </w:r>
    </w:p>
    <w:p w14:paraId="22ABC467" w14:textId="3BE52A38" w:rsidR="000836DB" w:rsidRPr="009025F7" w:rsidRDefault="000836DB" w:rsidP="007C5828">
      <w:pPr>
        <w:spacing w:line="276" w:lineRule="auto"/>
        <w:ind w:left="1412" w:hanging="419"/>
        <w:jc w:val="both"/>
      </w:pPr>
      <w:r w:rsidRPr="00881F22">
        <w:t xml:space="preserve">- </w:t>
      </w:r>
      <w:r w:rsidRPr="00881F22">
        <w:tab/>
      </w:r>
      <w:r w:rsidR="00881F22" w:rsidRPr="00881F22">
        <w:t xml:space="preserve">Zgodnie z wytycznymi Zamawiającego (załącznik nr 2 do OPZ) nie definiuje się żadnych dodatkowych wyników testów i badań </w:t>
      </w:r>
      <w:r w:rsidRPr="00881F22">
        <w:t xml:space="preserve">dla elementów indywidualnych oraz systemowych (za wystarczające uważa się </w:t>
      </w:r>
      <w:r w:rsidRPr="009025F7">
        <w:t xml:space="preserve">dokumenty posiadane przez </w:t>
      </w:r>
      <w:proofErr w:type="spellStart"/>
      <w:r w:rsidRPr="009025F7">
        <w:t>systemodawców</w:t>
      </w:r>
      <w:proofErr w:type="spellEnd"/>
      <w:r w:rsidRPr="009025F7">
        <w:t xml:space="preserve"> dla rozwiązań typowych bądź analogicznych).</w:t>
      </w:r>
    </w:p>
    <w:p w14:paraId="5E388175" w14:textId="245582ED" w:rsidR="000836DB" w:rsidRPr="009025F7" w:rsidRDefault="000836DB" w:rsidP="00881F22">
      <w:pPr>
        <w:ind w:left="993"/>
      </w:pPr>
      <w:r w:rsidRPr="009025F7">
        <w:t>-</w:t>
      </w:r>
      <w:r w:rsidRPr="009025F7">
        <w:tab/>
        <w:t>Wszystk</w:t>
      </w:r>
      <w:r w:rsidR="009025F7" w:rsidRPr="009025F7">
        <w:t>ie test</w:t>
      </w:r>
      <w:r w:rsidR="007C5828">
        <w:t>y, badania oraz ich indywidualn</w:t>
      </w:r>
      <w:r w:rsidR="009025F7" w:rsidRPr="009025F7">
        <w:t xml:space="preserve">e </w:t>
      </w:r>
      <w:r w:rsidRPr="009025F7">
        <w:t>zdefiniowan</w:t>
      </w:r>
      <w:r w:rsidR="009025F7" w:rsidRPr="009025F7">
        <w:t>i</w:t>
      </w:r>
      <w:r w:rsidRPr="009025F7">
        <w:t>e.</w:t>
      </w:r>
    </w:p>
    <w:p w14:paraId="38CB518D" w14:textId="77777777" w:rsidR="000836DB" w:rsidRPr="009025F7" w:rsidRDefault="000836DB" w:rsidP="000836DB">
      <w:pPr>
        <w:spacing w:line="276" w:lineRule="auto"/>
        <w:jc w:val="both"/>
        <w:rPr>
          <w:rFonts w:cs="Arial"/>
          <w:iCs/>
          <w:szCs w:val="20"/>
        </w:rPr>
      </w:pPr>
    </w:p>
    <w:p w14:paraId="3C5C4C9F" w14:textId="65342EB0" w:rsidR="00E71967" w:rsidRPr="009025F7" w:rsidRDefault="00E71967" w:rsidP="00E71967">
      <w:pPr>
        <w:spacing w:line="276" w:lineRule="auto"/>
        <w:ind w:left="567"/>
        <w:jc w:val="both"/>
        <w:rPr>
          <w:rFonts w:cs="Arial"/>
          <w:iCs/>
          <w:szCs w:val="20"/>
        </w:rPr>
      </w:pPr>
      <w:r w:rsidRPr="009025F7">
        <w:rPr>
          <w:rFonts w:cs="Arial"/>
          <w:iCs/>
          <w:szCs w:val="20"/>
        </w:rPr>
        <w:t xml:space="preserve">Wykonawca zobowiązany jest zagwarantować, iż bezpośredni nadzór nad produkcją oraz wykonawstwem na budowie będą pełnić uprawnieni Inżynierowie z odpowiednią wiedzą techniczną i praktyką w zakresie konstrukcji fasad oraz okładzin elewacyjnych, w tym </w:t>
      </w:r>
      <w:r w:rsidR="009025F7">
        <w:rPr>
          <w:rFonts w:cs="Arial"/>
          <w:iCs/>
          <w:szCs w:val="20"/>
        </w:rPr>
        <w:t>roz</w:t>
      </w:r>
      <w:r w:rsidR="003839BF">
        <w:rPr>
          <w:rFonts w:cs="Arial"/>
          <w:iCs/>
          <w:szCs w:val="20"/>
        </w:rPr>
        <w:t>wiązań ze szkleniem mocowanym</w:t>
      </w:r>
      <w:r w:rsidR="009025F7">
        <w:rPr>
          <w:rFonts w:cs="Arial"/>
          <w:iCs/>
          <w:szCs w:val="20"/>
        </w:rPr>
        <w:t xml:space="preserve"> punktowo (z wykorzystaniem </w:t>
      </w:r>
      <w:proofErr w:type="spellStart"/>
      <w:r w:rsidR="009025F7">
        <w:rPr>
          <w:rFonts w:cs="Arial"/>
          <w:iCs/>
          <w:szCs w:val="20"/>
        </w:rPr>
        <w:t>rotul</w:t>
      </w:r>
      <w:proofErr w:type="spellEnd"/>
      <w:r w:rsidR="009025F7">
        <w:rPr>
          <w:rFonts w:cs="Arial"/>
          <w:iCs/>
          <w:szCs w:val="20"/>
        </w:rPr>
        <w:t xml:space="preserve"> przegubowych).</w:t>
      </w:r>
      <w:r w:rsidRPr="009025F7">
        <w:rPr>
          <w:rFonts w:cs="Arial"/>
          <w:iCs/>
          <w:szCs w:val="20"/>
        </w:rPr>
        <w:t xml:space="preserve"> </w:t>
      </w:r>
    </w:p>
    <w:p w14:paraId="3BF44E2C" w14:textId="77777777" w:rsidR="00E71967" w:rsidRPr="008468DF" w:rsidRDefault="00E71967" w:rsidP="00E71967">
      <w:pPr>
        <w:rPr>
          <w:rFonts w:cs="Arial"/>
          <w:szCs w:val="20"/>
        </w:rPr>
      </w:pPr>
    </w:p>
    <w:p w14:paraId="2667C2BB" w14:textId="77777777" w:rsidR="00E71967" w:rsidRPr="00D744E7" w:rsidRDefault="00E71967" w:rsidP="00333211">
      <w:pPr>
        <w:pStyle w:val="Nagwek2"/>
      </w:pPr>
      <w:bookmarkStart w:id="43" w:name="_Toc358288290"/>
      <w:bookmarkStart w:id="44" w:name="_Toc377537933"/>
      <w:bookmarkStart w:id="45" w:name="_Toc377539060"/>
      <w:bookmarkStart w:id="46" w:name="_Toc13824830"/>
      <w:r w:rsidRPr="00D744E7">
        <w:t>WYMAGANIA DLA MATERIAŁÓW</w:t>
      </w:r>
      <w:bookmarkEnd w:id="43"/>
      <w:bookmarkEnd w:id="44"/>
      <w:bookmarkEnd w:id="45"/>
      <w:bookmarkEnd w:id="46"/>
    </w:p>
    <w:p w14:paraId="75A6441E" w14:textId="77777777" w:rsidR="00E71967" w:rsidRPr="00D744E7" w:rsidRDefault="00E71967" w:rsidP="00E71967">
      <w:pPr>
        <w:ind w:left="705"/>
        <w:jc w:val="both"/>
      </w:pPr>
    </w:p>
    <w:p w14:paraId="069017FB" w14:textId="77777777" w:rsidR="00E71967" w:rsidRPr="008468DF" w:rsidRDefault="00E71967" w:rsidP="00E71967">
      <w:pPr>
        <w:ind w:left="567"/>
        <w:jc w:val="both"/>
        <w:rPr>
          <w:rFonts w:cs="Arial"/>
          <w:iCs/>
          <w:szCs w:val="20"/>
        </w:rPr>
      </w:pPr>
      <w:bookmarkStart w:id="47" w:name="_Toc358288291"/>
      <w:bookmarkStart w:id="48" w:name="_Toc377537934"/>
      <w:bookmarkStart w:id="49" w:name="_Toc377539061"/>
      <w:r w:rsidRPr="008468DF">
        <w:rPr>
          <w:rFonts w:cs="Arial"/>
          <w:iCs/>
          <w:szCs w:val="20"/>
        </w:rPr>
        <w:t>Dla każdego wyrobu budowlanego oznakowanego „CE” producent jest zobowiązany do wystawienia (DWU), która wykazuje w szczególności zadeklarowane zasadnicze charakterystyki wyrobu w odniesieniu do zharmonizowanej specyfikacji technicznej (normy zharmonizowanej, europejskiej oceny technicznej).</w:t>
      </w:r>
    </w:p>
    <w:p w14:paraId="60F4AD02" w14:textId="77777777" w:rsidR="00E71967" w:rsidRPr="008468DF" w:rsidRDefault="00E71967" w:rsidP="00E71967">
      <w:pPr>
        <w:ind w:left="567"/>
        <w:jc w:val="both"/>
        <w:rPr>
          <w:rFonts w:cs="Arial"/>
          <w:iCs/>
          <w:szCs w:val="20"/>
        </w:rPr>
      </w:pPr>
    </w:p>
    <w:p w14:paraId="259E01BE" w14:textId="77777777" w:rsidR="00E71967" w:rsidRPr="008468DF" w:rsidRDefault="00E71967" w:rsidP="00E71967">
      <w:pPr>
        <w:ind w:left="567"/>
        <w:jc w:val="both"/>
        <w:rPr>
          <w:rFonts w:cs="Arial"/>
          <w:iCs/>
          <w:szCs w:val="20"/>
        </w:rPr>
      </w:pPr>
      <w:r w:rsidRPr="008468DF">
        <w:rPr>
          <w:rFonts w:cs="Arial"/>
          <w:iCs/>
          <w:szCs w:val="20"/>
        </w:rPr>
        <w:t>Jeżeli dla przewidzianego do wbudowania wyrobu budowlanego nie istnieje norma zharmonizowana ani europejska ocena techniczna, oznakowanie wyrobu budowlanego znakiem budowlanym jest dopuszczalne, jeżeli producent mający siedzibę na terytorium Rzeczpospolitej Polskiej lub jego upoważniony przedstawiciel dokonał oceny zgodności i wydał na swoją wyłączną odpowiedzialność, Deklarację</w:t>
      </w:r>
      <w:r>
        <w:rPr>
          <w:rFonts w:cs="Arial"/>
          <w:iCs/>
          <w:szCs w:val="20"/>
        </w:rPr>
        <w:t xml:space="preserve"> Właściwości Użytkowych</w:t>
      </w:r>
      <w:r w:rsidRPr="008468DF">
        <w:rPr>
          <w:rFonts w:cs="Arial"/>
          <w:iCs/>
          <w:szCs w:val="20"/>
        </w:rPr>
        <w:t xml:space="preserve"> </w:t>
      </w:r>
      <w:r>
        <w:rPr>
          <w:rFonts w:cs="Arial"/>
          <w:iCs/>
          <w:szCs w:val="20"/>
        </w:rPr>
        <w:t>zgodną</w:t>
      </w:r>
      <w:r w:rsidRPr="008468DF">
        <w:rPr>
          <w:rFonts w:cs="Arial"/>
          <w:iCs/>
          <w:szCs w:val="20"/>
        </w:rPr>
        <w:t xml:space="preserve"> z Polsk</w:t>
      </w:r>
      <w:r>
        <w:rPr>
          <w:rFonts w:cs="Arial"/>
          <w:iCs/>
          <w:szCs w:val="20"/>
        </w:rPr>
        <w:t>imi Normami i/lub Krajowymi Ocenami Technicznymi.</w:t>
      </w:r>
    </w:p>
    <w:p w14:paraId="39B58B99" w14:textId="77777777" w:rsidR="00E71967" w:rsidRPr="008468DF" w:rsidRDefault="00E71967" w:rsidP="00E71967">
      <w:pPr>
        <w:ind w:left="567"/>
        <w:jc w:val="both"/>
        <w:rPr>
          <w:rFonts w:cs="Arial"/>
          <w:iCs/>
          <w:szCs w:val="20"/>
        </w:rPr>
      </w:pPr>
    </w:p>
    <w:p w14:paraId="04B9418E" w14:textId="77777777" w:rsidR="00E71967" w:rsidRPr="008468DF" w:rsidRDefault="00E71967" w:rsidP="00E71967">
      <w:pPr>
        <w:ind w:left="567"/>
        <w:jc w:val="both"/>
        <w:rPr>
          <w:rFonts w:cs="Arial"/>
          <w:iCs/>
          <w:szCs w:val="20"/>
        </w:rPr>
      </w:pPr>
      <w:r w:rsidRPr="008468DF">
        <w:rPr>
          <w:rFonts w:cs="Arial"/>
          <w:iCs/>
          <w:szCs w:val="20"/>
        </w:rPr>
        <w:t>Zaleca się stosowanie wszelkich materiałów, powłok i innych elementów zewnętrznych odpornych na działanie promieniowania UV.</w:t>
      </w:r>
    </w:p>
    <w:p w14:paraId="52149750" w14:textId="77777777" w:rsidR="00E71967" w:rsidRDefault="00E71967" w:rsidP="00E71967">
      <w:pPr>
        <w:ind w:left="567"/>
        <w:jc w:val="both"/>
        <w:rPr>
          <w:rFonts w:cs="Arial"/>
          <w:iCs/>
          <w:szCs w:val="20"/>
        </w:rPr>
      </w:pPr>
      <w:r w:rsidRPr="008468DF">
        <w:rPr>
          <w:rFonts w:cs="Arial"/>
          <w:iCs/>
          <w:szCs w:val="20"/>
        </w:rPr>
        <w:t>Ponadto materiały powinny posiadać certyfikat na znak bezpieczeństwa.</w:t>
      </w:r>
    </w:p>
    <w:p w14:paraId="7AFDB0C6" w14:textId="77777777" w:rsidR="00E71967" w:rsidRPr="008468DF" w:rsidRDefault="00E71967" w:rsidP="00E71967">
      <w:pPr>
        <w:ind w:left="567"/>
        <w:jc w:val="both"/>
        <w:rPr>
          <w:rFonts w:cs="Arial"/>
          <w:iCs/>
          <w:szCs w:val="20"/>
        </w:rPr>
      </w:pPr>
    </w:p>
    <w:p w14:paraId="71739E87" w14:textId="77777777" w:rsidR="00E71967" w:rsidRPr="00D744E7" w:rsidRDefault="00E71967" w:rsidP="00333211">
      <w:pPr>
        <w:pStyle w:val="Nagwek2"/>
      </w:pPr>
      <w:bookmarkStart w:id="50" w:name="_Toc13824831"/>
      <w:r w:rsidRPr="00333211">
        <w:t>ALUMINIUM</w:t>
      </w:r>
      <w:bookmarkEnd w:id="47"/>
      <w:bookmarkEnd w:id="48"/>
      <w:bookmarkEnd w:id="49"/>
      <w:bookmarkEnd w:id="50"/>
    </w:p>
    <w:p w14:paraId="7B9591F5" w14:textId="77777777" w:rsidR="00E71967" w:rsidRPr="00D744E7" w:rsidRDefault="00E71967" w:rsidP="00E71967">
      <w:pPr>
        <w:ind w:left="705"/>
        <w:jc w:val="both"/>
      </w:pPr>
    </w:p>
    <w:p w14:paraId="340D5A04" w14:textId="77777777" w:rsidR="00E71967" w:rsidRPr="00D744E7" w:rsidRDefault="00E71967" w:rsidP="00E71967">
      <w:pPr>
        <w:spacing w:line="276" w:lineRule="auto"/>
        <w:ind w:left="709"/>
        <w:jc w:val="both"/>
      </w:pPr>
      <w:r w:rsidRPr="00D744E7">
        <w:t>Przeznaczone do wbudowania wytłaczane profile aluminiowe powinny być wykonane ze stopu aluminiu</w:t>
      </w:r>
      <w:r>
        <w:t>m EN AW-6060 wg PN-EN 573-3</w:t>
      </w:r>
      <w:r w:rsidRPr="00D744E7">
        <w:t>, stan T66</w:t>
      </w:r>
      <w:r>
        <w:t xml:space="preserve"> wg PN-EN 515</w:t>
      </w:r>
      <w:r w:rsidRPr="00D744E7">
        <w:t xml:space="preserve"> co jest równoważne </w:t>
      </w:r>
      <w:proofErr w:type="spellStart"/>
      <w:r w:rsidRPr="00D744E7">
        <w:t>AlM</w:t>
      </w:r>
      <w:r>
        <w:t>gSi</w:t>
      </w:r>
      <w:proofErr w:type="spellEnd"/>
      <w:r>
        <w:t xml:space="preserve"> 0,5 F22 (wg DIN 1725.T.1</w:t>
      </w:r>
      <w:r w:rsidRPr="00D744E7">
        <w:t>), lub innego równoważnego dla którego Wykonawca przedstawił dowody stwierdzające poprawność dla projektowanego celu i uzyskał akceptację Zamawiającego.</w:t>
      </w:r>
    </w:p>
    <w:p w14:paraId="7F432896" w14:textId="77777777" w:rsidR="00E71967" w:rsidRPr="00D744E7" w:rsidRDefault="00E71967" w:rsidP="00E71967">
      <w:pPr>
        <w:ind w:left="709"/>
        <w:jc w:val="both"/>
      </w:pPr>
    </w:p>
    <w:p w14:paraId="4E78FA3A" w14:textId="77777777" w:rsidR="00E71967" w:rsidRPr="00D744E7" w:rsidRDefault="00E71967" w:rsidP="00E71967">
      <w:pPr>
        <w:spacing w:line="276" w:lineRule="auto"/>
        <w:ind w:left="709"/>
        <w:jc w:val="both"/>
      </w:pPr>
      <w:r w:rsidRPr="00D744E7">
        <w:t>Kształtowniki aluminiowe maja spełniać wymaga</w:t>
      </w:r>
      <w:r>
        <w:t>nia określone w PN-EN 755-1, PN-EN 755-2 oraz PN-EN 755-9</w:t>
      </w:r>
      <w:r w:rsidRPr="00D744E7">
        <w:t xml:space="preserve">. Wszystkie kształtowniki, a zwłaszcza blachy muszą być wykonane ze stopu aluminiowego o specjalnej jakości do anodowania AlMg1,5 wg europejskiego znaku jakości </w:t>
      </w:r>
      <w:r>
        <w:t>(jakość A</w:t>
      </w:r>
      <w:r w:rsidRPr="00D744E7">
        <w:t>), a ich grubość nie może być mniejsza niż 2 mm dla elementów oblachowania.</w:t>
      </w:r>
    </w:p>
    <w:p w14:paraId="1224671A" w14:textId="77777777" w:rsidR="00E71967" w:rsidRPr="00D744E7" w:rsidRDefault="00E71967" w:rsidP="00E71967">
      <w:pPr>
        <w:ind w:left="709"/>
        <w:jc w:val="both"/>
      </w:pPr>
    </w:p>
    <w:p w14:paraId="199416BB" w14:textId="494AD554" w:rsidR="00E71967" w:rsidRPr="00D744E7" w:rsidRDefault="00E71967" w:rsidP="00E71967">
      <w:pPr>
        <w:spacing w:line="276" w:lineRule="auto"/>
        <w:ind w:left="709"/>
        <w:jc w:val="both"/>
      </w:pPr>
      <w:r w:rsidRPr="00D744E7">
        <w:t>Wszystkie blachy aluminiowe należy pr</w:t>
      </w:r>
      <w:r>
        <w:t xml:space="preserve">zewidzieć ze stopów grupy EN AW </w:t>
      </w:r>
      <w:r w:rsidRPr="004C7CBE">
        <w:t xml:space="preserve">– 5005/5005A o granicy plastyczności min. </w:t>
      </w:r>
      <w:proofErr w:type="spellStart"/>
      <w:r w:rsidRPr="004C7CBE">
        <w:t>f</w:t>
      </w:r>
      <w:r w:rsidRPr="004C7CBE">
        <w:rPr>
          <w:vertAlign w:val="subscript"/>
        </w:rPr>
        <w:t>o</w:t>
      </w:r>
      <w:proofErr w:type="spellEnd"/>
      <w:r w:rsidRPr="004C7CBE">
        <w:t>= 95 N/mm</w:t>
      </w:r>
      <w:r w:rsidRPr="0042343D">
        <w:rPr>
          <w:vertAlign w:val="superscript"/>
        </w:rPr>
        <w:t>2</w:t>
      </w:r>
      <w:r w:rsidRPr="0042343D">
        <w:t xml:space="preserve">) </w:t>
      </w:r>
      <w:r>
        <w:t>lub</w:t>
      </w:r>
      <w:r w:rsidRPr="0042343D">
        <w:t xml:space="preserve"> EN AW-5754 (o granicy plastyczności min. </w:t>
      </w:r>
      <w:proofErr w:type="spellStart"/>
      <w:r w:rsidRPr="0042343D">
        <w:t>f</w:t>
      </w:r>
      <w:r w:rsidRPr="0042343D">
        <w:rPr>
          <w:vertAlign w:val="subscript"/>
        </w:rPr>
        <w:t>o</w:t>
      </w:r>
      <w:proofErr w:type="spellEnd"/>
      <w:r w:rsidRPr="0042343D">
        <w:t>= 160 N/mm</w:t>
      </w:r>
      <w:r w:rsidRPr="0042343D">
        <w:rPr>
          <w:vertAlign w:val="superscript"/>
        </w:rPr>
        <w:t>2</w:t>
      </w:r>
      <w:r>
        <w:t>) wg PN-EN 1999-1-1</w:t>
      </w:r>
      <w:r w:rsidRPr="0042343D">
        <w:t xml:space="preserve"> lub równoważnych, dla których wykonawca przekazał dowody stwierdzające poprawność alternatywnych rozwiązań materiałowych dla projektowanego celu i uzyskał akceptację Zamawiającego. </w:t>
      </w:r>
    </w:p>
    <w:p w14:paraId="6138C5F2" w14:textId="77777777" w:rsidR="00E71967" w:rsidRPr="007C58FC" w:rsidRDefault="00E71967" w:rsidP="00E71967">
      <w:pPr>
        <w:ind w:left="709"/>
        <w:jc w:val="both"/>
        <w:rPr>
          <w:color w:val="C00000"/>
        </w:rPr>
      </w:pPr>
    </w:p>
    <w:p w14:paraId="5A0EAFBA" w14:textId="6D791723" w:rsidR="00E71967" w:rsidRPr="00D744E7" w:rsidRDefault="00E71967" w:rsidP="00E71967">
      <w:pPr>
        <w:spacing w:line="276" w:lineRule="auto"/>
        <w:ind w:left="709"/>
        <w:jc w:val="both"/>
      </w:pPr>
      <w:r w:rsidRPr="00D744E7">
        <w:t>Wszystkie powierzchnie aluminiowe muszą zostać zabezpieczone antykorozyjnie. Wszystkie widoczne powierzchnie należy wykonać jako malowane proszkowo zgodnie z paletą RAL lub NCS</w:t>
      </w:r>
      <w:r w:rsidR="00AA5D30">
        <w:t>.</w:t>
      </w:r>
    </w:p>
    <w:p w14:paraId="0078521C" w14:textId="77777777" w:rsidR="00E71967" w:rsidRPr="00D744E7" w:rsidRDefault="00E71967" w:rsidP="00E71967">
      <w:pPr>
        <w:spacing w:line="276" w:lineRule="auto"/>
        <w:ind w:left="709"/>
        <w:jc w:val="both"/>
      </w:pPr>
      <w:r w:rsidRPr="00D744E7">
        <w:t>Wszystkie niewidoczne elementy aluminiowe należy zabezpieczyć antykorozyjnie , co najmniej powinn</w:t>
      </w:r>
      <w:r>
        <w:t>y być wykonane jako anodowane (</w:t>
      </w:r>
      <w:r w:rsidRPr="00D744E7">
        <w:t>grubość wg P</w:t>
      </w:r>
      <w:r>
        <w:t xml:space="preserve">N-EN ISO 2360; 20 do 30 </w:t>
      </w:r>
      <w:proofErr w:type="spellStart"/>
      <w:r>
        <w:t>μm</w:t>
      </w:r>
      <w:proofErr w:type="spellEnd"/>
      <w:r w:rsidRPr="00D744E7">
        <w:t>).</w:t>
      </w:r>
    </w:p>
    <w:p w14:paraId="22F29FFD" w14:textId="77777777" w:rsidR="00E71967" w:rsidRPr="00D744E7" w:rsidRDefault="00E71967" w:rsidP="00E71967">
      <w:pPr>
        <w:ind w:left="709"/>
        <w:jc w:val="both"/>
        <w:rPr>
          <w:rFonts w:cs="Arial"/>
        </w:rPr>
      </w:pPr>
    </w:p>
    <w:p w14:paraId="50F08002" w14:textId="444C2B5A" w:rsidR="00E71967" w:rsidRDefault="00E71967" w:rsidP="00E71967">
      <w:pPr>
        <w:spacing w:line="276" w:lineRule="auto"/>
        <w:ind w:left="709"/>
        <w:jc w:val="both"/>
        <w:rPr>
          <w:rFonts w:cs="Arial"/>
        </w:rPr>
      </w:pPr>
      <w:r w:rsidRPr="00D744E7">
        <w:rPr>
          <w:rFonts w:cs="Arial"/>
        </w:rPr>
        <w:t xml:space="preserve">Dla uniknięcia korozji kontaktowej pomiędzy innymi materiałami łączonymi należy stosować skuteczne izolacje za pomocą przekładek. </w:t>
      </w:r>
    </w:p>
    <w:p w14:paraId="356B9C90" w14:textId="77777777" w:rsidR="00E71967" w:rsidRPr="001A19B2" w:rsidRDefault="00E71967" w:rsidP="00E71967">
      <w:pPr>
        <w:spacing w:line="276" w:lineRule="auto"/>
        <w:ind w:left="709"/>
        <w:jc w:val="both"/>
        <w:rPr>
          <w:rFonts w:cs="Arial"/>
        </w:rPr>
      </w:pPr>
    </w:p>
    <w:p w14:paraId="7C621B92" w14:textId="77777777" w:rsidR="00E71967" w:rsidRPr="00D744E7" w:rsidRDefault="00E71967" w:rsidP="00333211">
      <w:pPr>
        <w:pStyle w:val="Nagwek2"/>
      </w:pPr>
      <w:bookmarkStart w:id="51" w:name="_Toc358288292"/>
      <w:bookmarkStart w:id="52" w:name="_Toc377537935"/>
      <w:bookmarkStart w:id="53" w:name="_Toc377539062"/>
      <w:bookmarkStart w:id="54" w:name="_Toc13824832"/>
      <w:r w:rsidRPr="00D744E7">
        <w:t>STAL</w:t>
      </w:r>
      <w:bookmarkEnd w:id="51"/>
      <w:bookmarkEnd w:id="52"/>
      <w:bookmarkEnd w:id="53"/>
      <w:bookmarkEnd w:id="54"/>
    </w:p>
    <w:p w14:paraId="5AC8B962" w14:textId="77777777" w:rsidR="00E71967" w:rsidRPr="00D744E7" w:rsidRDefault="00E71967" w:rsidP="00E71967">
      <w:pPr>
        <w:ind w:left="690"/>
        <w:jc w:val="both"/>
      </w:pPr>
    </w:p>
    <w:p w14:paraId="617CBC7E" w14:textId="29B396E1" w:rsidR="00E71967" w:rsidRPr="00D744E7" w:rsidRDefault="00E71967" w:rsidP="00E71967">
      <w:pPr>
        <w:spacing w:line="276" w:lineRule="auto"/>
        <w:ind w:left="690"/>
        <w:jc w:val="both"/>
      </w:pPr>
      <w:r w:rsidRPr="00D744E7">
        <w:t>Wszystkie elementy stalowe powinny być wysokiej jakości i odpowiadać aktualnym normom i przepisom oraz powinny zostać zabezpieczone przed korozją poprzez ocynkowanie</w:t>
      </w:r>
      <w:r w:rsidRPr="00D744E7">
        <w:rPr>
          <w:b/>
        </w:rPr>
        <w:t xml:space="preserve">. </w:t>
      </w:r>
      <w:r w:rsidRPr="00D744E7">
        <w:rPr>
          <w:rStyle w:val="Wyrnieniedelikatne"/>
          <w:b w:val="0"/>
          <w:color w:val="auto"/>
        </w:rPr>
        <w:t>Wszelkie otwory technologiczne, niezbędne podczas procesu cynkowania</w:t>
      </w:r>
      <w:r>
        <w:rPr>
          <w:rStyle w:val="Wyrnieniedelikatne"/>
          <w:b w:val="0"/>
          <w:color w:val="auto"/>
        </w:rPr>
        <w:t>,</w:t>
      </w:r>
      <w:r w:rsidRPr="00D744E7">
        <w:rPr>
          <w:rStyle w:val="Wyrnieniedelikatne"/>
          <w:b w:val="0"/>
          <w:color w:val="auto"/>
        </w:rPr>
        <w:t xml:space="preserve"> należy zlokalizować w miejscach niewidocznych po zmontowaniu elementów i niemających wpływu na ich nośność.</w:t>
      </w:r>
      <w:r w:rsidR="00BF273C">
        <w:rPr>
          <w:rStyle w:val="Wyrnieniedelikatne"/>
          <w:b w:val="0"/>
          <w:color w:val="auto"/>
        </w:rPr>
        <w:t xml:space="preserve"> Wszystkie konstrukcje cynkowane i widoczne należy dodatkowo lakierować w kolorze z palety RAL</w:t>
      </w:r>
      <w:r w:rsidR="00AA5D30">
        <w:rPr>
          <w:rStyle w:val="Wyrnieniedelikatne"/>
          <w:b w:val="0"/>
          <w:color w:val="auto"/>
        </w:rPr>
        <w:t>,</w:t>
      </w:r>
      <w:r w:rsidR="00BF273C">
        <w:rPr>
          <w:rStyle w:val="Wyrnieniedelikatne"/>
          <w:b w:val="0"/>
          <w:color w:val="auto"/>
        </w:rPr>
        <w:t xml:space="preserve"> NCS lub równ</w:t>
      </w:r>
      <w:r w:rsidR="00B819FF">
        <w:rPr>
          <w:rStyle w:val="Wyrnieniedelikatne"/>
          <w:b w:val="0"/>
          <w:color w:val="auto"/>
        </w:rPr>
        <w:t>oważne.</w:t>
      </w:r>
    </w:p>
    <w:p w14:paraId="09580A17" w14:textId="77777777" w:rsidR="00E71967" w:rsidRPr="00D744E7" w:rsidRDefault="00E71967" w:rsidP="00E71967">
      <w:pPr>
        <w:ind w:left="690"/>
        <w:jc w:val="both"/>
      </w:pPr>
    </w:p>
    <w:p w14:paraId="1187BF71" w14:textId="297D41B7" w:rsidR="00E71967" w:rsidRPr="00D744E7" w:rsidRDefault="00E71967" w:rsidP="00E71967">
      <w:pPr>
        <w:spacing w:line="276" w:lineRule="auto"/>
        <w:ind w:left="709"/>
        <w:jc w:val="both"/>
        <w:rPr>
          <w:rFonts w:cs="Arial"/>
        </w:rPr>
      </w:pPr>
      <w:r w:rsidRPr="00D744E7">
        <w:t xml:space="preserve">Wszystkie połączenia elementów konstrukcji należy w miarę możliwości tak </w:t>
      </w:r>
      <w:r w:rsidR="00B819FF">
        <w:t>przewidzieć</w:t>
      </w:r>
      <w:r w:rsidRPr="00D744E7">
        <w:t xml:space="preserve">, aby występowały połączenia na łączniki mechaniczne np. śruby. </w:t>
      </w:r>
      <w:r w:rsidRPr="00D744E7">
        <w:rPr>
          <w:rFonts w:cs="Arial"/>
        </w:rPr>
        <w:t>Wszystkie spoiny muszą być wykonane przez doświadczony personel ze stosowanymi uprawnieniami.</w:t>
      </w:r>
    </w:p>
    <w:p w14:paraId="1FC8168A" w14:textId="77777777" w:rsidR="00E71967" w:rsidRPr="00D744E7" w:rsidRDefault="00E71967" w:rsidP="00E71967">
      <w:pPr>
        <w:ind w:left="709"/>
        <w:jc w:val="both"/>
      </w:pPr>
    </w:p>
    <w:p w14:paraId="5A15605B" w14:textId="77777777" w:rsidR="00E71967" w:rsidRPr="00D744E7" w:rsidRDefault="00E71967" w:rsidP="00E71967">
      <w:pPr>
        <w:ind w:left="709"/>
        <w:jc w:val="both"/>
      </w:pPr>
      <w:r w:rsidRPr="00D744E7">
        <w:t>Wykonawca zobowiązany jest posiadać wszystkie niezbędne atesty oraz świadectwa kontroli jakości.</w:t>
      </w:r>
    </w:p>
    <w:p w14:paraId="011E740E" w14:textId="77777777" w:rsidR="00E71967" w:rsidRPr="00D744E7" w:rsidRDefault="00E71967" w:rsidP="00E71967">
      <w:pPr>
        <w:ind w:left="709"/>
        <w:jc w:val="both"/>
        <w:rPr>
          <w:rFonts w:cs="Arial"/>
        </w:rPr>
      </w:pPr>
    </w:p>
    <w:p w14:paraId="0856ED45" w14:textId="77777777" w:rsidR="00E71967" w:rsidRPr="00D744E7" w:rsidRDefault="00E71967" w:rsidP="00E71967">
      <w:pPr>
        <w:spacing w:line="276" w:lineRule="auto"/>
        <w:ind w:left="709"/>
        <w:jc w:val="both"/>
        <w:rPr>
          <w:rFonts w:cs="Arial"/>
        </w:rPr>
      </w:pPr>
      <w:r w:rsidRPr="00D744E7">
        <w:rPr>
          <w:rFonts w:cs="Arial"/>
        </w:rPr>
        <w:t>Profile stalowe stanowiące konstrukcję systemowej ślusarki stalowej należy poddać obróbce technologicznej zgodnej z wymaganiami producenta profili</w:t>
      </w:r>
      <w:r>
        <w:rPr>
          <w:rFonts w:cs="Arial"/>
        </w:rPr>
        <w:t>.</w:t>
      </w:r>
      <w:r w:rsidRPr="00D744E7">
        <w:rPr>
          <w:rFonts w:cs="Arial"/>
        </w:rPr>
        <w:t xml:space="preserve"> </w:t>
      </w:r>
    </w:p>
    <w:p w14:paraId="09D91BAE" w14:textId="77777777" w:rsidR="00E71967" w:rsidRPr="00D744E7" w:rsidRDefault="00E71967" w:rsidP="00E71967">
      <w:pPr>
        <w:ind w:left="709"/>
        <w:jc w:val="both"/>
        <w:rPr>
          <w:rFonts w:cs="Arial"/>
        </w:rPr>
      </w:pPr>
    </w:p>
    <w:p w14:paraId="6907963F" w14:textId="6DF12E7B" w:rsidR="00E71967" w:rsidRDefault="00E71967" w:rsidP="00E71967">
      <w:pPr>
        <w:spacing w:line="276" w:lineRule="auto"/>
        <w:ind w:left="709"/>
        <w:jc w:val="both"/>
        <w:rPr>
          <w:rFonts w:cs="Arial"/>
        </w:rPr>
      </w:pPr>
      <w:r w:rsidRPr="00D744E7">
        <w:rPr>
          <w:rFonts w:cs="Arial"/>
        </w:rPr>
        <w:t xml:space="preserve">Dla uniknięcia korozji kontaktowej pomiędzy innymi materiałami łączonymi należy stosować skuteczne izolacje za pomocą przekładek. </w:t>
      </w:r>
    </w:p>
    <w:p w14:paraId="631BE1A3" w14:textId="77777777" w:rsidR="00E71967" w:rsidRDefault="00E71967" w:rsidP="00E71967">
      <w:pPr>
        <w:spacing w:line="276" w:lineRule="auto"/>
        <w:ind w:left="709"/>
        <w:jc w:val="both"/>
        <w:rPr>
          <w:rFonts w:cs="Arial"/>
        </w:rPr>
      </w:pPr>
    </w:p>
    <w:p w14:paraId="490F919F" w14:textId="73061A58" w:rsidR="00E71967" w:rsidRPr="00442A18" w:rsidRDefault="00E71967" w:rsidP="00333211">
      <w:pPr>
        <w:pStyle w:val="Nagwek2"/>
      </w:pPr>
      <w:bookmarkStart w:id="55" w:name="_Toc358288293"/>
      <w:bookmarkStart w:id="56" w:name="_Toc377537936"/>
      <w:bookmarkStart w:id="57" w:name="_Toc377539063"/>
      <w:bookmarkStart w:id="58" w:name="_Toc13824833"/>
      <w:r w:rsidRPr="00442A18">
        <w:t>STAL NIERDZEWNA</w:t>
      </w:r>
      <w:bookmarkEnd w:id="55"/>
      <w:bookmarkEnd w:id="56"/>
      <w:bookmarkEnd w:id="57"/>
      <w:bookmarkEnd w:id="58"/>
    </w:p>
    <w:p w14:paraId="2A6556DE" w14:textId="61458CF0" w:rsidR="00B819FF" w:rsidRDefault="00E71967" w:rsidP="00B819FF">
      <w:pPr>
        <w:pStyle w:val="Tekstpodstawowy"/>
        <w:spacing w:line="276" w:lineRule="auto"/>
        <w:ind w:left="709"/>
        <w:jc w:val="both"/>
      </w:pPr>
      <w:r w:rsidRPr="00442A18">
        <w:t xml:space="preserve">Elementy ze stali nierdzewnej przewidziane do zastosowania </w:t>
      </w:r>
      <w:r w:rsidR="00B819FF">
        <w:t>na obiekcie (wewnątrz i na zewnątrz)</w:t>
      </w:r>
      <w:r w:rsidRPr="00636C1A">
        <w:t xml:space="preserve"> należy wykonać ze stali odpornej na korozję (kwasoodpornej i nierdzewnej), </w:t>
      </w:r>
      <w:proofErr w:type="spellStart"/>
      <w:r w:rsidRPr="00636C1A">
        <w:t>austenicznej</w:t>
      </w:r>
      <w:proofErr w:type="spellEnd"/>
      <w:r w:rsidRPr="00636C1A">
        <w:t>, typ 1.44... i 1.45...wg PN-EN 10088 – stal nierdzewna posiadająca skład odpowiadający min. 316 - dostosowując typ stop</w:t>
      </w:r>
      <w:r>
        <w:t>u do docelowego przeznaczenia (</w:t>
      </w:r>
      <w:r w:rsidRPr="00636C1A">
        <w:t>profile konstrukcyjne, przekroje spawane, łączniki</w:t>
      </w:r>
      <w:r>
        <w:t>, obróbki dek</w:t>
      </w:r>
      <w:r w:rsidR="00B819FF">
        <w:t>oracyjne itp.) – wg DIN min. A4.</w:t>
      </w:r>
    </w:p>
    <w:p w14:paraId="23C40D48" w14:textId="0129FC9A" w:rsidR="00E71967" w:rsidRPr="00442A18" w:rsidRDefault="00B819FF" w:rsidP="00B819FF">
      <w:pPr>
        <w:spacing w:line="276" w:lineRule="auto"/>
        <w:ind w:left="709"/>
        <w:jc w:val="both"/>
      </w:pPr>
      <w:r>
        <w:t>Dla elementów automatyki, sterowników, okuć itp. dopuszcza się stosowanie innego rodzaju stali</w:t>
      </w:r>
      <w:r w:rsidR="00E325B1">
        <w:t xml:space="preserve"> nierdzewnej </w:t>
      </w:r>
      <w:r>
        <w:t>-  w dostosowaniu do deklaracji wybranego producenta elementów systemowych</w:t>
      </w:r>
      <w:r w:rsidR="00E325B1">
        <w:t xml:space="preserve"> w przewidywanym miejscu wbudowania</w:t>
      </w:r>
      <w:r>
        <w:t>.</w:t>
      </w:r>
    </w:p>
    <w:p w14:paraId="333E4CD0" w14:textId="77777777" w:rsidR="00E71967" w:rsidRPr="00442A18" w:rsidRDefault="00E71967" w:rsidP="00E71967">
      <w:pPr>
        <w:pStyle w:val="Tekstpodstawowy"/>
        <w:spacing w:line="276" w:lineRule="auto"/>
        <w:ind w:left="709"/>
        <w:jc w:val="both"/>
      </w:pPr>
      <w:r w:rsidRPr="00442A18">
        <w:t>Obróbkę, skrawanie i spawanie stali nierdzewnej należy wykonać w wyspecjalizowanym warsztacie przez doświadczony personel gwarantujący właściwą jakość prac.</w:t>
      </w:r>
    </w:p>
    <w:p w14:paraId="7815903D" w14:textId="77777777" w:rsidR="00E71967" w:rsidRPr="00442A18" w:rsidRDefault="00E71967" w:rsidP="00E71967">
      <w:pPr>
        <w:pStyle w:val="Tekstpodstawowy"/>
        <w:jc w:val="both"/>
      </w:pPr>
    </w:p>
    <w:p w14:paraId="6E4B7BB4" w14:textId="0B52B5FB" w:rsidR="00E71967" w:rsidRPr="00442A18" w:rsidRDefault="00E71967" w:rsidP="00B819FF">
      <w:pPr>
        <w:pStyle w:val="Tekstpodstawowy"/>
        <w:spacing w:line="276" w:lineRule="auto"/>
        <w:ind w:left="709"/>
        <w:jc w:val="both"/>
      </w:pPr>
      <w:r w:rsidRPr="00442A18">
        <w:t>Nie dopuszcza się wgnieceń oraz nierówności na widocznych krawędziach oraz powierzchniach.</w:t>
      </w:r>
      <w:r w:rsidR="00B819FF">
        <w:t xml:space="preserve"> Warunki obróbki stali nierdzewnej - ze względu na ryzyko korozji/zanieczyszczenia nie dopuszcza się wykorzystywania narzędzi, pił, skrawarek, wiertnic  z elementami roboczymi ze stali czarnej (ani również używanych do jakiejkolwiek obróbki stali czarnej) do obróbki konsol/elementów ze stali nierdzewnej. </w:t>
      </w:r>
    </w:p>
    <w:p w14:paraId="60D598DB" w14:textId="77777777" w:rsidR="00E71967" w:rsidRPr="00442A18" w:rsidRDefault="00E71967" w:rsidP="00E71967">
      <w:pPr>
        <w:pStyle w:val="Tekstpodstawowy"/>
        <w:ind w:left="709"/>
        <w:jc w:val="both"/>
      </w:pPr>
    </w:p>
    <w:p w14:paraId="7D55FC1F" w14:textId="77777777" w:rsidR="00E71967" w:rsidRDefault="00E71967" w:rsidP="00E71967">
      <w:pPr>
        <w:pStyle w:val="Tekstpodstawowy"/>
        <w:spacing w:line="276" w:lineRule="auto"/>
        <w:ind w:left="709"/>
        <w:jc w:val="both"/>
      </w:pPr>
      <w:r w:rsidRPr="00442A18">
        <w:t xml:space="preserve">Wykończenie powierzchni widocznych ze stali nierdzewnej do decyzji </w:t>
      </w:r>
      <w:r>
        <w:t>Architekta-</w:t>
      </w:r>
      <w:r w:rsidRPr="00442A18">
        <w:t>Projektanta Obiektu na bazie próbek przedstawionych przez Wykonawcę fasady (elewacji zewnętrznej).</w:t>
      </w:r>
    </w:p>
    <w:p w14:paraId="001A40FC" w14:textId="77777777" w:rsidR="00B819FF" w:rsidRPr="00442A18" w:rsidRDefault="00B819FF" w:rsidP="00B819FF">
      <w:pPr>
        <w:pStyle w:val="Tekstpodstawowy"/>
        <w:spacing w:line="276" w:lineRule="auto"/>
        <w:jc w:val="both"/>
      </w:pPr>
    </w:p>
    <w:p w14:paraId="7504E5E0" w14:textId="77777777" w:rsidR="00E71967" w:rsidRPr="00442A18" w:rsidRDefault="00E71967" w:rsidP="00333211">
      <w:pPr>
        <w:pStyle w:val="Nagwek2"/>
      </w:pPr>
      <w:bookmarkStart w:id="59" w:name="_Toc358288294"/>
      <w:bookmarkStart w:id="60" w:name="_Toc377537937"/>
      <w:bookmarkStart w:id="61" w:name="_Toc377539064"/>
      <w:bookmarkStart w:id="62" w:name="_Toc13824834"/>
      <w:r w:rsidRPr="00442A18">
        <w:t>OBRÓBKA POWIERZCHNI</w:t>
      </w:r>
      <w:bookmarkEnd w:id="59"/>
      <w:bookmarkEnd w:id="60"/>
      <w:bookmarkEnd w:id="61"/>
      <w:bookmarkEnd w:id="62"/>
      <w:r w:rsidRPr="00442A18">
        <w:t xml:space="preserve"> </w:t>
      </w:r>
    </w:p>
    <w:p w14:paraId="57F3BF81" w14:textId="77777777" w:rsidR="00E71967" w:rsidRPr="00442A18" w:rsidRDefault="00E71967" w:rsidP="00E71967">
      <w:pPr>
        <w:pStyle w:val="Tekstpodstawowy"/>
        <w:tabs>
          <w:tab w:val="left" w:pos="8970"/>
        </w:tabs>
        <w:spacing w:line="276" w:lineRule="auto"/>
        <w:ind w:left="690"/>
        <w:jc w:val="both"/>
        <w:rPr>
          <w:rFonts w:cs="Arial"/>
        </w:rPr>
      </w:pPr>
    </w:p>
    <w:p w14:paraId="3D069EE4" w14:textId="053BAAE0" w:rsidR="00E71967" w:rsidRPr="00442A18" w:rsidRDefault="00E71967" w:rsidP="00E71967">
      <w:pPr>
        <w:pStyle w:val="Tekstpodstawowy"/>
        <w:tabs>
          <w:tab w:val="left" w:pos="8970"/>
        </w:tabs>
        <w:spacing w:line="276" w:lineRule="auto"/>
        <w:ind w:left="709"/>
        <w:jc w:val="both"/>
        <w:rPr>
          <w:rFonts w:cs="Arial"/>
        </w:rPr>
      </w:pPr>
      <w:r w:rsidRPr="00442A18">
        <w:rPr>
          <w:rFonts w:cs="Arial"/>
        </w:rPr>
        <w:t>Wszystkie powierzchnie elementów metalowych należy zabezpieczyć antykorozyjnie</w:t>
      </w:r>
      <w:r w:rsidR="00B819FF">
        <w:rPr>
          <w:rFonts w:cs="Arial"/>
        </w:rPr>
        <w:t xml:space="preserve"> (klasa korozyjności środowiska patrz </w:t>
      </w:r>
      <w:r w:rsidR="00E21F95">
        <w:rPr>
          <w:rFonts w:cs="Arial"/>
        </w:rPr>
        <w:t xml:space="preserve">dokument </w:t>
      </w:r>
      <w:r w:rsidR="00F81BBE">
        <w:rPr>
          <w:rFonts w:cs="Arial"/>
          <w:i/>
        </w:rPr>
        <w:t>pkt. 5.4</w:t>
      </w:r>
      <w:r w:rsidR="00E21F95">
        <w:rPr>
          <w:rFonts w:cs="Arial"/>
        </w:rPr>
        <w:t>)</w:t>
      </w:r>
      <w:r w:rsidRPr="00442A18">
        <w:rPr>
          <w:rFonts w:cs="Arial"/>
        </w:rPr>
        <w:t>, niezbędne środki zabezpieczające przed korozją powinny zostać dob</w:t>
      </w:r>
      <w:r>
        <w:rPr>
          <w:rFonts w:cs="Arial"/>
        </w:rPr>
        <w:t>rane do warunków  użytkowania (</w:t>
      </w:r>
      <w:r w:rsidRPr="00442A18">
        <w:rPr>
          <w:rFonts w:cs="Arial"/>
        </w:rPr>
        <w:t>uwz</w:t>
      </w:r>
      <w:r>
        <w:rPr>
          <w:rFonts w:cs="Arial"/>
        </w:rPr>
        <w:t>ględniając materiały otaczające</w:t>
      </w:r>
      <w:r w:rsidRPr="00442A18">
        <w:rPr>
          <w:rFonts w:cs="Arial"/>
        </w:rPr>
        <w:t xml:space="preserve">) pod względem żywotności całości robót budowlanych, dodatkowo należy przewidzieć pokrycie wszystkich </w:t>
      </w:r>
      <w:r w:rsidRPr="00442A18">
        <w:rPr>
          <w:rFonts w:cs="Arial"/>
        </w:rPr>
        <w:lastRenderedPageBreak/>
        <w:t>widocznych powierzchni aluminiowych i stalowych ozdobną powłoką ochronną wg uzgodnienia z Projektantem Obiektu.</w:t>
      </w:r>
    </w:p>
    <w:p w14:paraId="420A614D" w14:textId="77777777" w:rsidR="00E71967" w:rsidRPr="00442A18" w:rsidRDefault="00E71967" w:rsidP="00E71967">
      <w:pPr>
        <w:pStyle w:val="Tekstpodstawowy"/>
        <w:tabs>
          <w:tab w:val="left" w:pos="8970"/>
        </w:tabs>
        <w:spacing w:line="276" w:lineRule="auto"/>
        <w:ind w:left="709"/>
        <w:jc w:val="both"/>
        <w:rPr>
          <w:rFonts w:cs="Arial"/>
        </w:rPr>
      </w:pPr>
    </w:p>
    <w:p w14:paraId="2343A3F6" w14:textId="77777777" w:rsidR="00E71967" w:rsidRDefault="00E71967" w:rsidP="00E71967">
      <w:pPr>
        <w:pStyle w:val="Tekstpodstawowy"/>
        <w:tabs>
          <w:tab w:val="left" w:pos="8970"/>
        </w:tabs>
        <w:spacing w:line="276" w:lineRule="auto"/>
        <w:ind w:left="709"/>
        <w:jc w:val="both"/>
        <w:rPr>
          <w:rFonts w:cs="Arial"/>
        </w:rPr>
      </w:pPr>
      <w:r w:rsidRPr="00442A18">
        <w:rPr>
          <w:rFonts w:cs="Arial"/>
        </w:rPr>
        <w:t xml:space="preserve">Wykonawca </w:t>
      </w:r>
      <w:r w:rsidRPr="002E5D20">
        <w:rPr>
          <w:rFonts w:cs="Arial"/>
        </w:rPr>
        <w:t>zobowiązany jest każdy element metalowy indywidualnie sprawdzić pod względem konieczności wykonania oraz rodzaju zabiegów związanych z ochroną antykorozyjną.</w:t>
      </w:r>
    </w:p>
    <w:p w14:paraId="74F5D7CD" w14:textId="77777777" w:rsidR="00E71967" w:rsidRPr="002E5D20" w:rsidRDefault="00E71967" w:rsidP="00E71967">
      <w:pPr>
        <w:pStyle w:val="Tekstpodstawowy"/>
        <w:tabs>
          <w:tab w:val="left" w:pos="8970"/>
        </w:tabs>
        <w:spacing w:line="276" w:lineRule="auto"/>
        <w:jc w:val="both"/>
        <w:rPr>
          <w:rFonts w:cs="Arial"/>
        </w:rPr>
      </w:pPr>
    </w:p>
    <w:p w14:paraId="1664BF99" w14:textId="77777777" w:rsidR="00E71967" w:rsidRPr="002E5D20" w:rsidRDefault="00E71967" w:rsidP="00333211">
      <w:pPr>
        <w:pStyle w:val="Nagwek3"/>
      </w:pPr>
      <w:bookmarkStart w:id="63" w:name="_Toc422911604"/>
      <w:bookmarkStart w:id="64" w:name="_Toc13824835"/>
      <w:r w:rsidRPr="002E5D20">
        <w:t>KOLORYSTYKA ELEWACJI</w:t>
      </w:r>
      <w:bookmarkEnd w:id="63"/>
      <w:bookmarkEnd w:id="64"/>
    </w:p>
    <w:p w14:paraId="32170841" w14:textId="77777777" w:rsidR="00E71967" w:rsidRPr="002E5D20" w:rsidRDefault="00E71967" w:rsidP="00E71967">
      <w:pPr>
        <w:jc w:val="both"/>
        <w:rPr>
          <w:rFonts w:asciiTheme="minorHAnsi" w:hAnsiTheme="minorHAnsi"/>
          <w:iCs/>
          <w:sz w:val="22"/>
        </w:rPr>
      </w:pPr>
    </w:p>
    <w:p w14:paraId="38A47DE1" w14:textId="12F16589" w:rsidR="00E71967" w:rsidRPr="008468DF" w:rsidRDefault="00E71967" w:rsidP="00E71967">
      <w:pPr>
        <w:suppressAutoHyphens/>
        <w:autoSpaceDE w:val="0"/>
        <w:spacing w:after="120" w:line="276" w:lineRule="auto"/>
        <w:ind w:left="993"/>
        <w:contextualSpacing w:val="0"/>
        <w:jc w:val="both"/>
        <w:rPr>
          <w:rFonts w:cs="Arial"/>
          <w:szCs w:val="20"/>
        </w:rPr>
      </w:pPr>
      <w:r w:rsidRPr="008468DF">
        <w:rPr>
          <w:rFonts w:cs="Arial"/>
          <w:iCs/>
          <w:szCs w:val="20"/>
        </w:rPr>
        <w:t>Kolorystyka elementów elewacji została dobrana przez Projektanta Obiektu / Architekta</w:t>
      </w:r>
      <w:r w:rsidR="00E21F95">
        <w:rPr>
          <w:rFonts w:cs="Arial"/>
          <w:iCs/>
          <w:szCs w:val="20"/>
        </w:rPr>
        <w:t xml:space="preserve"> wg PB</w:t>
      </w:r>
      <w:r w:rsidRPr="008468DF">
        <w:rPr>
          <w:rFonts w:cs="Arial"/>
          <w:iCs/>
          <w:szCs w:val="20"/>
        </w:rPr>
        <w:t>, przed rozpoczęciem produkcji wymaga ostatecznego potwierdzenia (wartość połysku do potwierdzenia przez Projektanta Obiektu / Architekta).</w:t>
      </w:r>
    </w:p>
    <w:p w14:paraId="197DF988" w14:textId="77777777" w:rsidR="00E71967" w:rsidRPr="008468DF" w:rsidRDefault="00E71967" w:rsidP="00E71967">
      <w:pPr>
        <w:jc w:val="both"/>
        <w:rPr>
          <w:rFonts w:cs="Arial"/>
          <w:b/>
          <w:iCs/>
          <w:szCs w:val="20"/>
        </w:rPr>
      </w:pPr>
    </w:p>
    <w:p w14:paraId="10DA9340" w14:textId="5D1716A9" w:rsidR="00E71967" w:rsidRPr="008468DF" w:rsidRDefault="00E71967" w:rsidP="00E71967">
      <w:pPr>
        <w:spacing w:line="276" w:lineRule="auto"/>
        <w:ind w:left="993"/>
        <w:jc w:val="both"/>
        <w:rPr>
          <w:rFonts w:cs="Arial"/>
          <w:b/>
          <w:iCs/>
          <w:szCs w:val="20"/>
        </w:rPr>
      </w:pPr>
      <w:r w:rsidRPr="008468DF">
        <w:rPr>
          <w:rFonts w:cs="Arial"/>
          <w:b/>
          <w:iCs/>
          <w:szCs w:val="20"/>
        </w:rPr>
        <w:t>Docelowe zatwierdzenie kolorystyki elewacji</w:t>
      </w:r>
      <w:r w:rsidR="00F81BBE">
        <w:rPr>
          <w:rFonts w:cs="Arial"/>
          <w:b/>
          <w:iCs/>
          <w:szCs w:val="20"/>
        </w:rPr>
        <w:t>, wykończenia powierzchni ze stali nierdzewnej</w:t>
      </w:r>
      <w:r w:rsidRPr="008468DF">
        <w:rPr>
          <w:rFonts w:cs="Arial"/>
          <w:b/>
          <w:iCs/>
          <w:szCs w:val="20"/>
        </w:rPr>
        <w:t xml:space="preserve"> przez Projektanta Obiektu / Architekta po wykonaniu elementu wzorcowego fragmentu elewacji (</w:t>
      </w:r>
      <w:proofErr w:type="spellStart"/>
      <w:r w:rsidRPr="008468DF">
        <w:rPr>
          <w:rFonts w:cs="Arial"/>
          <w:b/>
          <w:iCs/>
          <w:szCs w:val="20"/>
        </w:rPr>
        <w:t>mock-up</w:t>
      </w:r>
      <w:proofErr w:type="spellEnd"/>
      <w:r w:rsidRPr="008468DF">
        <w:rPr>
          <w:rFonts w:cs="Arial"/>
          <w:b/>
          <w:iCs/>
          <w:szCs w:val="20"/>
        </w:rPr>
        <w:t>) – dotyczy wszystkich kolorów.</w:t>
      </w:r>
    </w:p>
    <w:p w14:paraId="0B365DA8" w14:textId="77777777" w:rsidR="00E71967" w:rsidRPr="00DF10C7" w:rsidRDefault="00E71967" w:rsidP="00E21F95">
      <w:pPr>
        <w:jc w:val="both"/>
        <w:rPr>
          <w:rFonts w:asciiTheme="minorHAnsi" w:hAnsiTheme="minorHAnsi"/>
          <w:b/>
          <w:iCs/>
          <w:sz w:val="22"/>
        </w:rPr>
      </w:pPr>
    </w:p>
    <w:p w14:paraId="3FB3A65C" w14:textId="77777777" w:rsidR="00E71967" w:rsidRPr="00442A18" w:rsidRDefault="00E71967" w:rsidP="00333211">
      <w:pPr>
        <w:pStyle w:val="Nagwek3"/>
      </w:pPr>
      <w:bookmarkStart w:id="65" w:name="_Toc358288295"/>
      <w:bookmarkStart w:id="66" w:name="_Toc377537938"/>
      <w:bookmarkStart w:id="67" w:name="_Toc377539065"/>
      <w:bookmarkStart w:id="68" w:name="_Toc13824836"/>
      <w:r w:rsidRPr="00442A18">
        <w:t>POWŁOKI LAKIEROWANE PROSZKOWO</w:t>
      </w:r>
      <w:bookmarkEnd w:id="65"/>
      <w:bookmarkEnd w:id="66"/>
      <w:bookmarkEnd w:id="67"/>
      <w:bookmarkEnd w:id="68"/>
    </w:p>
    <w:p w14:paraId="6A01F754" w14:textId="77777777" w:rsidR="00E71967" w:rsidRPr="00442A18" w:rsidRDefault="00E71967" w:rsidP="00E71967">
      <w:pPr>
        <w:pStyle w:val="Tekstpodstawowy"/>
        <w:ind w:left="1134"/>
        <w:jc w:val="both"/>
      </w:pPr>
    </w:p>
    <w:p w14:paraId="687A3E89" w14:textId="51D0FC94" w:rsidR="00E71967" w:rsidRPr="00442A18" w:rsidRDefault="00E71967" w:rsidP="00E71967">
      <w:pPr>
        <w:pStyle w:val="Tekstpodstawowy"/>
        <w:spacing w:line="276" w:lineRule="auto"/>
        <w:ind w:left="993"/>
        <w:jc w:val="both"/>
      </w:pPr>
      <w:r w:rsidRPr="00442A18">
        <w:t>Powierzchnie aluminiowe</w:t>
      </w:r>
      <w:r w:rsidR="00E21F95">
        <w:t>, stalowe</w:t>
      </w:r>
      <w:r w:rsidRPr="00442A18">
        <w:t xml:space="preserve"> przewidziane do lakierowania należy poddać następującemu procesowi: odtłuszczanie, wytrawianie, detoksykacja, chromianowanie. Między każdą operacją wykonać płukanie w wodzie zdemineralizowanej.</w:t>
      </w:r>
    </w:p>
    <w:p w14:paraId="34BDF2A0" w14:textId="77777777" w:rsidR="00E71967" w:rsidRPr="00442A18" w:rsidRDefault="00E71967" w:rsidP="00E71967">
      <w:pPr>
        <w:pStyle w:val="Tekstpodstawowy"/>
        <w:ind w:left="993"/>
        <w:jc w:val="both"/>
      </w:pPr>
    </w:p>
    <w:p w14:paraId="7611AA54" w14:textId="77777777" w:rsidR="00E71967" w:rsidRDefault="00E71967" w:rsidP="00E71967">
      <w:pPr>
        <w:pStyle w:val="Tekstpodstawowy"/>
        <w:spacing w:line="276" w:lineRule="auto"/>
        <w:ind w:left="993"/>
        <w:jc w:val="both"/>
      </w:pPr>
      <w:r w:rsidRPr="00442A18">
        <w:t>Powlekanie powinno się odbyć na bazie dwuskładnikowych proszków poliestrowych w temperaturze od 180°C do 200°C, dla stali do 220°C.</w:t>
      </w:r>
    </w:p>
    <w:p w14:paraId="1EC0604A" w14:textId="77777777" w:rsidR="00E71967" w:rsidRPr="00442A18" w:rsidRDefault="00E71967" w:rsidP="00E71967">
      <w:pPr>
        <w:pStyle w:val="Tekstpodstawowy"/>
        <w:spacing w:line="276" w:lineRule="auto"/>
        <w:ind w:left="993"/>
        <w:jc w:val="both"/>
      </w:pPr>
    </w:p>
    <w:p w14:paraId="553AAF74" w14:textId="77777777" w:rsidR="00E71967" w:rsidRPr="00442A18" w:rsidRDefault="00E71967" w:rsidP="00E71967">
      <w:pPr>
        <w:pStyle w:val="Tekstpodstawowy"/>
        <w:ind w:left="993"/>
        <w:jc w:val="both"/>
      </w:pPr>
      <w:r w:rsidRPr="00442A18">
        <w:t>Średnia grubość powłoki zewnętrznej – 80μm ± 15μm</w:t>
      </w:r>
    </w:p>
    <w:p w14:paraId="4769D44D" w14:textId="77777777" w:rsidR="00E71967" w:rsidRPr="00442A18" w:rsidRDefault="00E71967" w:rsidP="00E71967">
      <w:pPr>
        <w:pStyle w:val="Tekstpodstawowy"/>
        <w:ind w:left="993"/>
        <w:jc w:val="both"/>
      </w:pPr>
    </w:p>
    <w:p w14:paraId="42025BAC" w14:textId="77777777" w:rsidR="00E71967" w:rsidRPr="00442A18" w:rsidRDefault="00E71967" w:rsidP="00E71967">
      <w:pPr>
        <w:pStyle w:val="Tekstpodstawowy"/>
        <w:ind w:left="993"/>
        <w:jc w:val="both"/>
      </w:pPr>
      <w:r w:rsidRPr="00442A18">
        <w:t>Średnia grubość powłoki wewnętrznej – 60μm ± 15μm</w:t>
      </w:r>
    </w:p>
    <w:p w14:paraId="6F83BD2F" w14:textId="77777777" w:rsidR="00E71967" w:rsidRPr="00442A18" w:rsidRDefault="00E71967" w:rsidP="00E71967">
      <w:pPr>
        <w:pStyle w:val="Tekstpodstawowy"/>
        <w:ind w:left="993"/>
        <w:jc w:val="both"/>
        <w:rPr>
          <w:rFonts w:cs="Arial"/>
        </w:rPr>
      </w:pPr>
    </w:p>
    <w:p w14:paraId="2BFD9CE7" w14:textId="77777777" w:rsidR="00E71967" w:rsidRPr="00442A18" w:rsidRDefault="00E71967" w:rsidP="00E71967">
      <w:pPr>
        <w:pStyle w:val="Tekstpodstawowy"/>
        <w:ind w:left="993"/>
        <w:jc w:val="both"/>
        <w:rPr>
          <w:rFonts w:cs="Arial"/>
        </w:rPr>
      </w:pPr>
      <w:r w:rsidRPr="00442A18">
        <w:rPr>
          <w:rFonts w:cs="Arial"/>
        </w:rPr>
        <w:t>Gwarantowany okres niezawodności systemu malowania musi wynosić min.</w:t>
      </w:r>
      <w:r>
        <w:rPr>
          <w:rFonts w:cs="Arial"/>
        </w:rPr>
        <w:t xml:space="preserve"> 1</w:t>
      </w:r>
      <w:r w:rsidRPr="00442A18">
        <w:rPr>
          <w:rFonts w:cs="Arial"/>
        </w:rPr>
        <w:t>0 lat.</w:t>
      </w:r>
    </w:p>
    <w:p w14:paraId="3B7901E4" w14:textId="77777777" w:rsidR="00E71967" w:rsidRPr="007C58FC" w:rsidRDefault="00E71967" w:rsidP="00E71967">
      <w:pPr>
        <w:pStyle w:val="Tekstpodstawowy"/>
        <w:ind w:left="1134"/>
        <w:jc w:val="both"/>
        <w:rPr>
          <w:rFonts w:cs="Arial"/>
          <w:color w:val="C00000"/>
        </w:rPr>
      </w:pPr>
    </w:p>
    <w:p w14:paraId="2C4A559B" w14:textId="77777777" w:rsidR="00E71967" w:rsidRPr="00442A18" w:rsidRDefault="00E71967" w:rsidP="00333211">
      <w:pPr>
        <w:pStyle w:val="Nagwek3"/>
      </w:pPr>
      <w:bookmarkStart w:id="69" w:name="_Toc358288296"/>
      <w:bookmarkStart w:id="70" w:name="_Toc377537939"/>
      <w:bookmarkStart w:id="71" w:name="_Toc377539066"/>
      <w:bookmarkStart w:id="72" w:name="_Toc13824837"/>
      <w:r w:rsidRPr="00442A18">
        <w:t xml:space="preserve">POWŁOKI </w:t>
      </w:r>
      <w:r w:rsidRPr="00333211">
        <w:t>ANODOWANE</w:t>
      </w:r>
      <w:bookmarkEnd w:id="69"/>
      <w:bookmarkEnd w:id="70"/>
      <w:bookmarkEnd w:id="71"/>
      <w:bookmarkEnd w:id="72"/>
    </w:p>
    <w:p w14:paraId="3AC2E39D" w14:textId="77777777" w:rsidR="00E71967" w:rsidRPr="00401B84" w:rsidRDefault="00E71967" w:rsidP="00E71967">
      <w:pPr>
        <w:pStyle w:val="Tekstpodstawowy"/>
        <w:ind w:left="1134"/>
        <w:jc w:val="both"/>
        <w:rPr>
          <w:color w:val="FF0000"/>
        </w:rPr>
      </w:pPr>
    </w:p>
    <w:p w14:paraId="61A2E2BD" w14:textId="77777777" w:rsidR="00E71967" w:rsidRPr="00442A18" w:rsidRDefault="00E71967" w:rsidP="00E71967">
      <w:pPr>
        <w:pStyle w:val="Tekstpodstawowy"/>
        <w:spacing w:line="276" w:lineRule="auto"/>
        <w:ind w:left="993"/>
        <w:jc w:val="both"/>
      </w:pPr>
      <w:r w:rsidRPr="0059783A">
        <w:t>Powierzchnie przewidziane do anodowania należy poddać odtłuszczeniu i detoksykacji w procesie e</w:t>
      </w:r>
      <w:r>
        <w:t>lektrochemicznego utleniania (anodowania</w:t>
      </w:r>
      <w:r w:rsidRPr="0059783A">
        <w:t xml:space="preserve">) w kąpieli roztworu kwasu siarkowego przy przepływie prądu stałego profile i blachy otrzymują </w:t>
      </w:r>
      <w:r>
        <w:t xml:space="preserve">powłokę ochronną tlenku </w:t>
      </w:r>
      <w:proofErr w:type="spellStart"/>
      <w:r>
        <w:t>glinu</w:t>
      </w:r>
      <w:proofErr w:type="spellEnd"/>
      <w:r>
        <w:t xml:space="preserve"> (</w:t>
      </w:r>
      <w:r w:rsidRPr="00442A18">
        <w:t>Al</w:t>
      </w:r>
      <w:r w:rsidRPr="00442A18">
        <w:rPr>
          <w:vertAlign w:val="subscript"/>
        </w:rPr>
        <w:t>2</w:t>
      </w:r>
      <w:r w:rsidRPr="00442A18">
        <w:t>O</w:t>
      </w:r>
      <w:r w:rsidRPr="00442A18">
        <w:rPr>
          <w:vertAlign w:val="subscript"/>
        </w:rPr>
        <w:t>3</w:t>
      </w:r>
      <w:r w:rsidRPr="00442A18">
        <w:t>).</w:t>
      </w:r>
    </w:p>
    <w:p w14:paraId="40E14B4B" w14:textId="77777777" w:rsidR="00E71967" w:rsidRPr="00442A18" w:rsidRDefault="00E71967" w:rsidP="00E71967">
      <w:pPr>
        <w:pStyle w:val="Tekstpodstawowy"/>
        <w:ind w:left="993"/>
        <w:jc w:val="both"/>
        <w:rPr>
          <w:rFonts w:cs="Arial"/>
        </w:rPr>
      </w:pPr>
    </w:p>
    <w:p w14:paraId="1E1265E6" w14:textId="77777777" w:rsidR="00E71967" w:rsidRPr="00442A18" w:rsidRDefault="00E71967" w:rsidP="00E71967">
      <w:pPr>
        <w:pStyle w:val="Tekstpodstawowy"/>
        <w:spacing w:line="276" w:lineRule="auto"/>
        <w:ind w:left="993"/>
        <w:jc w:val="both"/>
        <w:rPr>
          <w:rFonts w:cs="Arial"/>
        </w:rPr>
      </w:pPr>
      <w:r w:rsidRPr="00442A18">
        <w:rPr>
          <w:rFonts w:cs="Arial"/>
        </w:rPr>
        <w:t>Grubość powłoki powinna wynosić min. 20μm. Powierzchnia anodowana powinna wykazywać twardość ok. 65 w skali Rockwella. Należy uwzględnić ewentualne uszczelnienie powłoki tlenkowej.</w:t>
      </w:r>
    </w:p>
    <w:p w14:paraId="42DBE060" w14:textId="77777777" w:rsidR="00E71967" w:rsidRPr="00442A18" w:rsidRDefault="00E71967" w:rsidP="00333211">
      <w:pPr>
        <w:pStyle w:val="Nagwek3"/>
      </w:pPr>
      <w:bookmarkStart w:id="73" w:name="_Toc358288297"/>
      <w:bookmarkStart w:id="74" w:name="_Toc377537940"/>
      <w:bookmarkStart w:id="75" w:name="_Toc377539067"/>
      <w:bookmarkStart w:id="76" w:name="_Toc13824838"/>
      <w:r w:rsidRPr="00442A18">
        <w:t xml:space="preserve">POWŁOKI </w:t>
      </w:r>
      <w:r w:rsidRPr="00333211">
        <w:t>OCYNKOWANE</w:t>
      </w:r>
      <w:bookmarkEnd w:id="73"/>
      <w:bookmarkEnd w:id="74"/>
      <w:bookmarkEnd w:id="75"/>
      <w:bookmarkEnd w:id="76"/>
      <w:r w:rsidRPr="00442A18">
        <w:t xml:space="preserve"> </w:t>
      </w:r>
    </w:p>
    <w:p w14:paraId="083BA915" w14:textId="77777777" w:rsidR="00E71967" w:rsidRPr="00442A18" w:rsidRDefault="00E71967" w:rsidP="00E71967">
      <w:pPr>
        <w:pStyle w:val="Tekstpodstawowy"/>
        <w:numPr>
          <w:ilvl w:val="5"/>
          <w:numId w:val="3"/>
        </w:numPr>
        <w:suppressAutoHyphens/>
        <w:spacing w:before="200" w:line="276" w:lineRule="auto"/>
        <w:ind w:left="993" w:firstLine="0"/>
        <w:contextualSpacing w:val="0"/>
        <w:jc w:val="both"/>
      </w:pPr>
      <w:bookmarkStart w:id="77" w:name="_Toc358288298"/>
      <w:r w:rsidRPr="00442A18">
        <w:t>Prof</w:t>
      </w:r>
      <w:r>
        <w:t>ile stalowe o grubości powyżej 6</w:t>
      </w:r>
      <w:r w:rsidRPr="00442A18">
        <w:t>,0 mm należy oczyścić do pierwszego stopnia czystości, odrdzewić, dokładnie odtłuścić a następnie ocynkować ogniowo, min</w:t>
      </w:r>
      <w:r>
        <w:t>. warstwa miejscowej grubości 70</w:t>
      </w:r>
      <w:r w:rsidRPr="00442A18">
        <w:t>μm oraz średnia mi</w:t>
      </w:r>
      <w:r>
        <w:t>n. grubość 8</w:t>
      </w:r>
      <w:r w:rsidRPr="00442A18">
        <w:t>5μm.</w:t>
      </w:r>
    </w:p>
    <w:p w14:paraId="73D234D0" w14:textId="77777777" w:rsidR="00E71967" w:rsidRPr="00442A18" w:rsidRDefault="00E71967" w:rsidP="00E71967">
      <w:pPr>
        <w:pStyle w:val="Tekstpodstawowy"/>
        <w:numPr>
          <w:ilvl w:val="5"/>
          <w:numId w:val="3"/>
        </w:numPr>
        <w:suppressAutoHyphens/>
        <w:spacing w:before="200" w:line="276" w:lineRule="auto"/>
        <w:ind w:left="993" w:firstLine="0"/>
        <w:contextualSpacing w:val="0"/>
        <w:jc w:val="both"/>
      </w:pPr>
      <w:r w:rsidRPr="00442A18">
        <w:t>Profile stalowe o grubości powyżej 3,0 mm należy oczyścić do pierwszego stopnia czystości, odrdzewić, dokładnie odtłuścić a następnie ocynkować ogniowo, min. warstwa miejscowej grubości 55μm oraz średnia min. grubość 7</w:t>
      </w:r>
      <w:r>
        <w:t>0</w:t>
      </w:r>
      <w:r w:rsidRPr="00442A18">
        <w:t>μm.</w:t>
      </w:r>
    </w:p>
    <w:p w14:paraId="6240F384" w14:textId="77777777" w:rsidR="00E71967" w:rsidRDefault="00E71967" w:rsidP="00E71967">
      <w:pPr>
        <w:pStyle w:val="Tekstpodstawowy"/>
        <w:numPr>
          <w:ilvl w:val="4"/>
          <w:numId w:val="3"/>
        </w:numPr>
        <w:suppressAutoHyphens/>
        <w:spacing w:before="200" w:line="276" w:lineRule="auto"/>
        <w:ind w:left="993" w:firstLine="0"/>
        <w:contextualSpacing w:val="0"/>
        <w:jc w:val="both"/>
        <w:rPr>
          <w:rFonts w:cs="Arial"/>
        </w:rPr>
      </w:pPr>
      <w:r w:rsidRPr="00442A18">
        <w:rPr>
          <w:rFonts w:cs="Arial"/>
        </w:rPr>
        <w:t xml:space="preserve">Profile i elementy stalowe o grubości 3,0 mm i cieńsze mogą być wykonane z blachy stalowej galwanizowanej lub ocynkowanej na zimno, min. warstwa  ochronna 30μm. </w:t>
      </w:r>
    </w:p>
    <w:p w14:paraId="70CAF4C7" w14:textId="77777777" w:rsidR="00E71967" w:rsidRPr="00442A18" w:rsidRDefault="00E71967" w:rsidP="00E71967">
      <w:pPr>
        <w:pStyle w:val="Tekstpodstawowy"/>
        <w:numPr>
          <w:ilvl w:val="4"/>
          <w:numId w:val="3"/>
        </w:numPr>
        <w:suppressAutoHyphens/>
        <w:spacing w:before="200" w:line="276" w:lineRule="auto"/>
        <w:ind w:left="993" w:firstLine="0"/>
        <w:contextualSpacing w:val="0"/>
        <w:jc w:val="both"/>
        <w:rPr>
          <w:rFonts w:cs="Arial"/>
        </w:rPr>
      </w:pPr>
      <w:r w:rsidRPr="00442A18">
        <w:rPr>
          <w:rFonts w:cs="Arial"/>
        </w:rPr>
        <w:lastRenderedPageBreak/>
        <w:t>Dla uniknięcia korozji kontaktowej połączenia z innymi materiałami należy skutecznie izolować przekładkami.</w:t>
      </w:r>
    </w:p>
    <w:p w14:paraId="351D70BA" w14:textId="77777777" w:rsidR="00E71967" w:rsidRPr="00D96373" w:rsidRDefault="00E71967" w:rsidP="00E71967">
      <w:pPr>
        <w:pStyle w:val="Tekstpodstawowy"/>
        <w:numPr>
          <w:ilvl w:val="4"/>
          <w:numId w:val="3"/>
        </w:numPr>
        <w:suppressAutoHyphens/>
        <w:spacing w:before="200" w:line="276" w:lineRule="auto"/>
        <w:ind w:left="993" w:firstLine="0"/>
        <w:contextualSpacing w:val="0"/>
        <w:jc w:val="both"/>
        <w:rPr>
          <w:rStyle w:val="Wyrnieniedelikatne"/>
          <w:rFonts w:cs="Arial"/>
          <w:b w:val="0"/>
          <w:iCs w:val="0"/>
          <w:color w:val="auto"/>
        </w:rPr>
      </w:pPr>
      <w:r w:rsidRPr="00442A18">
        <w:rPr>
          <w:rStyle w:val="Wyrnieniedelikatne"/>
          <w:b w:val="0"/>
          <w:color w:val="auto"/>
        </w:rPr>
        <w:t>W przypadku niewielkiego, miejscowego uszkodzenia powłoki cynkowej podczas montażu, należy to miejsce oczyścić i ponownie zabezpieczyć poprzez zastosowanie atestowanych i bogatych w cynk farb – grubość powłoki powinna w sposób skuteczny zabezpieczać przed powstawaniem ogniska korozji.</w:t>
      </w:r>
    </w:p>
    <w:p w14:paraId="457A61EB" w14:textId="77777777" w:rsidR="00E71967" w:rsidRPr="00442A18" w:rsidRDefault="00E71967" w:rsidP="00333211">
      <w:pPr>
        <w:pStyle w:val="Nagwek2"/>
      </w:pPr>
      <w:bookmarkStart w:id="78" w:name="_Toc377537941"/>
      <w:bookmarkStart w:id="79" w:name="_Toc377539068"/>
      <w:bookmarkStart w:id="80" w:name="_Toc13824839"/>
      <w:r w:rsidRPr="00442A18">
        <w:t>MATERIAŁY IZOLACYJNE</w:t>
      </w:r>
      <w:bookmarkEnd w:id="77"/>
      <w:bookmarkEnd w:id="78"/>
      <w:bookmarkEnd w:id="79"/>
      <w:bookmarkEnd w:id="80"/>
    </w:p>
    <w:p w14:paraId="030B3FC1" w14:textId="77777777" w:rsidR="00E71967" w:rsidRPr="00442A18" w:rsidRDefault="00E71967" w:rsidP="00E71967">
      <w:pPr>
        <w:pStyle w:val="Tekstpodstawowy"/>
        <w:ind w:left="709"/>
        <w:jc w:val="both"/>
      </w:pPr>
    </w:p>
    <w:p w14:paraId="6199783F" w14:textId="77777777" w:rsidR="00E71967" w:rsidRPr="00442A18" w:rsidRDefault="00E71967" w:rsidP="00E71967">
      <w:pPr>
        <w:pStyle w:val="Tekstpodstawowy"/>
        <w:spacing w:line="276" w:lineRule="auto"/>
        <w:ind w:left="567"/>
        <w:jc w:val="both"/>
      </w:pPr>
      <w:r w:rsidRPr="00442A18">
        <w:t>Należy spełnić wymagania określone w obowiązujących przepisach, normach i instrukcjach. Wykazane w projekcie materiały i grubości warstw izolacji, ewentualnie wykazane tam i wymagane materiały budowlane przyjęte przez Projektanta podlegają sprawdzeniu przez Wykonawcę.</w:t>
      </w:r>
    </w:p>
    <w:p w14:paraId="57A6FE60" w14:textId="77777777" w:rsidR="00E71967" w:rsidRPr="00442A18" w:rsidRDefault="00E71967" w:rsidP="00E71967">
      <w:pPr>
        <w:pStyle w:val="Tekstpodstawowy"/>
        <w:ind w:left="567"/>
        <w:jc w:val="both"/>
      </w:pPr>
    </w:p>
    <w:p w14:paraId="3C799286" w14:textId="77777777" w:rsidR="00E71967" w:rsidRPr="00442A18" w:rsidRDefault="00E71967" w:rsidP="00E71967">
      <w:pPr>
        <w:pStyle w:val="Tekstpodstawowy"/>
        <w:spacing w:line="276" w:lineRule="auto"/>
        <w:ind w:left="567"/>
        <w:jc w:val="both"/>
      </w:pPr>
      <w:r w:rsidRPr="00442A18">
        <w:t xml:space="preserve">Od wewnątrz należy przewidzieć stosowną barierę paroizolacyjną, należy zadbać o to aby przez otwarte szczeliny względnie wycięcia i połączenia na zakład nie nastąpiła infiltracja zimnego powietrza. </w:t>
      </w:r>
    </w:p>
    <w:p w14:paraId="32896956" w14:textId="77777777" w:rsidR="00E71967" w:rsidRPr="00442A18" w:rsidRDefault="00E71967" w:rsidP="008E12B3">
      <w:pPr>
        <w:pStyle w:val="Tekstpodstawowy"/>
        <w:jc w:val="both"/>
        <w:rPr>
          <w:rFonts w:cs="Arial"/>
        </w:rPr>
      </w:pPr>
    </w:p>
    <w:p w14:paraId="4F836B31" w14:textId="232A8A16" w:rsidR="00E71967" w:rsidRPr="008E12B3" w:rsidRDefault="00E71967" w:rsidP="008E12B3">
      <w:pPr>
        <w:pStyle w:val="Tekstpodstawowy"/>
        <w:spacing w:line="276" w:lineRule="auto"/>
        <w:ind w:left="567"/>
        <w:jc w:val="both"/>
        <w:rPr>
          <w:rFonts w:cs="Arial"/>
        </w:rPr>
      </w:pPr>
      <w:r w:rsidRPr="00442A18">
        <w:rPr>
          <w:rFonts w:cs="Arial"/>
        </w:rPr>
        <w:t>Wszystkie połączenia izolowanych elewacji oraz okładzin elewacyjnych z korpusem budynku należy wykonać z dużą starannością ze szczególnym uwzględnieniem szczelności termicznej, akustycznej, wodnej oraz wiatrowej.</w:t>
      </w:r>
    </w:p>
    <w:p w14:paraId="7FB403E6" w14:textId="77777777" w:rsidR="00E71967" w:rsidRPr="000F5DD3" w:rsidRDefault="00E71967" w:rsidP="00333211">
      <w:pPr>
        <w:pStyle w:val="Nagwek3"/>
      </w:pPr>
      <w:bookmarkStart w:id="81" w:name="_Toc358288299"/>
      <w:bookmarkStart w:id="82" w:name="_Toc377537942"/>
      <w:bookmarkStart w:id="83" w:name="_Toc377539069"/>
      <w:bookmarkStart w:id="84" w:name="_Toc13824840"/>
      <w:r w:rsidRPr="00D10DCA">
        <w:t>IZOLACJE</w:t>
      </w:r>
      <w:r w:rsidRPr="000F5DD3">
        <w:t xml:space="preserve"> TERMICZNE</w:t>
      </w:r>
      <w:bookmarkEnd w:id="81"/>
      <w:bookmarkEnd w:id="82"/>
      <w:bookmarkEnd w:id="83"/>
      <w:bookmarkEnd w:id="84"/>
      <w:r w:rsidRPr="000F5DD3">
        <w:t xml:space="preserve"> </w:t>
      </w:r>
    </w:p>
    <w:p w14:paraId="38068B3C" w14:textId="77777777" w:rsidR="00E71967" w:rsidRPr="000F5DD3" w:rsidRDefault="00E71967" w:rsidP="00E71967">
      <w:pPr>
        <w:pStyle w:val="Tekstpodstawowy"/>
        <w:ind w:left="1134" w:firstLine="6"/>
        <w:jc w:val="both"/>
      </w:pPr>
    </w:p>
    <w:p w14:paraId="6E186039" w14:textId="77777777" w:rsidR="00E71967" w:rsidRPr="000F5DD3" w:rsidRDefault="00E71967" w:rsidP="00E71967">
      <w:pPr>
        <w:pStyle w:val="Tekstpodstawowy"/>
        <w:spacing w:line="276" w:lineRule="auto"/>
        <w:ind w:left="993"/>
        <w:jc w:val="both"/>
      </w:pPr>
      <w:r w:rsidRPr="000B434C">
        <w:t>Wszystkie izolacje termiczne muszą być wykonane z materiałów niepalnych</w:t>
      </w:r>
      <w:r>
        <w:t>.</w:t>
      </w:r>
      <w:r w:rsidRPr="000B434C">
        <w:t xml:space="preserve"> Zastosowanie innych rozwiązań wymaga potwierdzenia u Projektanta Obiektu.</w:t>
      </w:r>
    </w:p>
    <w:p w14:paraId="38306C55" w14:textId="77777777" w:rsidR="00E71967" w:rsidRPr="000F5DD3" w:rsidRDefault="00E71967" w:rsidP="00E71967">
      <w:pPr>
        <w:pStyle w:val="Tekstpodstawowy"/>
        <w:ind w:left="993"/>
        <w:jc w:val="both"/>
      </w:pPr>
    </w:p>
    <w:p w14:paraId="34B8DC03" w14:textId="77777777" w:rsidR="00E71967" w:rsidRPr="000F5DD3" w:rsidRDefault="00E71967" w:rsidP="00E71967">
      <w:pPr>
        <w:pStyle w:val="Tekstpodstawowy"/>
        <w:spacing w:line="276" w:lineRule="auto"/>
        <w:ind w:left="993"/>
        <w:jc w:val="both"/>
      </w:pPr>
      <w:r w:rsidRPr="000F5DD3">
        <w:t>Płyty musz</w:t>
      </w:r>
      <w:r>
        <w:t>ą być hydrofobowe (</w:t>
      </w:r>
      <w:r w:rsidRPr="000F5DD3">
        <w:t>c</w:t>
      </w:r>
      <w:r>
        <w:t>hłonność wody max. 3% objętości</w:t>
      </w:r>
      <w:r w:rsidRPr="000F5DD3">
        <w:t>) i odporne na rozkład biologiczny oraz obojętne chemicznie.</w:t>
      </w:r>
    </w:p>
    <w:p w14:paraId="32DD1E7B" w14:textId="77777777" w:rsidR="00E71967" w:rsidRPr="000F5DD3" w:rsidRDefault="00E71967" w:rsidP="00E71967">
      <w:pPr>
        <w:pStyle w:val="Tekstpodstawowy"/>
        <w:ind w:left="993"/>
        <w:jc w:val="both"/>
      </w:pPr>
    </w:p>
    <w:p w14:paraId="67E721C8" w14:textId="77777777" w:rsidR="00E71967" w:rsidRPr="000F5DD3" w:rsidRDefault="00E71967" w:rsidP="00E71967">
      <w:pPr>
        <w:pStyle w:val="Tekstpodstawowy"/>
        <w:spacing w:line="276" w:lineRule="auto"/>
        <w:ind w:left="993"/>
        <w:jc w:val="both"/>
      </w:pPr>
      <w:r w:rsidRPr="000F5DD3">
        <w:t>Izolacja termiczna na połączeniu z warstwami poziomymi w miejscach narażonych na wilgoć w szczególności wodę opadową należy skutecznie zabezpieczyć lub wykonać z materiału o zamkniętych porach do wysokości co najmniej 30 cm powyżej terenu (względnie powyżej najwyższego poziomu warstwy nie przewodzącej wody przy jednoczesnym spełnieniu warunku, iż najniższa krawędź izolacji termicznej bez zamkniętych porów nie będzie zagrożona podciąganiem kapilarnym wody lub opadami deszczu).</w:t>
      </w:r>
    </w:p>
    <w:p w14:paraId="2907F257" w14:textId="77777777" w:rsidR="00E71967" w:rsidRPr="000F5DD3" w:rsidRDefault="00E71967" w:rsidP="00E71967">
      <w:pPr>
        <w:pStyle w:val="Tekstpodstawowy"/>
        <w:ind w:left="993"/>
        <w:jc w:val="both"/>
      </w:pPr>
    </w:p>
    <w:p w14:paraId="30E8B0AC" w14:textId="54016450" w:rsidR="00E71967" w:rsidRPr="000F5DD3" w:rsidRDefault="00E71967" w:rsidP="00E71967">
      <w:pPr>
        <w:pStyle w:val="Tekstpodstawowy"/>
        <w:spacing w:line="276" w:lineRule="auto"/>
        <w:ind w:left="993"/>
        <w:jc w:val="both"/>
      </w:pPr>
      <w:r w:rsidRPr="000F5DD3">
        <w:t>Płyty izolacyjne należy kleić oraz mocować mechanicznie do korpusu budynku za pomocą atestowanych łączników zg</w:t>
      </w:r>
      <w:r>
        <w:t>odnie z wytycznymi producenta (</w:t>
      </w:r>
      <w:r w:rsidRPr="000F5DD3">
        <w:t>min. 5 szt</w:t>
      </w:r>
      <w:r>
        <w:t>.</w:t>
      </w:r>
      <w:r w:rsidRPr="000F5DD3">
        <w:t>/m</w:t>
      </w:r>
      <w:r w:rsidRPr="000F5DD3">
        <w:rPr>
          <w:vertAlign w:val="superscript"/>
        </w:rPr>
        <w:t>2</w:t>
      </w:r>
      <w:r w:rsidRPr="000F5DD3">
        <w:t xml:space="preserve">). </w:t>
      </w:r>
    </w:p>
    <w:p w14:paraId="69CE91BF" w14:textId="77777777" w:rsidR="00E71967" w:rsidRPr="000F5DD3" w:rsidRDefault="00E71967" w:rsidP="00E71967">
      <w:pPr>
        <w:pStyle w:val="Tekstpodstawowy"/>
        <w:ind w:left="993"/>
        <w:jc w:val="both"/>
      </w:pPr>
    </w:p>
    <w:p w14:paraId="34BA2F5E" w14:textId="77777777" w:rsidR="00E71967" w:rsidRPr="000F5DD3" w:rsidRDefault="00E71967" w:rsidP="00E71967">
      <w:pPr>
        <w:pStyle w:val="Tekstpodstawowy"/>
        <w:spacing w:line="276" w:lineRule="auto"/>
        <w:ind w:left="993"/>
        <w:jc w:val="both"/>
        <w:rPr>
          <w:szCs w:val="20"/>
        </w:rPr>
      </w:pPr>
      <w:r w:rsidRPr="000F5DD3">
        <w:rPr>
          <w:szCs w:val="20"/>
        </w:rPr>
        <w:t>Płyty izolacyjne przewidziane do mocowania w formie systemowych kaset należy mocować zg</w:t>
      </w:r>
      <w:r>
        <w:rPr>
          <w:szCs w:val="20"/>
        </w:rPr>
        <w:t xml:space="preserve">odnie z wytycznymi producenta. </w:t>
      </w:r>
      <w:r w:rsidRPr="000F5DD3">
        <w:rPr>
          <w:szCs w:val="20"/>
        </w:rPr>
        <w:t>W miejscach przebić izolacji termicznej należy poczynić wszelkie starania mające na celu zminimalizowanie mostków termicznych przy jednoczesnym zapewnieniu skutecznej bariery przeciwwilgociowej.</w:t>
      </w:r>
    </w:p>
    <w:p w14:paraId="65B800F6" w14:textId="77777777" w:rsidR="00E71967" w:rsidRPr="000F5DD3" w:rsidRDefault="00E71967" w:rsidP="00E71967">
      <w:pPr>
        <w:pStyle w:val="Tekstpodstawowy"/>
        <w:ind w:left="993"/>
        <w:jc w:val="both"/>
        <w:rPr>
          <w:szCs w:val="20"/>
        </w:rPr>
      </w:pPr>
    </w:p>
    <w:p w14:paraId="5F09D912" w14:textId="631624CD" w:rsidR="00E71967" w:rsidRPr="000F5DD3" w:rsidRDefault="00E71967" w:rsidP="00E71967">
      <w:pPr>
        <w:pStyle w:val="Tekstpodstawowy"/>
        <w:spacing w:line="276" w:lineRule="auto"/>
        <w:ind w:left="993"/>
        <w:jc w:val="both"/>
        <w:rPr>
          <w:rFonts w:eastAsia="Lucida Sans Unicode" w:cs="Tahoma"/>
          <w:szCs w:val="20"/>
        </w:rPr>
      </w:pPr>
      <w:r w:rsidRPr="000F5DD3">
        <w:rPr>
          <w:szCs w:val="20"/>
        </w:rPr>
        <w:t xml:space="preserve">Dla stref narażonych na przemarzanie (w miejscach o ograniczonej możliwości użycia standardowych płyt izolacyjnych o odpowiedniej grubości) </w:t>
      </w:r>
      <w:r w:rsidRPr="004867A1">
        <w:rPr>
          <w:szCs w:val="20"/>
        </w:rPr>
        <w:t>zaleca się stosowanie materiału o podwyższonej izolacyjności termicznej (</w:t>
      </w:r>
      <w:r w:rsidRPr="004867A1">
        <w:rPr>
          <w:rFonts w:cs="Arial"/>
          <w:szCs w:val="20"/>
        </w:rPr>
        <w:t>o deklarowanym współczynniku przewodzenia ciepła na poziomie λ</w:t>
      </w:r>
      <w:r w:rsidR="00A85574">
        <w:rPr>
          <w:rFonts w:cs="Arial"/>
          <w:szCs w:val="20"/>
          <w:vertAlign w:val="subscript"/>
        </w:rPr>
        <w:t>d</w:t>
      </w:r>
      <w:r w:rsidRPr="004867A1">
        <w:rPr>
          <w:rFonts w:eastAsia="Arial" w:cs="Arial"/>
          <w:szCs w:val="20"/>
        </w:rPr>
        <w:t>≤</w:t>
      </w:r>
      <w:r w:rsidRPr="004867A1">
        <w:rPr>
          <w:rFonts w:eastAsia="Lucida Sans Unicode" w:cs="Tahoma"/>
          <w:szCs w:val="20"/>
        </w:rPr>
        <w:t>0,024 W/(</w:t>
      </w:r>
      <w:proofErr w:type="spellStart"/>
      <w:r w:rsidRPr="004867A1">
        <w:rPr>
          <w:rFonts w:eastAsia="Lucida Sans Unicode" w:cs="Tahoma"/>
          <w:szCs w:val="20"/>
        </w:rPr>
        <w:t>mK</w:t>
      </w:r>
      <w:proofErr w:type="spellEnd"/>
      <w:r w:rsidRPr="004867A1">
        <w:rPr>
          <w:rFonts w:eastAsia="Lucida Sans Unicode" w:cs="Tahoma"/>
          <w:szCs w:val="20"/>
        </w:rPr>
        <w:t>))</w:t>
      </w:r>
      <w:r w:rsidR="00E21F95">
        <w:rPr>
          <w:rFonts w:eastAsia="Lucida Sans Unicode" w:cs="Tahoma"/>
          <w:szCs w:val="20"/>
        </w:rPr>
        <w:t>. Zalecane wykorzystanie tylko niepalnych izolacji termicznych</w:t>
      </w:r>
      <w:r>
        <w:rPr>
          <w:rFonts w:eastAsia="Lucida Sans Unicode" w:cs="Tahoma"/>
          <w:szCs w:val="20"/>
        </w:rPr>
        <w:t xml:space="preserve"> o podwyższonej izolacyjności termicznej,</w:t>
      </w:r>
      <w:r w:rsidRPr="004867A1">
        <w:rPr>
          <w:rFonts w:eastAsia="Lucida Sans Unicode" w:cs="Tahoma"/>
          <w:szCs w:val="20"/>
        </w:rPr>
        <w:t xml:space="preserve"> a w przypadku konieczności w połączeniu z materiałem izolacyjnym stosowanym na pozostałym obszarze w stosunku grubości materiałów zapewniającym spełnienie wymaganego współczynnika przenikania</w:t>
      </w:r>
      <w:r w:rsidRPr="000F5DD3">
        <w:rPr>
          <w:rFonts w:eastAsia="Lucida Sans Unicode" w:cs="Tahoma"/>
          <w:szCs w:val="20"/>
        </w:rPr>
        <w:t xml:space="preserve"> ciepła – podanego w </w:t>
      </w:r>
      <w:r w:rsidR="00E21F95">
        <w:rPr>
          <w:rFonts w:eastAsia="Lucida Sans Unicode" w:cs="Tahoma"/>
          <w:szCs w:val="20"/>
        </w:rPr>
        <w:t>niniejszym dokumencie</w:t>
      </w:r>
      <w:r>
        <w:rPr>
          <w:rFonts w:eastAsia="Lucida Sans Unicode" w:cs="Tahoma"/>
          <w:szCs w:val="20"/>
        </w:rPr>
        <w:t xml:space="preserve"> (</w:t>
      </w:r>
      <w:r w:rsidRPr="000F5DD3">
        <w:rPr>
          <w:rFonts w:eastAsia="Lucida Sans Unicode" w:cs="Tahoma"/>
          <w:szCs w:val="20"/>
        </w:rPr>
        <w:t>jeżeli w ST nie zawarto bardziej rygorystycznych wymagań).</w:t>
      </w:r>
    </w:p>
    <w:p w14:paraId="17D98379" w14:textId="77777777" w:rsidR="00E71967" w:rsidRPr="000F5DD3" w:rsidRDefault="00E71967" w:rsidP="00E71967">
      <w:pPr>
        <w:pStyle w:val="Tekstpodstawowy"/>
        <w:ind w:left="1134"/>
        <w:jc w:val="both"/>
        <w:rPr>
          <w:rFonts w:eastAsia="Lucida Sans Unicode" w:cs="Tahoma"/>
          <w:szCs w:val="20"/>
        </w:rPr>
      </w:pPr>
    </w:p>
    <w:p w14:paraId="0E957D12" w14:textId="77777777" w:rsidR="00E71967" w:rsidRPr="000F5DD3" w:rsidRDefault="00E71967" w:rsidP="00EB364E">
      <w:pPr>
        <w:pStyle w:val="Tekstpodstawowy"/>
        <w:numPr>
          <w:ilvl w:val="0"/>
          <w:numId w:val="20"/>
        </w:numPr>
        <w:spacing w:before="120" w:after="0"/>
        <w:ind w:left="1418" w:hanging="425"/>
        <w:contextualSpacing w:val="0"/>
        <w:jc w:val="both"/>
        <w:rPr>
          <w:szCs w:val="20"/>
        </w:rPr>
      </w:pPr>
      <w:r w:rsidRPr="000F5DD3">
        <w:rPr>
          <w:szCs w:val="20"/>
        </w:rPr>
        <w:t>Klasa reakcji na ogień - wyrób niepalny</w:t>
      </w:r>
      <w:r>
        <w:rPr>
          <w:szCs w:val="20"/>
        </w:rPr>
        <w:t>,</w:t>
      </w:r>
    </w:p>
    <w:p w14:paraId="17EBD34A" w14:textId="77777777" w:rsidR="00E71967" w:rsidRPr="000F5DD3" w:rsidRDefault="00E71967" w:rsidP="00EB364E">
      <w:pPr>
        <w:pStyle w:val="Tekstpodstawowy"/>
        <w:numPr>
          <w:ilvl w:val="0"/>
          <w:numId w:val="20"/>
        </w:numPr>
        <w:spacing w:before="120" w:after="0" w:line="276" w:lineRule="auto"/>
        <w:ind w:left="1418" w:hanging="425"/>
        <w:contextualSpacing w:val="0"/>
        <w:jc w:val="both"/>
        <w:rPr>
          <w:szCs w:val="20"/>
        </w:rPr>
      </w:pPr>
      <w:r w:rsidRPr="000F5DD3">
        <w:rPr>
          <w:szCs w:val="20"/>
        </w:rPr>
        <w:lastRenderedPageBreak/>
        <w:t>Gęstość charakterystyczna min. 65 kg/m</w:t>
      </w:r>
      <w:r w:rsidRPr="000F5DD3">
        <w:rPr>
          <w:szCs w:val="20"/>
          <w:vertAlign w:val="superscript"/>
        </w:rPr>
        <w:t>3</w:t>
      </w:r>
      <w:r w:rsidRPr="000F5DD3">
        <w:rPr>
          <w:szCs w:val="20"/>
        </w:rPr>
        <w:t xml:space="preserve"> (o ile w wymaganiach lub rysunkach nie wskazano  inaczej np.: ze względów p.poż. lub akustyki przegrody itp.)</w:t>
      </w:r>
      <w:r>
        <w:rPr>
          <w:szCs w:val="20"/>
        </w:rPr>
        <w:t>,</w:t>
      </w:r>
    </w:p>
    <w:p w14:paraId="13CD423D" w14:textId="5D54CDDE" w:rsidR="00E71967" w:rsidRPr="00E21F95" w:rsidRDefault="00E71967" w:rsidP="00EB364E">
      <w:pPr>
        <w:pStyle w:val="Tekstpodstawowy"/>
        <w:numPr>
          <w:ilvl w:val="0"/>
          <w:numId w:val="20"/>
        </w:numPr>
        <w:spacing w:before="120"/>
        <w:ind w:left="1418" w:hanging="425"/>
        <w:contextualSpacing w:val="0"/>
        <w:jc w:val="both"/>
        <w:rPr>
          <w:rFonts w:eastAsia="Lucida Sans Unicode" w:cs="Tahoma"/>
          <w:szCs w:val="20"/>
        </w:rPr>
      </w:pPr>
      <w:r w:rsidRPr="007F142A">
        <w:rPr>
          <w:rFonts w:cs="Arial"/>
          <w:szCs w:val="20"/>
        </w:rPr>
        <w:t xml:space="preserve">Deklarowany współczynnik </w:t>
      </w:r>
      <w:r w:rsidRPr="00434948">
        <w:rPr>
          <w:rFonts w:cs="Arial"/>
          <w:szCs w:val="20"/>
        </w:rPr>
        <w:t xml:space="preserve">przewodzenia ciepła min. </w:t>
      </w:r>
      <w:r w:rsidRPr="004867A1">
        <w:rPr>
          <w:rFonts w:cs="Arial"/>
          <w:szCs w:val="20"/>
        </w:rPr>
        <w:t>λ</w:t>
      </w:r>
      <w:r>
        <w:rPr>
          <w:rFonts w:cs="Arial"/>
          <w:szCs w:val="20"/>
          <w:vertAlign w:val="subscript"/>
        </w:rPr>
        <w:t>D</w:t>
      </w:r>
      <w:r w:rsidRPr="00434948">
        <w:rPr>
          <w:rFonts w:eastAsia="Arial" w:cs="Arial"/>
          <w:szCs w:val="20"/>
        </w:rPr>
        <w:t>≤</w:t>
      </w:r>
      <w:r w:rsidRPr="00434948">
        <w:rPr>
          <w:rFonts w:eastAsia="Lucida Sans Unicode" w:cs="Tahoma"/>
          <w:szCs w:val="20"/>
        </w:rPr>
        <w:t>0,03</w:t>
      </w:r>
      <w:r>
        <w:rPr>
          <w:rFonts w:eastAsia="Lucida Sans Unicode" w:cs="Tahoma"/>
          <w:szCs w:val="20"/>
        </w:rPr>
        <w:t>5</w:t>
      </w:r>
      <w:r w:rsidRPr="00434948">
        <w:rPr>
          <w:rFonts w:eastAsia="Lucida Sans Unicode" w:cs="Tahoma"/>
          <w:szCs w:val="20"/>
        </w:rPr>
        <w:t xml:space="preserve"> W/</w:t>
      </w:r>
      <w:r>
        <w:rPr>
          <w:rFonts w:eastAsia="Lucida Sans Unicode" w:cs="Tahoma"/>
          <w:szCs w:val="20"/>
        </w:rPr>
        <w:t>(</w:t>
      </w:r>
      <w:proofErr w:type="spellStart"/>
      <w:r w:rsidRPr="00434948">
        <w:rPr>
          <w:rFonts w:eastAsia="Lucida Sans Unicode" w:cs="Tahoma"/>
          <w:szCs w:val="20"/>
        </w:rPr>
        <w:t>mK</w:t>
      </w:r>
      <w:proofErr w:type="spellEnd"/>
      <w:r>
        <w:rPr>
          <w:rFonts w:eastAsia="Lucida Sans Unicode" w:cs="Tahoma"/>
          <w:szCs w:val="20"/>
        </w:rPr>
        <w:t xml:space="preserve">) </w:t>
      </w:r>
      <w:r w:rsidRPr="000F5DD3">
        <w:rPr>
          <w:szCs w:val="20"/>
        </w:rPr>
        <w:t>(o ile w wymaganiach lub rysunkach</w:t>
      </w:r>
      <w:r>
        <w:rPr>
          <w:szCs w:val="20"/>
        </w:rPr>
        <w:t xml:space="preserve"> nie wskazano inaczej),</w:t>
      </w:r>
    </w:p>
    <w:p w14:paraId="4472E0FF" w14:textId="77777777" w:rsidR="00E71967" w:rsidRPr="00175A00" w:rsidRDefault="00E71967" w:rsidP="00333211">
      <w:pPr>
        <w:pStyle w:val="Nagwek3"/>
        <w:rPr>
          <w:rFonts w:eastAsia="Lucida Sans Unicode"/>
        </w:rPr>
      </w:pPr>
      <w:bookmarkStart w:id="85" w:name="_Toc358288300"/>
      <w:bookmarkStart w:id="86" w:name="_Toc377537943"/>
      <w:bookmarkStart w:id="87" w:name="_Toc377539070"/>
      <w:bookmarkStart w:id="88" w:name="_Toc13824841"/>
      <w:r w:rsidRPr="00175A00">
        <w:rPr>
          <w:rFonts w:eastAsia="Lucida Sans Unicode"/>
        </w:rPr>
        <w:t>FOLIE IZOLUJĄCE</w:t>
      </w:r>
      <w:bookmarkEnd w:id="85"/>
      <w:bookmarkEnd w:id="86"/>
      <w:bookmarkEnd w:id="87"/>
      <w:bookmarkEnd w:id="88"/>
    </w:p>
    <w:p w14:paraId="062E7161" w14:textId="77777777" w:rsidR="00E71967" w:rsidRPr="00175A00" w:rsidRDefault="00E71967" w:rsidP="00E71967">
      <w:pPr>
        <w:pStyle w:val="Tekstpodstawowy"/>
        <w:ind w:left="1140"/>
        <w:jc w:val="both"/>
        <w:rPr>
          <w:rFonts w:eastAsia="Lucida Sans Unicode" w:cs="Tahoma"/>
        </w:rPr>
      </w:pPr>
    </w:p>
    <w:p w14:paraId="3EC04871" w14:textId="196AA37B" w:rsidR="00E71967" w:rsidRDefault="00E71967" w:rsidP="00E71967">
      <w:pPr>
        <w:pStyle w:val="Tekstpodstawowy"/>
        <w:spacing w:line="276" w:lineRule="auto"/>
        <w:ind w:left="993"/>
        <w:jc w:val="both"/>
        <w:rPr>
          <w:rFonts w:eastAsia="Lucida Sans Unicode" w:cs="Tahoma"/>
        </w:rPr>
      </w:pPr>
      <w:r w:rsidRPr="00175A00">
        <w:rPr>
          <w:rFonts w:eastAsia="Lucida Sans Unicode" w:cs="Tahoma"/>
        </w:rPr>
        <w:t>Folie uszczelniające muszą być dostosowane swoimi parametrami do przewidywanego zastosowania. Nie mogą zawierać jakichkolwiek agresywnych składników i muszą uwzględniać możliwości stosowania z wszystkimi sąsiadującymi materiałami budowlanymi. Folie uszczelniające muszą być odporne na starzenie oraz  na działanie promieniowania UV, powinny być jednowarstwowymi mater</w:t>
      </w:r>
      <w:r>
        <w:rPr>
          <w:rFonts w:eastAsia="Lucida Sans Unicode" w:cs="Tahoma"/>
        </w:rPr>
        <w:t>iałami uszczelniającymi</w:t>
      </w:r>
      <w:r w:rsidRPr="00175A00">
        <w:rPr>
          <w:rFonts w:eastAsia="Lucida Sans Unicode" w:cs="Tahoma"/>
        </w:rPr>
        <w:t xml:space="preserve"> </w:t>
      </w:r>
      <w:r>
        <w:rPr>
          <w:rFonts w:eastAsia="Lucida Sans Unicode" w:cs="Tahoma"/>
        </w:rPr>
        <w:t>o gr. min. 0,75 mm.</w:t>
      </w:r>
    </w:p>
    <w:p w14:paraId="71A7E559" w14:textId="77777777" w:rsidR="00E71967" w:rsidRDefault="00E71967" w:rsidP="00E71967">
      <w:pPr>
        <w:pStyle w:val="Tekstpodstawowy"/>
        <w:spacing w:line="276" w:lineRule="auto"/>
        <w:ind w:left="993"/>
        <w:jc w:val="both"/>
        <w:rPr>
          <w:rFonts w:eastAsia="Lucida Sans Unicode" w:cs="Tahoma"/>
        </w:rPr>
      </w:pPr>
    </w:p>
    <w:p w14:paraId="5116806A" w14:textId="1408C60E" w:rsidR="00E71967" w:rsidRDefault="00E71967" w:rsidP="00EB364E">
      <w:pPr>
        <w:pStyle w:val="Tekstpodstawowy"/>
        <w:numPr>
          <w:ilvl w:val="0"/>
          <w:numId w:val="34"/>
        </w:numPr>
        <w:spacing w:line="276" w:lineRule="auto"/>
        <w:jc w:val="both"/>
        <w:rPr>
          <w:rFonts w:eastAsia="Lucida Sans Unicode" w:cs="Tahoma"/>
        </w:rPr>
      </w:pPr>
      <w:r>
        <w:rPr>
          <w:rFonts w:eastAsia="Lucida Sans Unicode" w:cs="Tahoma"/>
        </w:rPr>
        <w:t>Wydłużanie przy zerwaniu</w:t>
      </w:r>
      <w:r>
        <w:rPr>
          <w:rFonts w:eastAsia="Lucida Sans Unicode" w:cs="Tahoma"/>
        </w:rPr>
        <w:tab/>
      </w:r>
      <w:r w:rsidR="00E21F95">
        <w:rPr>
          <w:rFonts w:eastAsia="Lucida Sans Unicode" w:cs="Tahoma"/>
        </w:rPr>
        <w:tab/>
      </w:r>
      <w:r w:rsidR="00E21F95">
        <w:rPr>
          <w:rFonts w:eastAsia="Lucida Sans Unicode" w:cs="Tahoma"/>
        </w:rPr>
        <w:tab/>
      </w:r>
      <w:r>
        <w:rPr>
          <w:rFonts w:eastAsia="Lucida Sans Unicode" w:cs="Tahoma"/>
        </w:rPr>
        <w:t xml:space="preserve">300% </w:t>
      </w:r>
      <w:r w:rsidR="00E21F95">
        <w:rPr>
          <w:rFonts w:eastAsia="Lucida Sans Unicode" w:cs="Tahoma"/>
        </w:rPr>
        <w:tab/>
      </w:r>
      <w:r w:rsidR="00E21F95">
        <w:rPr>
          <w:rFonts w:eastAsia="Lucida Sans Unicode" w:cs="Tahoma"/>
        </w:rPr>
        <w:tab/>
      </w:r>
      <w:r>
        <w:rPr>
          <w:rFonts w:eastAsia="Lucida Sans Unicode" w:cs="Tahoma"/>
        </w:rPr>
        <w:t>wg PN-EN 12311</w:t>
      </w:r>
    </w:p>
    <w:p w14:paraId="674950BA" w14:textId="2FA2C38E" w:rsidR="00E71967" w:rsidRDefault="00E71967" w:rsidP="00EB364E">
      <w:pPr>
        <w:pStyle w:val="Tekstpodstawowy"/>
        <w:numPr>
          <w:ilvl w:val="0"/>
          <w:numId w:val="34"/>
        </w:numPr>
        <w:spacing w:line="276" w:lineRule="auto"/>
        <w:jc w:val="both"/>
        <w:rPr>
          <w:rFonts w:eastAsia="Lucida Sans Unicode" w:cs="Tahoma"/>
        </w:rPr>
      </w:pPr>
      <w:r>
        <w:rPr>
          <w:rFonts w:eastAsia="Lucida Sans Unicode" w:cs="Tahoma"/>
        </w:rPr>
        <w:t xml:space="preserve">Wytrzymałość na rozciąganie  </w:t>
      </w:r>
      <w:r w:rsidR="00E21F95">
        <w:rPr>
          <w:rFonts w:eastAsia="Lucida Sans Unicode" w:cs="Tahoma"/>
        </w:rPr>
        <w:tab/>
      </w:r>
      <w:r w:rsidR="00E21F95">
        <w:rPr>
          <w:rFonts w:eastAsia="Lucida Sans Unicode" w:cs="Tahoma"/>
        </w:rPr>
        <w:tab/>
      </w:r>
      <w:r>
        <w:rPr>
          <w:rFonts w:eastAsia="Lucida Sans Unicode" w:cs="Tahoma"/>
        </w:rPr>
        <w:t xml:space="preserve">9 </w:t>
      </w:r>
      <w:proofErr w:type="spellStart"/>
      <w:r>
        <w:rPr>
          <w:rFonts w:eastAsia="Lucida Sans Unicode" w:cs="Tahoma"/>
        </w:rPr>
        <w:t>MPa</w:t>
      </w:r>
      <w:proofErr w:type="spellEnd"/>
      <w:r>
        <w:rPr>
          <w:rFonts w:eastAsia="Lucida Sans Unicode" w:cs="Tahoma"/>
        </w:rPr>
        <w:t xml:space="preserve">  </w:t>
      </w:r>
      <w:r w:rsidR="00E21F95">
        <w:rPr>
          <w:rFonts w:eastAsia="Lucida Sans Unicode" w:cs="Tahoma"/>
        </w:rPr>
        <w:tab/>
      </w:r>
      <w:r w:rsidR="00E21F95">
        <w:rPr>
          <w:rFonts w:eastAsia="Lucida Sans Unicode" w:cs="Tahoma"/>
        </w:rPr>
        <w:tab/>
      </w:r>
      <w:r>
        <w:rPr>
          <w:rFonts w:eastAsia="Lucida Sans Unicode" w:cs="Tahoma"/>
        </w:rPr>
        <w:t>wg PN-EN 12311</w:t>
      </w:r>
    </w:p>
    <w:p w14:paraId="02AAD0D5" w14:textId="1234E878" w:rsidR="00E71967" w:rsidRDefault="00E71967" w:rsidP="00EB364E">
      <w:pPr>
        <w:pStyle w:val="Tekstpodstawowy"/>
        <w:numPr>
          <w:ilvl w:val="0"/>
          <w:numId w:val="34"/>
        </w:numPr>
        <w:spacing w:line="276" w:lineRule="auto"/>
        <w:jc w:val="both"/>
        <w:rPr>
          <w:rFonts w:eastAsia="Lucida Sans Unicode" w:cs="Tahoma"/>
        </w:rPr>
      </w:pPr>
      <w:r>
        <w:rPr>
          <w:rFonts w:eastAsia="Lucida Sans Unicode" w:cs="Tahoma"/>
        </w:rPr>
        <w:t xml:space="preserve">Odporność na zginanie </w:t>
      </w:r>
      <w:r w:rsidR="00E21F95">
        <w:rPr>
          <w:rFonts w:eastAsia="Lucida Sans Unicode" w:cs="Tahoma"/>
        </w:rPr>
        <w:tab/>
      </w:r>
      <w:r w:rsidR="00E21F95">
        <w:rPr>
          <w:rFonts w:eastAsia="Lucida Sans Unicode" w:cs="Tahoma"/>
        </w:rPr>
        <w:tab/>
      </w:r>
      <w:r>
        <w:rPr>
          <w:rFonts w:eastAsia="Lucida Sans Unicode" w:cs="Tahoma"/>
        </w:rPr>
        <w:t xml:space="preserve"> </w:t>
      </w:r>
      <w:r w:rsidR="00E21F95">
        <w:rPr>
          <w:rFonts w:eastAsia="Lucida Sans Unicode" w:cs="Tahoma"/>
        </w:rPr>
        <w:tab/>
      </w:r>
      <w:r>
        <w:rPr>
          <w:rFonts w:eastAsia="Lucida Sans Unicode" w:cs="Tahoma"/>
        </w:rPr>
        <w:t xml:space="preserve">bark rys   </w:t>
      </w:r>
      <w:r w:rsidR="00E21F95">
        <w:rPr>
          <w:rFonts w:eastAsia="Lucida Sans Unicode" w:cs="Tahoma"/>
        </w:rPr>
        <w:tab/>
      </w:r>
      <w:r>
        <w:rPr>
          <w:rFonts w:eastAsia="Lucida Sans Unicode" w:cs="Tahoma"/>
        </w:rPr>
        <w:t>wg EN 495-5</w:t>
      </w:r>
    </w:p>
    <w:p w14:paraId="6E1A2603" w14:textId="7690F8BE" w:rsidR="00E71967" w:rsidRDefault="00E71967" w:rsidP="00EB364E">
      <w:pPr>
        <w:pStyle w:val="Tekstpodstawowy"/>
        <w:numPr>
          <w:ilvl w:val="0"/>
          <w:numId w:val="34"/>
        </w:numPr>
        <w:spacing w:line="276" w:lineRule="auto"/>
        <w:jc w:val="both"/>
        <w:rPr>
          <w:rFonts w:eastAsia="Lucida Sans Unicode" w:cs="Tahoma"/>
        </w:rPr>
      </w:pPr>
      <w:r>
        <w:rPr>
          <w:rFonts w:eastAsia="Lucida Sans Unicode" w:cs="Tahoma"/>
        </w:rPr>
        <w:t xml:space="preserve">Odporność na rozdzieranie  </w:t>
      </w:r>
      <w:r w:rsidR="00E21F95">
        <w:rPr>
          <w:rFonts w:eastAsia="Lucida Sans Unicode" w:cs="Tahoma"/>
        </w:rPr>
        <w:tab/>
      </w:r>
      <w:r w:rsidR="00E21F95">
        <w:rPr>
          <w:rFonts w:eastAsia="Lucida Sans Unicode" w:cs="Tahoma"/>
        </w:rPr>
        <w:tab/>
      </w:r>
      <w:r w:rsidR="00E21F95">
        <w:rPr>
          <w:rFonts w:eastAsia="Lucida Sans Unicode" w:cs="Tahoma"/>
        </w:rPr>
        <w:tab/>
      </w:r>
      <w:r>
        <w:rPr>
          <w:rFonts w:eastAsia="Lucida Sans Unicode" w:cs="Tahoma"/>
        </w:rPr>
        <w:t xml:space="preserve">165N  </w:t>
      </w:r>
      <w:r w:rsidR="00E21F95">
        <w:rPr>
          <w:rFonts w:eastAsia="Lucida Sans Unicode" w:cs="Tahoma"/>
        </w:rPr>
        <w:tab/>
      </w:r>
      <w:r w:rsidR="00E21F95">
        <w:rPr>
          <w:rFonts w:eastAsia="Lucida Sans Unicode" w:cs="Tahoma"/>
        </w:rPr>
        <w:tab/>
      </w:r>
      <w:r>
        <w:rPr>
          <w:rFonts w:eastAsia="Lucida Sans Unicode" w:cs="Tahoma"/>
        </w:rPr>
        <w:t>wg PN-EN 12310</w:t>
      </w:r>
    </w:p>
    <w:p w14:paraId="7C31287D" w14:textId="32A3828A" w:rsidR="00E71967" w:rsidRPr="00175A00" w:rsidRDefault="00E71967" w:rsidP="00EB364E">
      <w:pPr>
        <w:pStyle w:val="Tekstpodstawowy"/>
        <w:numPr>
          <w:ilvl w:val="0"/>
          <w:numId w:val="34"/>
        </w:numPr>
        <w:spacing w:line="276" w:lineRule="auto"/>
        <w:jc w:val="both"/>
        <w:rPr>
          <w:rFonts w:eastAsia="Lucida Sans Unicode" w:cs="Tahoma"/>
        </w:rPr>
      </w:pPr>
      <w:r>
        <w:rPr>
          <w:rFonts w:eastAsia="Lucida Sans Unicode" w:cs="Tahoma"/>
        </w:rPr>
        <w:t xml:space="preserve">Zachowanie pod ciśnieniem słupa wody  </w:t>
      </w:r>
      <w:r w:rsidR="00E21F95">
        <w:rPr>
          <w:rFonts w:eastAsia="Lucida Sans Unicode" w:cs="Tahoma"/>
        </w:rPr>
        <w:tab/>
      </w:r>
      <w:r>
        <w:rPr>
          <w:rFonts w:eastAsia="Lucida Sans Unicode" w:cs="Tahoma"/>
        </w:rPr>
        <w:t xml:space="preserve">spełnione  </w:t>
      </w:r>
      <w:r w:rsidR="00E21F95">
        <w:rPr>
          <w:rFonts w:eastAsia="Lucida Sans Unicode" w:cs="Tahoma"/>
        </w:rPr>
        <w:tab/>
      </w:r>
      <w:r>
        <w:rPr>
          <w:rFonts w:eastAsia="Lucida Sans Unicode" w:cs="Tahoma"/>
        </w:rPr>
        <w:t>wg EN 1928</w:t>
      </w:r>
    </w:p>
    <w:p w14:paraId="04EB4DCF" w14:textId="77777777" w:rsidR="00E71967" w:rsidRPr="00175A00" w:rsidRDefault="00E71967" w:rsidP="00E71967">
      <w:pPr>
        <w:pStyle w:val="Tekstpodstawowy"/>
        <w:ind w:left="993"/>
        <w:jc w:val="both"/>
        <w:rPr>
          <w:rFonts w:eastAsia="Lucida Sans Unicode" w:cs="Tahoma"/>
        </w:rPr>
      </w:pPr>
    </w:p>
    <w:p w14:paraId="52149E31" w14:textId="77777777" w:rsidR="00E71967" w:rsidRDefault="00E71967" w:rsidP="00E71967">
      <w:pPr>
        <w:pStyle w:val="Tekstpodstawowy"/>
        <w:spacing w:line="276" w:lineRule="auto"/>
        <w:ind w:left="993"/>
        <w:jc w:val="both"/>
        <w:rPr>
          <w:rFonts w:eastAsia="Lucida Sans Unicode" w:cs="Tahoma"/>
        </w:rPr>
      </w:pPr>
      <w:r w:rsidRPr="00175A00">
        <w:rPr>
          <w:rFonts w:eastAsia="Lucida Sans Unicode" w:cs="Tahoma"/>
        </w:rPr>
        <w:t xml:space="preserve">Folie należy niezależnie od przyklejenia zabezpieczyć także mechanicznie </w:t>
      </w:r>
      <w:r>
        <w:rPr>
          <w:rFonts w:eastAsia="Lucida Sans Unicode" w:cs="Tahoma"/>
        </w:rPr>
        <w:t>przed oderwaniem i uszczelnić (docisk liniowy</w:t>
      </w:r>
      <w:r w:rsidRPr="00175A00">
        <w:rPr>
          <w:rFonts w:eastAsia="Lucida Sans Unicode" w:cs="Tahoma"/>
        </w:rPr>
        <w:t>). Klejenie liniowe, wybór kleju, przygotowanie wstępne powierzchni sklejania itd. należy wykonać wg wytycznych producenta folii i kleju.</w:t>
      </w:r>
    </w:p>
    <w:p w14:paraId="7C05AD24" w14:textId="77777777" w:rsidR="00E71967" w:rsidRDefault="00E71967" w:rsidP="00E71967">
      <w:pPr>
        <w:pStyle w:val="Tekstpodstawowy"/>
        <w:spacing w:line="276" w:lineRule="auto"/>
        <w:ind w:left="993"/>
        <w:jc w:val="both"/>
        <w:rPr>
          <w:rFonts w:eastAsia="Lucida Sans Unicode" w:cs="Tahoma"/>
        </w:rPr>
      </w:pPr>
    </w:p>
    <w:p w14:paraId="00D03B23" w14:textId="5C32676D" w:rsidR="00E71967" w:rsidRPr="00175A00" w:rsidRDefault="00E71967" w:rsidP="00E71967">
      <w:pPr>
        <w:pStyle w:val="Tekstpodstawowy"/>
        <w:spacing w:line="276" w:lineRule="auto"/>
        <w:ind w:left="993"/>
        <w:jc w:val="both"/>
        <w:rPr>
          <w:rFonts w:eastAsia="Lucida Sans Unicode" w:cs="Tahoma"/>
        </w:rPr>
      </w:pPr>
      <w:r>
        <w:rPr>
          <w:rFonts w:eastAsia="Lucida Sans Unicode" w:cs="Tahoma"/>
        </w:rPr>
        <w:t xml:space="preserve">Do wykonania uszczelnień dowiązujących do izolacji wodnych wykonanych z papy (szczególnie w poziomie przyziemia) zaleca się stosowanie membrany </w:t>
      </w:r>
      <w:proofErr w:type="spellStart"/>
      <w:r>
        <w:rPr>
          <w:rFonts w:eastAsia="Lucida Sans Unicode" w:cs="Tahoma"/>
        </w:rPr>
        <w:t>hydroizolacyjnej</w:t>
      </w:r>
      <w:proofErr w:type="spellEnd"/>
      <w:r>
        <w:rPr>
          <w:rFonts w:eastAsia="Lucida Sans Unicode" w:cs="Tahoma"/>
        </w:rPr>
        <w:t xml:space="preserve"> odpornej na kontakt z bitumami, oraz ze spodnią stroną wykonaną z bitumu umożliwiające</w:t>
      </w:r>
      <w:r w:rsidR="001467B3">
        <w:rPr>
          <w:rFonts w:eastAsia="Lucida Sans Unicode" w:cs="Tahoma"/>
        </w:rPr>
        <w:t>go zgrzanie folii EPDM do papy.</w:t>
      </w:r>
    </w:p>
    <w:p w14:paraId="4F796756" w14:textId="77777777" w:rsidR="00E71967" w:rsidRPr="00175A00" w:rsidRDefault="00E71967" w:rsidP="00E71967">
      <w:pPr>
        <w:pStyle w:val="Tekstpodstawowy"/>
        <w:ind w:left="993"/>
        <w:jc w:val="both"/>
        <w:rPr>
          <w:rFonts w:eastAsia="Lucida Sans Unicode" w:cs="Arial"/>
        </w:rPr>
      </w:pPr>
    </w:p>
    <w:p w14:paraId="7F7E1BDE" w14:textId="77777777" w:rsidR="00E71967" w:rsidRDefault="00E71967" w:rsidP="00E71967">
      <w:pPr>
        <w:pStyle w:val="Tekstpodstawowy"/>
        <w:spacing w:line="276" w:lineRule="auto"/>
        <w:ind w:left="993"/>
        <w:jc w:val="both"/>
        <w:rPr>
          <w:rFonts w:eastAsia="Lucida Sans Unicode" w:cs="Arial"/>
        </w:rPr>
      </w:pPr>
      <w:r w:rsidRPr="00175A00">
        <w:rPr>
          <w:rFonts w:eastAsia="Lucida Sans Unicode" w:cs="Arial"/>
        </w:rPr>
        <w:t>Wzajemne przykrycie sklejanych styków (zakład) musi wynosić min. 100 mm. Wszelkie uszczelnienia styków należy tak konstruować, aby nie były one wystawiane na działanie światła i promieni UV. W przypadku, gdy w połączeniach konstrukcji używane będą folie zarówno z zewnątrz i od wewnątrz, trzeba zwrócić uwagę na to,</w:t>
      </w:r>
      <w:r>
        <w:rPr>
          <w:rFonts w:eastAsia="Lucida Sans Unicode" w:cs="Arial"/>
        </w:rPr>
        <w:t xml:space="preserve"> aby folia zewnętrzna (izolacja przeciwwilgociowa</w:t>
      </w:r>
      <w:r w:rsidRPr="00175A00">
        <w:rPr>
          <w:rFonts w:eastAsia="Lucida Sans Unicode" w:cs="Arial"/>
        </w:rPr>
        <w:t>) wykazywała jak najniższy, a folia wewnętrzna (</w:t>
      </w:r>
      <w:proofErr w:type="spellStart"/>
      <w:r>
        <w:rPr>
          <w:rFonts w:eastAsia="Lucida Sans Unicode" w:cs="Arial"/>
        </w:rPr>
        <w:t>paroizolacja</w:t>
      </w:r>
      <w:proofErr w:type="spellEnd"/>
      <w:r w:rsidRPr="00175A00">
        <w:rPr>
          <w:rFonts w:eastAsia="Lucida Sans Unicode" w:cs="Arial"/>
        </w:rPr>
        <w:t xml:space="preserve">) jak najwyższy opór dyfuzyjny. </w:t>
      </w:r>
    </w:p>
    <w:p w14:paraId="23FFFFD9" w14:textId="77777777" w:rsidR="00E71967" w:rsidRPr="00175A00" w:rsidRDefault="00E71967" w:rsidP="00E71967">
      <w:pPr>
        <w:pStyle w:val="Tekstpodstawowy"/>
        <w:spacing w:line="276" w:lineRule="auto"/>
        <w:ind w:left="993"/>
        <w:jc w:val="both"/>
        <w:rPr>
          <w:rFonts w:eastAsia="Lucida Sans Unicode" w:cs="Arial"/>
        </w:rPr>
      </w:pPr>
      <w:r>
        <w:rPr>
          <w:rFonts w:eastAsia="Lucida Sans Unicode" w:cs="Arial"/>
        </w:rPr>
        <w:t>Zalecany s</w:t>
      </w:r>
      <w:r w:rsidRPr="00175A00">
        <w:rPr>
          <w:rFonts w:eastAsia="Lucida Sans Unicode" w:cs="Arial"/>
        </w:rPr>
        <w:t>tosunek oporu dyfuzyjnego min. 1:</w:t>
      </w:r>
      <w:r>
        <w:rPr>
          <w:rFonts w:eastAsia="Lucida Sans Unicode" w:cs="Arial"/>
        </w:rPr>
        <w:t>4</w:t>
      </w:r>
      <w:r w:rsidRPr="00175A00">
        <w:rPr>
          <w:rFonts w:eastAsia="Lucida Sans Unicode" w:cs="Arial"/>
        </w:rPr>
        <w:t>.</w:t>
      </w:r>
    </w:p>
    <w:p w14:paraId="447F5982" w14:textId="77777777" w:rsidR="001467B3" w:rsidRPr="007C58FC" w:rsidRDefault="001467B3" w:rsidP="00322EF5">
      <w:pPr>
        <w:pStyle w:val="Tekstpodstawowy"/>
        <w:jc w:val="both"/>
        <w:rPr>
          <w:rFonts w:eastAsia="Lucida Sans Unicode" w:cs="Arial"/>
          <w:color w:val="C00000"/>
        </w:rPr>
      </w:pPr>
    </w:p>
    <w:p w14:paraId="36C1A43B" w14:textId="77777777" w:rsidR="00E71967" w:rsidRPr="00175A00" w:rsidRDefault="00E71967" w:rsidP="00333211">
      <w:pPr>
        <w:pStyle w:val="Nagwek3"/>
        <w:rPr>
          <w:rFonts w:eastAsia="Lucida Sans Unicode"/>
        </w:rPr>
      </w:pPr>
      <w:bookmarkStart w:id="89" w:name="_Toc358288301"/>
      <w:bookmarkStart w:id="90" w:name="_Toc377537944"/>
      <w:bookmarkStart w:id="91" w:name="_Toc377539071"/>
      <w:bookmarkStart w:id="92" w:name="_Toc13824842"/>
      <w:r w:rsidRPr="00175A00">
        <w:rPr>
          <w:rFonts w:eastAsia="Lucida Sans Unicode"/>
        </w:rPr>
        <w:t>TAŚMY I MASY USZCZELNIAJĄCE</w:t>
      </w:r>
      <w:bookmarkEnd w:id="89"/>
      <w:bookmarkEnd w:id="90"/>
      <w:bookmarkEnd w:id="91"/>
      <w:bookmarkEnd w:id="92"/>
    </w:p>
    <w:p w14:paraId="3DC648B8" w14:textId="77777777" w:rsidR="00E71967" w:rsidRPr="00175A00" w:rsidRDefault="00E71967" w:rsidP="00E71967">
      <w:pPr>
        <w:pStyle w:val="Tekstpodstawowy"/>
        <w:ind w:left="1140"/>
        <w:jc w:val="both"/>
        <w:rPr>
          <w:rFonts w:eastAsia="Lucida Sans Unicode" w:cs="Tahoma"/>
        </w:rPr>
      </w:pPr>
    </w:p>
    <w:p w14:paraId="7AE09A26" w14:textId="77777777" w:rsidR="00E71967" w:rsidRPr="00175A00" w:rsidRDefault="00E71967" w:rsidP="00E71967">
      <w:pPr>
        <w:pStyle w:val="Tekstpodstawowy"/>
        <w:spacing w:line="276" w:lineRule="auto"/>
        <w:ind w:left="993"/>
        <w:jc w:val="both"/>
        <w:rPr>
          <w:rFonts w:eastAsia="Lucida Sans Unicode" w:cs="Tahoma"/>
        </w:rPr>
      </w:pPr>
      <w:r w:rsidRPr="00175A00">
        <w:rPr>
          <w:rFonts w:eastAsia="Lucida Sans Unicode" w:cs="Tahoma"/>
        </w:rPr>
        <w:t>Odporność taśm i mas uszczelniających na starzenie oraz wszelkie inne wpływy atmosferyczne jak również przeciw olejom, benzynie, chemikaliom winny zostać zagwarantowane przez Wykonawcę.</w:t>
      </w:r>
    </w:p>
    <w:p w14:paraId="1586A5CF" w14:textId="77777777" w:rsidR="00E71967" w:rsidRPr="00175A00" w:rsidRDefault="00E71967" w:rsidP="00E71967">
      <w:pPr>
        <w:pStyle w:val="Tekstpodstawowy"/>
        <w:ind w:left="993"/>
        <w:jc w:val="both"/>
        <w:rPr>
          <w:rFonts w:eastAsia="Lucida Sans Unicode" w:cs="Tahoma"/>
        </w:rPr>
      </w:pPr>
    </w:p>
    <w:p w14:paraId="6993AF5E" w14:textId="77777777" w:rsidR="00E71967" w:rsidRPr="00175A00" w:rsidRDefault="00E71967" w:rsidP="00E71967">
      <w:pPr>
        <w:pStyle w:val="Tekstpodstawowy"/>
        <w:spacing w:line="276" w:lineRule="auto"/>
        <w:ind w:left="993"/>
        <w:jc w:val="both"/>
        <w:rPr>
          <w:rFonts w:eastAsia="Lucida Sans Unicode" w:cs="Tahoma"/>
        </w:rPr>
      </w:pPr>
      <w:r w:rsidRPr="00175A00">
        <w:rPr>
          <w:rFonts w:eastAsia="Lucida Sans Unicode" w:cs="Tahoma"/>
        </w:rPr>
        <w:t>Przewidziane do zastosowania taśmy uszczelniające elementów przeszklonych, wypełnień ram okiennych i drzwiowych winny zostać wykonane na bazie kauczuku etylenowo – propylenowego.</w:t>
      </w:r>
    </w:p>
    <w:p w14:paraId="61BB99B0" w14:textId="77777777" w:rsidR="00E71967" w:rsidRPr="00175A00" w:rsidRDefault="00E71967" w:rsidP="00E71967">
      <w:pPr>
        <w:pStyle w:val="Tekstpodstawowy"/>
        <w:ind w:left="993"/>
        <w:jc w:val="both"/>
        <w:rPr>
          <w:rFonts w:eastAsia="Lucida Sans Unicode" w:cs="Tahoma"/>
        </w:rPr>
      </w:pPr>
    </w:p>
    <w:p w14:paraId="7503EE65" w14:textId="77777777" w:rsidR="00E71967" w:rsidRDefault="00E71967" w:rsidP="00E71967">
      <w:pPr>
        <w:pStyle w:val="Tekstpodstawowy"/>
        <w:spacing w:line="276" w:lineRule="auto"/>
        <w:ind w:left="993"/>
        <w:jc w:val="both"/>
        <w:rPr>
          <w:rFonts w:eastAsia="Lucida Sans Unicode" w:cs="Tahoma"/>
        </w:rPr>
      </w:pPr>
      <w:r w:rsidRPr="00175A00">
        <w:rPr>
          <w:rFonts w:eastAsia="Lucida Sans Unicode" w:cs="Tahoma"/>
        </w:rPr>
        <w:t xml:space="preserve">Dla szczelin o szerokości max. 20 mm dopuszcza się stosowanie jednoskładnikowych mas uszczelniających </w:t>
      </w:r>
      <w:r>
        <w:rPr>
          <w:rFonts w:eastAsia="Lucida Sans Unicode" w:cs="Tahoma"/>
        </w:rPr>
        <w:t>(</w:t>
      </w:r>
      <w:r w:rsidRPr="00175A00">
        <w:rPr>
          <w:rFonts w:eastAsia="Lucida Sans Unicode" w:cs="Tahoma"/>
        </w:rPr>
        <w:t>neutralnych dla materiałów budowlanych  w obszarze uszczelniania o rozciągliwości powyżej 20% w stosunku do p</w:t>
      </w:r>
      <w:r>
        <w:rPr>
          <w:rFonts w:eastAsia="Lucida Sans Unicode" w:cs="Tahoma"/>
        </w:rPr>
        <w:t>oczątkowej szerokości szczeliny</w:t>
      </w:r>
      <w:r w:rsidRPr="00175A00">
        <w:rPr>
          <w:rFonts w:eastAsia="Lucida Sans Unicode" w:cs="Tahoma"/>
        </w:rPr>
        <w:t>).</w:t>
      </w:r>
    </w:p>
    <w:p w14:paraId="638EB36C" w14:textId="5970948D" w:rsidR="00A85574" w:rsidRPr="00175A00" w:rsidRDefault="00A85574" w:rsidP="00E71967">
      <w:pPr>
        <w:pStyle w:val="Tekstpodstawowy"/>
        <w:spacing w:line="276" w:lineRule="auto"/>
        <w:ind w:left="993"/>
        <w:jc w:val="both"/>
        <w:rPr>
          <w:rFonts w:eastAsia="Lucida Sans Unicode" w:cs="Tahoma"/>
        </w:rPr>
      </w:pPr>
      <w:r>
        <w:rPr>
          <w:rFonts w:eastAsia="Lucida Sans Unicode" w:cs="Tahoma"/>
        </w:rPr>
        <w:t>Nie dotyczy fug pomiędzy szkleniem/panelami, dla których definiuje się wymagania zgodnie z pkt. 5.2.4.</w:t>
      </w:r>
    </w:p>
    <w:p w14:paraId="32DD8364" w14:textId="77777777" w:rsidR="00E71967" w:rsidRPr="00175A00" w:rsidRDefault="00E71967" w:rsidP="00333211">
      <w:pPr>
        <w:pStyle w:val="Nagwek3"/>
        <w:rPr>
          <w:rFonts w:eastAsia="Lucida Sans Unicode"/>
        </w:rPr>
      </w:pPr>
      <w:bookmarkStart w:id="93" w:name="_Toc358288302"/>
      <w:bookmarkStart w:id="94" w:name="_Toc377537945"/>
      <w:bookmarkStart w:id="95" w:name="_Toc377539072"/>
      <w:bookmarkStart w:id="96" w:name="_Toc13824843"/>
      <w:r w:rsidRPr="00175A00">
        <w:rPr>
          <w:rFonts w:eastAsia="Lucida Sans Unicode"/>
        </w:rPr>
        <w:t>IZOLACJE AKUSTYCZNE</w:t>
      </w:r>
      <w:bookmarkEnd w:id="93"/>
      <w:bookmarkEnd w:id="94"/>
      <w:bookmarkEnd w:id="95"/>
      <w:bookmarkEnd w:id="96"/>
      <w:r w:rsidRPr="00175A00">
        <w:rPr>
          <w:rFonts w:eastAsia="Lucida Sans Unicode"/>
        </w:rPr>
        <w:t xml:space="preserve"> </w:t>
      </w:r>
    </w:p>
    <w:p w14:paraId="77065FFA" w14:textId="77777777" w:rsidR="00E71967" w:rsidRPr="00175A00" w:rsidRDefault="00E71967" w:rsidP="00E71967">
      <w:pPr>
        <w:pStyle w:val="Tekstpodstawowy"/>
        <w:ind w:left="1134"/>
        <w:jc w:val="both"/>
        <w:rPr>
          <w:rFonts w:eastAsia="Lucida Sans Unicode" w:cs="Tahoma"/>
        </w:rPr>
      </w:pPr>
    </w:p>
    <w:p w14:paraId="31E2D19F" w14:textId="51ADB783" w:rsidR="000125ED" w:rsidRDefault="000125ED" w:rsidP="00D616A1">
      <w:pPr>
        <w:pStyle w:val="Tekstpodstawowy"/>
        <w:spacing w:line="276" w:lineRule="auto"/>
        <w:ind w:left="993"/>
        <w:jc w:val="both"/>
        <w:rPr>
          <w:rFonts w:eastAsia="Lucida Sans Unicode" w:cs="Tahoma"/>
        </w:rPr>
      </w:pPr>
      <w:r>
        <w:rPr>
          <w:rFonts w:eastAsia="Lucida Sans Unicode" w:cs="Tahoma"/>
        </w:rPr>
        <w:t>Akustyka obudowy przeszklonej - b</w:t>
      </w:r>
      <w:r w:rsidRPr="000125ED">
        <w:rPr>
          <w:rFonts w:eastAsia="Lucida Sans Unicode" w:cs="Tahoma"/>
        </w:rPr>
        <w:t>rak wymagań - zgodnie z wytycznymi Zamawiającego przewidywane rozwiązania materiałowe nie wymagają dodatkowego sprawdzenia w zak</w:t>
      </w:r>
      <w:r>
        <w:rPr>
          <w:rFonts w:eastAsia="Lucida Sans Unicode" w:cs="Tahoma"/>
        </w:rPr>
        <w:t>resie izolacyjności akustycznej, niemniej jednak ze względu na komfort użytkowania zaleca się zachować:</w:t>
      </w:r>
    </w:p>
    <w:p w14:paraId="4A9CF30E" w14:textId="3C094E7E" w:rsidR="00E71967" w:rsidRDefault="000125ED" w:rsidP="00E71967">
      <w:pPr>
        <w:pStyle w:val="Tekstpodstawowy"/>
        <w:spacing w:line="276" w:lineRule="auto"/>
        <w:ind w:left="993"/>
        <w:jc w:val="both"/>
        <w:rPr>
          <w:rFonts w:eastAsia="Lucida Sans Unicode" w:cs="Tahoma"/>
        </w:rPr>
      </w:pPr>
      <w:r>
        <w:rPr>
          <w:rFonts w:eastAsia="Lucida Sans Unicode" w:cs="Tahoma"/>
        </w:rPr>
        <w:lastRenderedPageBreak/>
        <w:t>- s</w:t>
      </w:r>
      <w:r w:rsidR="00E71967" w:rsidRPr="000125ED">
        <w:rPr>
          <w:rFonts w:eastAsia="Lucida Sans Unicode" w:cs="Tahoma"/>
        </w:rPr>
        <w:t>zczególną staranność przy realizacji połączenia ślusarki zewnętrznej z korpusem budynku</w:t>
      </w:r>
      <w:r>
        <w:rPr>
          <w:rFonts w:eastAsia="Lucida Sans Unicode" w:cs="Tahoma"/>
        </w:rPr>
        <w:t>,</w:t>
      </w:r>
    </w:p>
    <w:p w14:paraId="4A73F3F3" w14:textId="1065F35C" w:rsidR="00922B75" w:rsidRPr="00922B75" w:rsidRDefault="000125ED" w:rsidP="00D616A1">
      <w:pPr>
        <w:pStyle w:val="Tekstpodstawowy"/>
        <w:spacing w:line="276" w:lineRule="auto"/>
        <w:ind w:left="993"/>
        <w:jc w:val="both"/>
        <w:rPr>
          <w:rFonts w:eastAsia="Lucida Sans Unicode" w:cs="Tahoma"/>
        </w:rPr>
      </w:pPr>
      <w:r>
        <w:rPr>
          <w:rFonts w:eastAsia="Lucida Sans Unicode" w:cs="Tahoma"/>
        </w:rPr>
        <w:t>- staranność szczelnego i pełnego wypełnienia fug pomiędzy taflami szkła w sposób zgodny z projektem.</w:t>
      </w:r>
    </w:p>
    <w:p w14:paraId="773AD0A5" w14:textId="77777777" w:rsidR="00E71967" w:rsidRPr="00175A00" w:rsidRDefault="00E71967" w:rsidP="00333211">
      <w:pPr>
        <w:pStyle w:val="Nagwek2"/>
        <w:rPr>
          <w:rFonts w:eastAsia="Lucida Sans Unicode"/>
        </w:rPr>
      </w:pPr>
      <w:bookmarkStart w:id="97" w:name="_Toc358288303"/>
      <w:bookmarkStart w:id="98" w:name="_Toc377537946"/>
      <w:bookmarkStart w:id="99" w:name="_Toc377539073"/>
      <w:bookmarkStart w:id="100" w:name="_Toc13824844"/>
      <w:r w:rsidRPr="00175A00">
        <w:rPr>
          <w:rFonts w:eastAsia="Lucida Sans Unicode"/>
        </w:rPr>
        <w:t>ELEMENTY ZŁĄCZNE</w:t>
      </w:r>
      <w:bookmarkEnd w:id="97"/>
      <w:bookmarkEnd w:id="98"/>
      <w:bookmarkEnd w:id="99"/>
      <w:bookmarkEnd w:id="100"/>
    </w:p>
    <w:p w14:paraId="26634713" w14:textId="77777777" w:rsidR="00E71967" w:rsidRPr="00175A00" w:rsidRDefault="00E71967" w:rsidP="00E71967">
      <w:pPr>
        <w:pStyle w:val="Tekstpodstawowy"/>
        <w:ind w:left="709"/>
        <w:jc w:val="both"/>
        <w:rPr>
          <w:rFonts w:eastAsia="Lucida Sans Unicode" w:cs="Tahoma"/>
        </w:rPr>
      </w:pPr>
    </w:p>
    <w:p w14:paraId="49AA6491" w14:textId="6B07F69D" w:rsidR="00E71967" w:rsidRDefault="00E71967" w:rsidP="00E71967">
      <w:pPr>
        <w:pStyle w:val="Tekstpodstawowy"/>
        <w:spacing w:line="276" w:lineRule="auto"/>
        <w:ind w:left="567"/>
        <w:jc w:val="both"/>
        <w:rPr>
          <w:rFonts w:eastAsia="Lucida Sans Unicode" w:cs="Tahoma"/>
        </w:rPr>
      </w:pPr>
      <w:r w:rsidRPr="00175A00">
        <w:rPr>
          <w:rFonts w:eastAsia="Lucida Sans Unicode" w:cs="Tahoma"/>
        </w:rPr>
        <w:t xml:space="preserve">Mocowanie </w:t>
      </w:r>
      <w:r w:rsidRPr="00DC3C86">
        <w:rPr>
          <w:rFonts w:eastAsia="Lucida Sans Unicode" w:cs="Tahoma"/>
        </w:rPr>
        <w:t>elementów konstrukcji elewacji do budynku odbywa się w jak największym stopniu poprzez kotwy stalowe, rozporowe lub wklejane kotwy chemiczne</w:t>
      </w:r>
      <w:r w:rsidR="00922B75">
        <w:rPr>
          <w:rFonts w:eastAsia="Lucida Sans Unicode" w:cs="Tahoma"/>
        </w:rPr>
        <w:t xml:space="preserve"> w przypadku dolnej części i podłoża żelbetowego</w:t>
      </w:r>
      <w:r w:rsidRPr="00DC3C86">
        <w:rPr>
          <w:rFonts w:eastAsia="Lucida Sans Unicode" w:cs="Tahoma"/>
        </w:rPr>
        <w:t xml:space="preserve">. Wszystkie </w:t>
      </w:r>
      <w:r w:rsidRPr="00175A00">
        <w:rPr>
          <w:rFonts w:eastAsia="Lucida Sans Unicode" w:cs="Tahoma"/>
        </w:rPr>
        <w:t xml:space="preserve">kotwy muszą posiadać ważne aprobaty oraz odpowiadać aktualnym przepisom. </w:t>
      </w:r>
    </w:p>
    <w:p w14:paraId="28E0DF27" w14:textId="77777777" w:rsidR="00E71967" w:rsidRDefault="00E71967" w:rsidP="00922B75">
      <w:pPr>
        <w:pStyle w:val="Tekstpodstawowy"/>
        <w:spacing w:line="276" w:lineRule="auto"/>
        <w:jc w:val="both"/>
        <w:rPr>
          <w:rFonts w:eastAsia="Lucida Sans Unicode" w:cs="Tahoma"/>
        </w:rPr>
      </w:pPr>
    </w:p>
    <w:p w14:paraId="17B004C5" w14:textId="77777777" w:rsidR="00922B75" w:rsidRPr="00922B75" w:rsidRDefault="00922B75" w:rsidP="00922B75">
      <w:pPr>
        <w:pStyle w:val="Tekstpodstawowy"/>
        <w:spacing w:line="276" w:lineRule="auto"/>
        <w:ind w:left="567"/>
        <w:jc w:val="both"/>
        <w:rPr>
          <w:rFonts w:eastAsia="Lucida Sans Unicode" w:cs="Tahoma"/>
        </w:rPr>
      </w:pPr>
      <w:r w:rsidRPr="00922B75">
        <w:rPr>
          <w:rFonts w:eastAsia="Lucida Sans Unicode" w:cs="Tahoma"/>
        </w:rPr>
        <w:t>Montaż do konstrukcji stalowej głównej obiektu – ze względu na wysokie wymagania w zakresie antykorozyjności po stronie Wykonawcy (w uzgodnieniu z Zamawiającym) leży uzgodnienie z Konstruktorem Obiektu sposobu wykonania i zabezpieczenia otworów pod względem antykorozyjnym i wytrzymałościowym, jeszcze przed rozpoczęciem montażu i produkcji konsol.</w:t>
      </w:r>
    </w:p>
    <w:p w14:paraId="56B3B835" w14:textId="77777777" w:rsidR="00922B75" w:rsidRPr="00922B75" w:rsidRDefault="00922B75" w:rsidP="00922B75">
      <w:pPr>
        <w:pStyle w:val="Tekstpodstawowy"/>
        <w:spacing w:line="276" w:lineRule="auto"/>
        <w:ind w:left="567"/>
        <w:jc w:val="both"/>
        <w:rPr>
          <w:rFonts w:eastAsia="Lucida Sans Unicode" w:cs="Tahoma"/>
        </w:rPr>
      </w:pPr>
      <w:r w:rsidRPr="00922B75">
        <w:rPr>
          <w:rFonts w:eastAsia="Lucida Sans Unicode" w:cs="Tahoma"/>
        </w:rPr>
        <w:t>Montaż konsol należy przewidzieć za pomocą śrub, w miejscach trudnodostępnych dopuszcza się alternatywny sposób połączenia z konstrukcją budynku np. spawanie, wstrzeliwanie łączników itp. po wcześniejszym uzgodnieniu z Zamawiającym – schemat zamocowania konsol:</w:t>
      </w:r>
    </w:p>
    <w:p w14:paraId="52A1D72B" w14:textId="77777777" w:rsidR="00922B75" w:rsidRDefault="00922B75" w:rsidP="00E71967">
      <w:pPr>
        <w:pStyle w:val="Tekstpodstawowy"/>
        <w:spacing w:line="276" w:lineRule="auto"/>
        <w:ind w:left="567"/>
        <w:jc w:val="both"/>
        <w:rPr>
          <w:rFonts w:eastAsia="Lucida Sans Unicode" w:cs="Tahoma"/>
        </w:rPr>
      </w:pPr>
    </w:p>
    <w:p w14:paraId="634A1F60" w14:textId="4F6351A2" w:rsidR="00922B75" w:rsidRDefault="00922B75" w:rsidP="00E71967">
      <w:pPr>
        <w:pStyle w:val="Tekstpodstawowy"/>
        <w:spacing w:line="276" w:lineRule="auto"/>
        <w:ind w:left="567"/>
        <w:jc w:val="both"/>
        <w:rPr>
          <w:rFonts w:eastAsia="Lucida Sans Unicode" w:cs="Tahoma"/>
        </w:rPr>
      </w:pPr>
      <w:r>
        <w:object w:dxaOrig="26591" w:dyaOrig="12904" w14:anchorId="2DA288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5.5pt;height:215.25pt" o:ole="">
            <v:imagedata r:id="rId25" o:title="" gain="2147483647f" blacklevel="-.5"/>
          </v:shape>
          <o:OLEObject Type="Embed" ProgID="DWGTrueView.Drawing.23" ShapeID="_x0000_i1025" DrawAspect="Content" ObjectID="_1624708337" r:id="rId26"/>
        </w:object>
      </w:r>
    </w:p>
    <w:p w14:paraId="25C87EAA" w14:textId="77777777" w:rsidR="00922B75" w:rsidRDefault="00922B75" w:rsidP="00E71967">
      <w:pPr>
        <w:pStyle w:val="Tekstpodstawowy"/>
        <w:spacing w:line="276" w:lineRule="auto"/>
        <w:ind w:left="567"/>
        <w:jc w:val="both"/>
        <w:rPr>
          <w:rFonts w:eastAsia="Lucida Sans Unicode" w:cs="Tahoma"/>
        </w:rPr>
      </w:pPr>
    </w:p>
    <w:p w14:paraId="3AF0A04B" w14:textId="77777777" w:rsidR="00922B75" w:rsidRPr="00922B75" w:rsidRDefault="00922B75" w:rsidP="00922B75">
      <w:pPr>
        <w:pStyle w:val="Tekstpodstawowy"/>
        <w:spacing w:line="276" w:lineRule="auto"/>
        <w:ind w:left="567"/>
        <w:jc w:val="both"/>
        <w:rPr>
          <w:rFonts w:eastAsia="Lucida Sans Unicode" w:cs="Tahoma"/>
        </w:rPr>
      </w:pPr>
      <w:r w:rsidRPr="00922B75">
        <w:rPr>
          <w:rFonts w:eastAsia="Lucida Sans Unicode" w:cs="Tahoma"/>
        </w:rPr>
        <w:t>UWAGA!</w:t>
      </w:r>
    </w:p>
    <w:p w14:paraId="3C423DC1" w14:textId="77777777" w:rsidR="00922B75" w:rsidRPr="00922B75" w:rsidRDefault="00922B75" w:rsidP="00922B75">
      <w:pPr>
        <w:pStyle w:val="Tekstpodstawowy"/>
        <w:spacing w:line="276" w:lineRule="auto"/>
        <w:ind w:left="567"/>
        <w:jc w:val="both"/>
        <w:rPr>
          <w:rFonts w:eastAsia="Lucida Sans Unicode" w:cs="Tahoma"/>
        </w:rPr>
      </w:pPr>
      <w:r w:rsidRPr="00922B75">
        <w:rPr>
          <w:rFonts w:eastAsia="Lucida Sans Unicode" w:cs="Tahoma"/>
        </w:rPr>
        <w:t>Alternatywne rozwiązania połączenia konsol z konstrukcją stalową budynku typu spawanie, wstrzeliwanie łączników dedykowanych do tego celu należy uzgodnić z Zamawiającym oraz Konstruktorem budynku przed rozpoczęciem produkcji pod względem wytrzymałościowym oraz antykorozyjnym, jak również z uwagi na możliwą konieczność zmiany geometrii konsol, otworowania, sposobu wykończenia itp.</w:t>
      </w:r>
    </w:p>
    <w:p w14:paraId="73761556" w14:textId="77777777" w:rsidR="00E71967" w:rsidRPr="00175A00" w:rsidRDefault="00E71967" w:rsidP="00922B75">
      <w:pPr>
        <w:pStyle w:val="Tekstpodstawowy"/>
        <w:spacing w:line="276" w:lineRule="auto"/>
        <w:jc w:val="both"/>
        <w:rPr>
          <w:rFonts w:eastAsia="Lucida Sans Unicode" w:cs="Tahoma"/>
        </w:rPr>
      </w:pPr>
    </w:p>
    <w:p w14:paraId="141D7BE8" w14:textId="27E7F233" w:rsidR="00E71967" w:rsidRPr="00175A00" w:rsidRDefault="00E71967" w:rsidP="00E71967">
      <w:pPr>
        <w:pStyle w:val="Tekstpodstawowy"/>
        <w:spacing w:line="276" w:lineRule="auto"/>
        <w:ind w:left="567"/>
        <w:jc w:val="both"/>
        <w:rPr>
          <w:rFonts w:eastAsia="Lucida Sans Unicode" w:cs="Tahoma"/>
        </w:rPr>
      </w:pPr>
      <w:r w:rsidRPr="00175A00">
        <w:rPr>
          <w:rFonts w:eastAsia="Lucida Sans Unicode" w:cs="Tahoma"/>
        </w:rPr>
        <w:t xml:space="preserve">Kołki z tworzywa sztucznego do mocowań konstrukcyjnych, nośnych nie są dozwolone. Mocowania należy tak </w:t>
      </w:r>
      <w:r w:rsidR="00922B75">
        <w:rPr>
          <w:rFonts w:eastAsia="Lucida Sans Unicode" w:cs="Tahoma"/>
        </w:rPr>
        <w:t>przewidzieć</w:t>
      </w:r>
      <w:r>
        <w:rPr>
          <w:rFonts w:eastAsia="Lucida Sans Unicode" w:cs="Tahoma"/>
        </w:rPr>
        <w:t>,</w:t>
      </w:r>
      <w:r w:rsidRPr="00175A00">
        <w:rPr>
          <w:rFonts w:eastAsia="Lucida Sans Unicode" w:cs="Tahoma"/>
        </w:rPr>
        <w:t xml:space="preserve"> aby siły powstające od wszystkich obciążeń mogły być z dostateczną pewnością przeniesione przez elementy mocujące.</w:t>
      </w:r>
    </w:p>
    <w:p w14:paraId="4A2729E7" w14:textId="77777777" w:rsidR="00E71967" w:rsidRPr="00175A00" w:rsidRDefault="00E71967" w:rsidP="00E71967">
      <w:pPr>
        <w:pStyle w:val="Tekstpodstawowy"/>
        <w:spacing w:line="276" w:lineRule="auto"/>
        <w:ind w:left="567"/>
        <w:jc w:val="both"/>
        <w:rPr>
          <w:rFonts w:eastAsia="Lucida Sans Unicode" w:cs="Tahoma"/>
        </w:rPr>
      </w:pPr>
    </w:p>
    <w:p w14:paraId="5B7F6CB7" w14:textId="77777777" w:rsidR="00E71967" w:rsidRPr="00175A00" w:rsidRDefault="00E71967" w:rsidP="00E71967">
      <w:pPr>
        <w:pStyle w:val="Tekstpodstawowy"/>
        <w:spacing w:line="276" w:lineRule="auto"/>
        <w:ind w:left="567"/>
        <w:jc w:val="both"/>
        <w:rPr>
          <w:rFonts w:eastAsia="Lucida Sans Unicode" w:cs="Tahoma"/>
        </w:rPr>
      </w:pPr>
      <w:r w:rsidRPr="00175A00">
        <w:rPr>
          <w:rFonts w:eastAsia="Lucida Sans Unicode" w:cs="Tahoma"/>
        </w:rPr>
        <w:t>Należy przewidzieć wszelkie łączniki, kształtowniki</w:t>
      </w:r>
      <w:r>
        <w:rPr>
          <w:rFonts w:eastAsia="Lucida Sans Unicode" w:cs="Tahoma"/>
        </w:rPr>
        <w:t>,</w:t>
      </w:r>
      <w:r w:rsidRPr="00175A00">
        <w:rPr>
          <w:rFonts w:eastAsia="Lucida Sans Unicode" w:cs="Tahoma"/>
        </w:rPr>
        <w:t xml:space="preserve"> a także elementy konstrukcji wsporczych.</w:t>
      </w:r>
    </w:p>
    <w:p w14:paraId="427A949A" w14:textId="610D69DD" w:rsidR="00E71967" w:rsidRPr="00175A00" w:rsidRDefault="00E71967" w:rsidP="00E71967">
      <w:pPr>
        <w:pStyle w:val="Tekstpodstawowy"/>
        <w:spacing w:line="276" w:lineRule="auto"/>
        <w:ind w:left="567"/>
        <w:jc w:val="both"/>
        <w:rPr>
          <w:rFonts w:eastAsia="Lucida Sans Unicode" w:cs="Tahoma"/>
        </w:rPr>
      </w:pPr>
      <w:r w:rsidRPr="00175A00">
        <w:rPr>
          <w:rFonts w:eastAsia="Lucida Sans Unicode" w:cs="Tahoma"/>
        </w:rPr>
        <w:t>Wszystkie elem</w:t>
      </w:r>
      <w:r w:rsidR="00922B75">
        <w:rPr>
          <w:rFonts w:eastAsia="Lucida Sans Unicode" w:cs="Tahoma"/>
        </w:rPr>
        <w:t xml:space="preserve">enty łączące elewacje z istniejącą konstrukcją stalową obiektu </w:t>
      </w:r>
      <w:r w:rsidRPr="00175A00">
        <w:rPr>
          <w:rFonts w:eastAsia="Lucida Sans Unicode" w:cs="Tahoma"/>
        </w:rPr>
        <w:t xml:space="preserve">należy ukształtować </w:t>
      </w:r>
      <w:r w:rsidR="00922B75">
        <w:rPr>
          <w:rFonts w:eastAsia="Lucida Sans Unicode" w:cs="Tahoma"/>
        </w:rPr>
        <w:t>tak, aby uwzględniały odchyłki istniejącej konstrukcji</w:t>
      </w:r>
      <w:r w:rsidRPr="00175A00">
        <w:rPr>
          <w:rFonts w:eastAsia="Lucida Sans Unicode" w:cs="Tahoma"/>
        </w:rPr>
        <w:t xml:space="preserve"> bez spowodowania odkształcenia elewacji lub jej uszkodzenia przez obciążenia ściskające albo rozciągające. Wszystkie elementy złączne w szczególności kotwy, śruby, sworznie, wkręty, nity muszą być chronione przed korozj</w:t>
      </w:r>
      <w:r>
        <w:rPr>
          <w:rFonts w:eastAsia="Lucida Sans Unicode" w:cs="Tahoma"/>
        </w:rPr>
        <w:t>ą, a w połączeniach z aluminium</w:t>
      </w:r>
      <w:r w:rsidRPr="00175A00">
        <w:rPr>
          <w:rFonts w:eastAsia="Lucida Sans Unicode" w:cs="Tahoma"/>
        </w:rPr>
        <w:t xml:space="preserve"> należy</w:t>
      </w:r>
      <w:r w:rsidR="00922B75">
        <w:rPr>
          <w:rFonts w:eastAsia="Lucida Sans Unicode" w:cs="Tahoma"/>
        </w:rPr>
        <w:t xml:space="preserve"> bezwzględnie</w:t>
      </w:r>
      <w:r w:rsidRPr="00175A00">
        <w:rPr>
          <w:rFonts w:eastAsia="Lucida Sans Unicode" w:cs="Tahoma"/>
        </w:rPr>
        <w:t xml:space="preserve"> stosować łączniki ze stali nierdzewnej. Wszystkie łączniki muszą być wykonane</w:t>
      </w:r>
      <w:r>
        <w:rPr>
          <w:rFonts w:eastAsia="Lucida Sans Unicode" w:cs="Tahoma"/>
        </w:rPr>
        <w:t xml:space="preserve"> </w:t>
      </w:r>
      <w:r w:rsidRPr="000B434C">
        <w:rPr>
          <w:rFonts w:eastAsia="Lucida Sans Unicode" w:cs="Tahoma"/>
        </w:rPr>
        <w:t>z materiału np. stal ocynkowana, stal nierdzewna kwasoodporna min. A4, w dostosowaniu do rodzaju łączonych materiałów oraz warunków/środowiska użytkowania.</w:t>
      </w:r>
      <w:r>
        <w:rPr>
          <w:rFonts w:eastAsia="Lucida Sans Unicode" w:cs="Tahoma"/>
        </w:rPr>
        <w:t xml:space="preserve"> </w:t>
      </w:r>
    </w:p>
    <w:p w14:paraId="73A3B5E7" w14:textId="77777777" w:rsidR="00E71967" w:rsidRPr="00DD5731" w:rsidRDefault="00E71967" w:rsidP="00333211">
      <w:pPr>
        <w:pStyle w:val="Nagwek2"/>
        <w:rPr>
          <w:rFonts w:eastAsia="Lucida Sans Unicode"/>
        </w:rPr>
      </w:pPr>
      <w:bookmarkStart w:id="101" w:name="_Toc372801674"/>
      <w:bookmarkStart w:id="102" w:name="_Toc13824845"/>
      <w:r w:rsidRPr="00DD5731">
        <w:rPr>
          <w:rFonts w:eastAsia="Lucida Sans Unicode"/>
        </w:rPr>
        <w:lastRenderedPageBreak/>
        <w:t>OKUCIA I AKCESORIA</w:t>
      </w:r>
      <w:bookmarkEnd w:id="101"/>
      <w:bookmarkEnd w:id="102"/>
      <w:r w:rsidRPr="00DD5731">
        <w:rPr>
          <w:rFonts w:eastAsia="Lucida Sans Unicode"/>
        </w:rPr>
        <w:t xml:space="preserve"> </w:t>
      </w:r>
    </w:p>
    <w:p w14:paraId="6A865694" w14:textId="77777777" w:rsidR="00E71967" w:rsidRPr="00DD5731" w:rsidRDefault="00E71967" w:rsidP="00E71967">
      <w:pPr>
        <w:rPr>
          <w:rFonts w:eastAsia="Lucida Sans Unicode"/>
        </w:rPr>
      </w:pPr>
    </w:p>
    <w:p w14:paraId="3EB448C1" w14:textId="56ECC502" w:rsidR="00E71967" w:rsidRPr="00DD5731" w:rsidRDefault="00E71967" w:rsidP="00E71967">
      <w:pPr>
        <w:spacing w:line="276" w:lineRule="auto"/>
        <w:ind w:left="567"/>
        <w:jc w:val="both"/>
        <w:rPr>
          <w:rFonts w:eastAsia="Lucida Sans Unicode"/>
        </w:rPr>
      </w:pPr>
      <w:r w:rsidRPr="00DD5731">
        <w:rPr>
          <w:rFonts w:eastAsia="Lucida Sans Unicode"/>
        </w:rPr>
        <w:t>Wszystkie elementy winny być wykonane w stanie kompletnie okutym z uwzględnieniem wszystkich okuć niezbędnych do niezawodnego</w:t>
      </w:r>
      <w:r w:rsidR="007B05FE">
        <w:rPr>
          <w:rFonts w:eastAsia="Lucida Sans Unicode"/>
        </w:rPr>
        <w:t xml:space="preserve"> </w:t>
      </w:r>
      <w:r w:rsidR="007B05FE" w:rsidRPr="00DD5731">
        <w:rPr>
          <w:rFonts w:eastAsia="Lucida Sans Unicode"/>
        </w:rPr>
        <w:t>funkcjonowania</w:t>
      </w:r>
      <w:r w:rsidRPr="00DD5731">
        <w:rPr>
          <w:rFonts w:eastAsia="Lucida Sans Unicode"/>
        </w:rPr>
        <w:t xml:space="preserve"> oraz zgodnego z przepisami</w:t>
      </w:r>
      <w:r w:rsidR="00922B75">
        <w:rPr>
          <w:rFonts w:eastAsia="Lucida Sans Unicode"/>
        </w:rPr>
        <w:t>, Projektem Technologicznym oraz Projektem Budowlanym</w:t>
      </w:r>
      <w:r w:rsidRPr="00DD5731">
        <w:rPr>
          <w:rFonts w:eastAsia="Lucida Sans Unicode"/>
        </w:rPr>
        <w:t xml:space="preserve">, nawet jeśli nie zostały one wyraźnie i w szczegółach wymienione w </w:t>
      </w:r>
      <w:proofErr w:type="spellStart"/>
      <w:r w:rsidR="00922B75">
        <w:rPr>
          <w:rFonts w:eastAsia="Lucida Sans Unicode"/>
        </w:rPr>
        <w:t>STWiORB</w:t>
      </w:r>
      <w:proofErr w:type="spellEnd"/>
      <w:r w:rsidRPr="00DD5731">
        <w:rPr>
          <w:rFonts w:eastAsia="Lucida Sans Unicode"/>
        </w:rPr>
        <w:t>.</w:t>
      </w:r>
    </w:p>
    <w:p w14:paraId="2557D78D" w14:textId="77777777" w:rsidR="00E71967" w:rsidRPr="00DD5731" w:rsidRDefault="00E71967" w:rsidP="00E71967">
      <w:pPr>
        <w:ind w:left="567"/>
        <w:jc w:val="both"/>
        <w:rPr>
          <w:rFonts w:eastAsia="Lucida Sans Unicode"/>
        </w:rPr>
      </w:pPr>
    </w:p>
    <w:p w14:paraId="35F501FB" w14:textId="559D49B9" w:rsidR="00E71967" w:rsidRPr="00DD5731" w:rsidRDefault="00E71967" w:rsidP="00E71967">
      <w:pPr>
        <w:spacing w:line="276" w:lineRule="auto"/>
        <w:ind w:left="567"/>
        <w:jc w:val="both"/>
        <w:rPr>
          <w:rFonts w:eastAsia="Lucida Sans Unicode"/>
        </w:rPr>
      </w:pPr>
      <w:r w:rsidRPr="00DD5731">
        <w:rPr>
          <w:rFonts w:eastAsia="Lucida Sans Unicode"/>
        </w:rPr>
        <w:t xml:space="preserve">Okna, drzwi i </w:t>
      </w:r>
      <w:r w:rsidR="00D616A1">
        <w:rPr>
          <w:rFonts w:eastAsia="Lucida Sans Unicode"/>
        </w:rPr>
        <w:t>okładzin</w:t>
      </w:r>
      <w:r w:rsidRPr="00DD5731">
        <w:rPr>
          <w:rFonts w:eastAsia="Lucida Sans Unicode"/>
        </w:rPr>
        <w:t>y przeszklone powinny być wyposażone w takie okucia i akcesoria, które w długotrwałej praktyce wykazały się łatwością obsługi, odpornością na zużycie, dobrym wykonaniem, łatwością ewentualnej naprawy czy wymiany.</w:t>
      </w:r>
    </w:p>
    <w:p w14:paraId="1359D826" w14:textId="77777777" w:rsidR="00E71967" w:rsidRPr="00DD5731" w:rsidRDefault="00E71967" w:rsidP="00E71967">
      <w:pPr>
        <w:ind w:left="567"/>
        <w:jc w:val="both"/>
        <w:rPr>
          <w:rFonts w:eastAsia="Lucida Sans Unicode"/>
        </w:rPr>
      </w:pPr>
    </w:p>
    <w:p w14:paraId="78C5D4BC" w14:textId="77777777" w:rsidR="00E71967" w:rsidRPr="00DD5731" w:rsidRDefault="00E71967" w:rsidP="00E71967">
      <w:pPr>
        <w:spacing w:line="276" w:lineRule="auto"/>
        <w:ind w:left="567"/>
        <w:jc w:val="both"/>
        <w:rPr>
          <w:rFonts w:eastAsia="Lucida Sans Unicode"/>
        </w:rPr>
      </w:pPr>
      <w:r w:rsidRPr="00DD5731">
        <w:rPr>
          <w:rFonts w:eastAsia="Lucida Sans Unicode"/>
        </w:rPr>
        <w:t xml:space="preserve">Jeżeli w projekcie nie wykazano inaczej, wszystkie widoczne części okuć muszą zostać dostarczone i zamontowane ze stali nierdzewnej piaskowanej lub ewentualnie z aluminium anodowanego jeżeli zostanie to zaakceptowane przez Nadzór Autorski na bazie próbek dostarczonych przez Wykonawcę </w:t>
      </w:r>
      <w:r w:rsidRPr="00C2363C">
        <w:rPr>
          <w:rFonts w:eastAsia="Lucida Sans Unicode"/>
        </w:rPr>
        <w:t>elewacji/fasady.</w:t>
      </w:r>
    </w:p>
    <w:p w14:paraId="587F3392" w14:textId="77777777" w:rsidR="00E71967" w:rsidRPr="00DD5731" w:rsidRDefault="00E71967" w:rsidP="00E71967">
      <w:pPr>
        <w:ind w:left="567"/>
        <w:jc w:val="both"/>
        <w:rPr>
          <w:rFonts w:eastAsia="Lucida Sans Unicode"/>
        </w:rPr>
      </w:pPr>
    </w:p>
    <w:p w14:paraId="22EA4ADF" w14:textId="77777777" w:rsidR="00E71967" w:rsidRPr="00DD5731" w:rsidRDefault="00E71967" w:rsidP="00E71967">
      <w:pPr>
        <w:spacing w:line="276" w:lineRule="auto"/>
        <w:ind w:left="567"/>
        <w:jc w:val="both"/>
        <w:rPr>
          <w:rFonts w:eastAsia="Lucida Sans Unicode"/>
        </w:rPr>
      </w:pPr>
      <w:r w:rsidRPr="00DD5731">
        <w:rPr>
          <w:rFonts w:eastAsia="Lucida Sans Unicode"/>
        </w:rPr>
        <w:t>Ze względu na przyszłą konserwację konieczne jest, aby wszystkie okucia były ze sobą kompatybilne, oznacza to, że celowym jest dostarczenie m.in. zamków, wkładek, klamek od jednego producenta.</w:t>
      </w:r>
    </w:p>
    <w:p w14:paraId="114716E5" w14:textId="77777777" w:rsidR="00E71967" w:rsidRPr="00DD5731" w:rsidRDefault="00E71967" w:rsidP="00E71967">
      <w:pPr>
        <w:ind w:left="567"/>
        <w:jc w:val="both"/>
        <w:rPr>
          <w:rFonts w:eastAsia="Lucida Sans Unicode"/>
        </w:rPr>
      </w:pPr>
    </w:p>
    <w:p w14:paraId="6F460669" w14:textId="301E0888" w:rsidR="00E71967" w:rsidRPr="00D16D20" w:rsidRDefault="00E71967" w:rsidP="00E71967">
      <w:pPr>
        <w:spacing w:line="276" w:lineRule="auto"/>
        <w:ind w:left="567"/>
        <w:jc w:val="both"/>
        <w:rPr>
          <w:rFonts w:eastAsia="Lucida Sans Unicode"/>
        </w:rPr>
      </w:pPr>
      <w:r w:rsidRPr="00D16D20">
        <w:rPr>
          <w:rFonts w:eastAsia="Lucida Sans Unicode"/>
        </w:rPr>
        <w:t>Wykonawca zobowiązany jest wyposażyć drzwi</w:t>
      </w:r>
      <w:r w:rsidR="00922B75">
        <w:rPr>
          <w:rFonts w:eastAsia="Lucida Sans Unicode"/>
        </w:rPr>
        <w:t xml:space="preserve"> (wyłaz techniczny)</w:t>
      </w:r>
      <w:r w:rsidRPr="00D16D20">
        <w:rPr>
          <w:rFonts w:eastAsia="Lucida Sans Unicode"/>
        </w:rPr>
        <w:t xml:space="preserve"> </w:t>
      </w:r>
      <w:r>
        <w:rPr>
          <w:rFonts w:eastAsia="Lucida Sans Unicode"/>
        </w:rPr>
        <w:t xml:space="preserve">i okna </w:t>
      </w:r>
      <w:r w:rsidRPr="00D16D20">
        <w:rPr>
          <w:rFonts w:eastAsia="Lucida Sans Unicode"/>
        </w:rPr>
        <w:t xml:space="preserve">we wkładki zgodne z projektowanym systemem kontroli dostępu. </w:t>
      </w:r>
    </w:p>
    <w:p w14:paraId="6C70E553" w14:textId="77777777" w:rsidR="00E71967" w:rsidRPr="00DD5731" w:rsidRDefault="00E71967" w:rsidP="00E71967">
      <w:pPr>
        <w:spacing w:line="276" w:lineRule="auto"/>
        <w:ind w:left="567"/>
        <w:jc w:val="both"/>
        <w:rPr>
          <w:rFonts w:eastAsia="Lucida Sans Unicode"/>
        </w:rPr>
      </w:pPr>
    </w:p>
    <w:p w14:paraId="421A92AB" w14:textId="4DAC78FC" w:rsidR="00E71967" w:rsidRPr="00DD5731" w:rsidRDefault="00E71967" w:rsidP="00E71967">
      <w:pPr>
        <w:spacing w:line="276" w:lineRule="auto"/>
        <w:ind w:left="567"/>
        <w:jc w:val="both"/>
        <w:rPr>
          <w:rFonts w:eastAsia="Lucida Sans Unicode"/>
        </w:rPr>
      </w:pPr>
      <w:r w:rsidRPr="00DD5731">
        <w:rPr>
          <w:rFonts w:eastAsia="Lucida Sans Unicode"/>
        </w:rPr>
        <w:t>Wszystkie okucia i akcesoria w szczególności klamki, samozamykacze, napędy, siłowniki, zawiasy, pochwyty, odbojnice</w:t>
      </w:r>
      <w:r>
        <w:rPr>
          <w:rFonts w:eastAsia="Lucida Sans Unicode"/>
        </w:rPr>
        <w:t xml:space="preserve"> (ograniczniki otwarcia)</w:t>
      </w:r>
      <w:r w:rsidRPr="00DD5731">
        <w:rPr>
          <w:rFonts w:eastAsia="Lucida Sans Unicode"/>
        </w:rPr>
        <w:t xml:space="preserve"> należy dobrać odpowiednio do funkcji</w:t>
      </w:r>
      <w:r w:rsidRPr="00132CAA">
        <w:rPr>
          <w:rFonts w:eastAsia="Lucida Sans Unicode"/>
        </w:rPr>
        <w:t>, przewidywanych obciążeń, gabarytów oraz cięż</w:t>
      </w:r>
      <w:r>
        <w:rPr>
          <w:rFonts w:eastAsia="Lucida Sans Unicode"/>
        </w:rPr>
        <w:t>aru poszczególnych  elementów (skrzydeł</w:t>
      </w:r>
      <w:r w:rsidRPr="00132CAA">
        <w:rPr>
          <w:rFonts w:eastAsia="Lucida Sans Unicode"/>
        </w:rPr>
        <w:t xml:space="preserve">) - typ oraz rodzaj okuć i akcesoriów widocznych podlega zatwierdzeniu przez Projektanta Obiektu - Architekta lub </w:t>
      </w:r>
      <w:r w:rsidR="00922B75">
        <w:rPr>
          <w:rFonts w:eastAsia="Lucida Sans Unicode"/>
        </w:rPr>
        <w:t>Zamawiającego.</w:t>
      </w:r>
    </w:p>
    <w:p w14:paraId="10798B28" w14:textId="77777777" w:rsidR="00E71967" w:rsidRPr="00DD5731" w:rsidRDefault="00E71967" w:rsidP="00E71967">
      <w:pPr>
        <w:spacing w:line="276" w:lineRule="auto"/>
        <w:jc w:val="both"/>
        <w:rPr>
          <w:rFonts w:eastAsia="Lucida Sans Unicode"/>
        </w:rPr>
      </w:pPr>
    </w:p>
    <w:p w14:paraId="399B538E" w14:textId="4EB64260" w:rsidR="00922B75" w:rsidRDefault="00E71967" w:rsidP="00922B75">
      <w:pPr>
        <w:spacing w:line="276" w:lineRule="auto"/>
        <w:ind w:left="567"/>
        <w:jc w:val="both"/>
        <w:rPr>
          <w:rFonts w:eastAsia="Lucida Sans Unicode"/>
        </w:rPr>
      </w:pPr>
      <w:r w:rsidRPr="00DD4735">
        <w:rPr>
          <w:rFonts w:eastAsia="Lucida Sans Unicode"/>
        </w:rPr>
        <w:t xml:space="preserve">Okna, drzwi i </w:t>
      </w:r>
      <w:r w:rsidR="00D616A1">
        <w:rPr>
          <w:rFonts w:eastAsia="Lucida Sans Unicode"/>
        </w:rPr>
        <w:t>okładzin</w:t>
      </w:r>
      <w:r w:rsidRPr="00DD4735">
        <w:rPr>
          <w:rFonts w:eastAsia="Lucida Sans Unicode"/>
        </w:rPr>
        <w:t>y przeszklone muszą zostać wyposażone w pochwyty, klamki, kontaktrony, zamki patentowe, rozetki</w:t>
      </w:r>
      <w:r w:rsidRPr="00DD5731">
        <w:rPr>
          <w:rFonts w:eastAsia="Lucida Sans Unicode"/>
        </w:rPr>
        <w:t xml:space="preserve">, zabezpieczenia antywłamaniowe, </w:t>
      </w:r>
      <w:proofErr w:type="spellStart"/>
      <w:r w:rsidRPr="00DD5731">
        <w:rPr>
          <w:rFonts w:eastAsia="Lucida Sans Unicode"/>
        </w:rPr>
        <w:t>elektrorygle</w:t>
      </w:r>
      <w:proofErr w:type="spellEnd"/>
      <w:r w:rsidRPr="00DD5731">
        <w:rPr>
          <w:rFonts w:eastAsia="Lucida Sans Unicode"/>
        </w:rPr>
        <w:t>, samozamykacze, odbojnice, zawiasy</w:t>
      </w:r>
      <w:r w:rsidR="00922B75">
        <w:rPr>
          <w:rFonts w:eastAsia="Lucida Sans Unicode"/>
        </w:rPr>
        <w:t>, czujniki</w:t>
      </w:r>
      <w:r>
        <w:rPr>
          <w:rFonts w:eastAsia="Lucida Sans Unicode"/>
        </w:rPr>
        <w:t xml:space="preserve">, automatykę w dostosowaniu do systemu </w:t>
      </w:r>
      <w:proofErr w:type="spellStart"/>
      <w:r w:rsidR="00922B75" w:rsidRPr="00922B75">
        <w:rPr>
          <w:rStyle w:val="e24kjd"/>
        </w:rPr>
        <w:t>Building</w:t>
      </w:r>
      <w:proofErr w:type="spellEnd"/>
      <w:r w:rsidR="00922B75" w:rsidRPr="00922B75">
        <w:rPr>
          <w:rStyle w:val="e24kjd"/>
        </w:rPr>
        <w:t xml:space="preserve"> Management </w:t>
      </w:r>
      <w:r w:rsidR="00922B75" w:rsidRPr="00922B75">
        <w:rPr>
          <w:rStyle w:val="e24kjd"/>
          <w:bCs/>
        </w:rPr>
        <w:t>System (BMS)</w:t>
      </w:r>
      <w:r w:rsidRPr="00922B75">
        <w:rPr>
          <w:rFonts w:eastAsia="Lucida Sans Unicode"/>
        </w:rPr>
        <w:t xml:space="preserve"> </w:t>
      </w:r>
      <w:r>
        <w:rPr>
          <w:rFonts w:eastAsia="Lucida Sans Unicode"/>
        </w:rPr>
        <w:t>obiektu</w:t>
      </w:r>
      <w:r w:rsidRPr="00DD5731">
        <w:rPr>
          <w:rFonts w:eastAsia="Lucida Sans Unicode"/>
        </w:rPr>
        <w:t xml:space="preserve"> itp. dobrane zgodnie z wytycznymi zawartymi w dokumentacji projektowej.</w:t>
      </w:r>
    </w:p>
    <w:p w14:paraId="1D27AE60" w14:textId="77777777" w:rsidR="003D07A1" w:rsidRDefault="003D07A1" w:rsidP="00922B75">
      <w:pPr>
        <w:spacing w:line="276" w:lineRule="auto"/>
        <w:ind w:left="567"/>
        <w:jc w:val="both"/>
        <w:rPr>
          <w:rFonts w:eastAsia="Lucida Sans Unicode"/>
        </w:rPr>
      </w:pPr>
    </w:p>
    <w:p w14:paraId="165952F3" w14:textId="633F390B" w:rsidR="003D07A1" w:rsidRDefault="003D07A1" w:rsidP="00922B75">
      <w:pPr>
        <w:spacing w:line="276" w:lineRule="auto"/>
        <w:ind w:left="567"/>
        <w:jc w:val="both"/>
        <w:rPr>
          <w:rFonts w:eastAsia="Lucida Sans Unicode"/>
        </w:rPr>
      </w:pPr>
      <w:r>
        <w:rPr>
          <w:rFonts w:eastAsia="Lucida Sans Unicode"/>
        </w:rPr>
        <w:t>Minimalne okucia</w:t>
      </w:r>
      <w:r w:rsidR="00037927">
        <w:rPr>
          <w:rFonts w:eastAsia="Lucida Sans Unicode"/>
        </w:rPr>
        <w:t>, automatyka i akcesoria</w:t>
      </w:r>
      <w:r>
        <w:rPr>
          <w:rFonts w:eastAsia="Lucida Sans Unicode"/>
        </w:rPr>
        <w:t xml:space="preserve"> w zakresie poszczególnych okien oraz wyłazu technicznego wg </w:t>
      </w:r>
      <w:r w:rsidR="00D616A1">
        <w:rPr>
          <w:rFonts w:eastAsia="Lucida Sans Unicode"/>
        </w:rPr>
        <w:t>pkt. 5.2</w:t>
      </w:r>
      <w:r>
        <w:rPr>
          <w:rFonts w:eastAsia="Lucida Sans Unicode"/>
        </w:rPr>
        <w:t xml:space="preserve"> oraz opisu poszczególnych pozycji w niniejszej </w:t>
      </w:r>
      <w:proofErr w:type="spellStart"/>
      <w:r>
        <w:rPr>
          <w:rFonts w:eastAsia="Lucida Sans Unicode"/>
        </w:rPr>
        <w:t>STWiORB</w:t>
      </w:r>
      <w:proofErr w:type="spellEnd"/>
      <w:r>
        <w:rPr>
          <w:rFonts w:eastAsia="Lucida Sans Unicode"/>
        </w:rPr>
        <w:t>.</w:t>
      </w:r>
    </w:p>
    <w:p w14:paraId="4C24B0EB" w14:textId="77777777" w:rsidR="00E71967" w:rsidRPr="00DD5731" w:rsidRDefault="00E71967" w:rsidP="00D616A1">
      <w:pPr>
        <w:spacing w:line="276" w:lineRule="auto"/>
        <w:jc w:val="both"/>
        <w:rPr>
          <w:rFonts w:eastAsia="Lucida Sans Unicode"/>
        </w:rPr>
      </w:pPr>
    </w:p>
    <w:p w14:paraId="36A3F5E6" w14:textId="77777777" w:rsidR="00E71967" w:rsidRPr="00DD5731" w:rsidRDefault="00E71967" w:rsidP="00E71967">
      <w:pPr>
        <w:spacing w:line="276" w:lineRule="auto"/>
        <w:ind w:left="567"/>
        <w:jc w:val="both"/>
        <w:rPr>
          <w:rFonts w:eastAsia="Lucida Sans Unicode"/>
        </w:rPr>
      </w:pPr>
      <w:r w:rsidRPr="00DD5731">
        <w:rPr>
          <w:rFonts w:eastAsia="Lucida Sans Unicode"/>
        </w:rPr>
        <w:t>UWAGA!</w:t>
      </w:r>
    </w:p>
    <w:p w14:paraId="4B1D39D1" w14:textId="4CF8E21E" w:rsidR="00E71967" w:rsidRDefault="00E71967" w:rsidP="00E71967">
      <w:pPr>
        <w:spacing w:line="276" w:lineRule="auto"/>
        <w:ind w:left="567"/>
        <w:jc w:val="both"/>
        <w:rPr>
          <w:rFonts w:eastAsia="Lucida Sans Unicode"/>
        </w:rPr>
      </w:pPr>
      <w:r w:rsidRPr="00DD5731">
        <w:rPr>
          <w:rFonts w:eastAsia="Lucida Sans Unicode"/>
        </w:rPr>
        <w:t>Przed rozpoczęciem prac warsztatowych konstrukcji elewacyjnych (w szczególności drzwi</w:t>
      </w:r>
      <w:r w:rsidR="003D07A1">
        <w:rPr>
          <w:rFonts w:eastAsia="Lucida Sans Unicode"/>
        </w:rPr>
        <w:t>,</w:t>
      </w:r>
      <w:r w:rsidRPr="00DD5731">
        <w:rPr>
          <w:rFonts w:eastAsia="Lucida Sans Unicode"/>
        </w:rPr>
        <w:t xml:space="preserve"> okien) Wykonawca zobowiązany jest u</w:t>
      </w:r>
      <w:r>
        <w:rPr>
          <w:rFonts w:eastAsia="Lucida Sans Unicode"/>
        </w:rPr>
        <w:t>zgodnić z Projektantem Obiektu/</w:t>
      </w:r>
      <w:r w:rsidRPr="00DD5731">
        <w:rPr>
          <w:rFonts w:eastAsia="Lucida Sans Unicode"/>
        </w:rPr>
        <w:t>Architektem oraz wskazanymi przez niego rzeczoznawcami i/lub specjalistami branżowymi sposób prowadzenia okablowania oraz mocowania niezbędnych akcesoriów i okuć w ślusarce zewnętrznej (w tym okablowanie np. do lamp, kamer</w:t>
      </w:r>
      <w:r>
        <w:rPr>
          <w:rFonts w:eastAsia="Lucida Sans Unicode"/>
        </w:rPr>
        <w:t>,</w:t>
      </w:r>
      <w:r w:rsidR="003D07A1">
        <w:rPr>
          <w:rFonts w:eastAsia="Lucida Sans Unicode"/>
        </w:rPr>
        <w:t xml:space="preserve"> automatyki,</w:t>
      </w:r>
      <w:r w:rsidRPr="00DD5731">
        <w:rPr>
          <w:rFonts w:eastAsia="Lucida Sans Unicode"/>
        </w:rPr>
        <w:t xml:space="preserve"> jak również  w zakresie wynikającym z wymagań ochrony pożarowej oraz kontroli dostępu</w:t>
      </w:r>
      <w:r>
        <w:rPr>
          <w:rFonts w:eastAsia="Lucida Sans Unicode"/>
        </w:rPr>
        <w:t>)</w:t>
      </w:r>
      <w:r w:rsidRPr="00DD5731">
        <w:rPr>
          <w:rFonts w:eastAsia="Lucida Sans Unicode"/>
        </w:rPr>
        <w:t>. Należy przewidzieć zrealizowanie wszelkich możliwych prac na warsztacie.</w:t>
      </w:r>
    </w:p>
    <w:p w14:paraId="3B3FE8C8" w14:textId="77777777" w:rsidR="00E71967" w:rsidRDefault="00E71967" w:rsidP="00E71967">
      <w:pPr>
        <w:spacing w:line="276" w:lineRule="auto"/>
        <w:ind w:left="567"/>
        <w:jc w:val="both"/>
        <w:rPr>
          <w:rFonts w:eastAsia="Lucida Sans Unicode"/>
        </w:rPr>
      </w:pPr>
    </w:p>
    <w:p w14:paraId="1DD2230A" w14:textId="41388F51" w:rsidR="00E71967" w:rsidRDefault="00E71967" w:rsidP="00333211">
      <w:pPr>
        <w:pStyle w:val="Nagwek2"/>
      </w:pPr>
      <w:bookmarkStart w:id="103" w:name="_Toc457561337"/>
      <w:bookmarkStart w:id="104" w:name="_Toc13824846"/>
      <w:r>
        <w:t xml:space="preserve">AUTOMATYKA </w:t>
      </w:r>
      <w:bookmarkEnd w:id="103"/>
      <w:r w:rsidR="00037927">
        <w:t>ŚLUSARKI</w:t>
      </w:r>
      <w:bookmarkEnd w:id="104"/>
    </w:p>
    <w:p w14:paraId="2196FD11" w14:textId="1E6EEF9B" w:rsidR="00E71967" w:rsidRDefault="00E71967" w:rsidP="00E71967">
      <w:pPr>
        <w:pStyle w:val="Tekstpodstawowy"/>
        <w:spacing w:line="276" w:lineRule="auto"/>
        <w:ind w:left="709"/>
        <w:jc w:val="both"/>
        <w:rPr>
          <w:rFonts w:eastAsia="Arial" w:cs="Arial"/>
        </w:rPr>
      </w:pPr>
      <w:r w:rsidRPr="005E1CB8">
        <w:rPr>
          <w:rFonts w:eastAsia="Arial" w:cs="Arial"/>
        </w:rPr>
        <w:t xml:space="preserve">Kompletne </w:t>
      </w:r>
      <w:r w:rsidR="00037927">
        <w:rPr>
          <w:rFonts w:eastAsia="Arial" w:cs="Arial"/>
        </w:rPr>
        <w:t>okna</w:t>
      </w:r>
      <w:r w:rsidRPr="005E1CB8">
        <w:rPr>
          <w:rFonts w:eastAsia="Arial" w:cs="Arial"/>
        </w:rPr>
        <w:t xml:space="preserve"> </w:t>
      </w:r>
      <w:r>
        <w:rPr>
          <w:rFonts w:eastAsia="Arial" w:cs="Arial"/>
        </w:rPr>
        <w:t xml:space="preserve">wyposażone w automatykę muszą spełniać wszelkie wymagania stawiane przez obowiązujące przepisy, normy oraz najaktualniejszą wiedzę techniczną w zakresie bezpiecznego użytkowania, w szczególności należy spełnić wymagania normy: </w:t>
      </w:r>
    </w:p>
    <w:p w14:paraId="38774520" w14:textId="77777777" w:rsidR="00E71967" w:rsidRDefault="00E71967" w:rsidP="00E71967">
      <w:pPr>
        <w:pStyle w:val="Tekstpodstawowy"/>
        <w:spacing w:line="276" w:lineRule="auto"/>
        <w:ind w:left="709"/>
        <w:jc w:val="both"/>
        <w:rPr>
          <w:rFonts w:eastAsia="Arial" w:cs="Arial"/>
        </w:rPr>
      </w:pPr>
      <w:r>
        <w:rPr>
          <w:rFonts w:eastAsia="Arial" w:cs="Arial"/>
        </w:rPr>
        <w:t>PN-EN 60204-1/A1 w zakresie ochrony przed porażeniem elektrycznym;</w:t>
      </w:r>
    </w:p>
    <w:p w14:paraId="6C84F172" w14:textId="6BDB2F32" w:rsidR="00E71967" w:rsidRDefault="00E71967" w:rsidP="00037927">
      <w:pPr>
        <w:pStyle w:val="Tekstpodstawowy"/>
        <w:spacing w:line="276" w:lineRule="auto"/>
        <w:ind w:left="709"/>
        <w:jc w:val="both"/>
        <w:rPr>
          <w:rFonts w:eastAsia="Arial" w:cs="Arial"/>
        </w:rPr>
      </w:pPr>
      <w:r>
        <w:rPr>
          <w:rFonts w:eastAsia="Arial" w:cs="Arial"/>
        </w:rPr>
        <w:t>PN-EN ISO 13850 w zakresie wymagań dotyczących elektrycznego wyposażenia do zatrzymywania awaryjnego oraz wymagań dotyczących urządz</w:t>
      </w:r>
      <w:r w:rsidR="00037927">
        <w:rPr>
          <w:rFonts w:eastAsia="Arial" w:cs="Arial"/>
        </w:rPr>
        <w:t>eń do zatrzymywania awaryjnego.</w:t>
      </w:r>
    </w:p>
    <w:p w14:paraId="432F8BEA" w14:textId="77777777" w:rsidR="00E71967" w:rsidRPr="0054085A" w:rsidRDefault="00E71967" w:rsidP="00333211">
      <w:pPr>
        <w:pStyle w:val="Nagwek2"/>
        <w:rPr>
          <w:rFonts w:eastAsia="Lucida Sans Unicode"/>
        </w:rPr>
      </w:pPr>
      <w:bookmarkStart w:id="105" w:name="_Toc358288304"/>
      <w:bookmarkStart w:id="106" w:name="_Toc377537947"/>
      <w:bookmarkStart w:id="107" w:name="_Toc377539074"/>
      <w:bookmarkStart w:id="108" w:name="_Toc13824847"/>
      <w:r w:rsidRPr="0054085A">
        <w:rPr>
          <w:rFonts w:eastAsia="Lucida Sans Unicode"/>
        </w:rPr>
        <w:lastRenderedPageBreak/>
        <w:t>SZKŁO</w:t>
      </w:r>
      <w:bookmarkEnd w:id="105"/>
      <w:bookmarkEnd w:id="106"/>
      <w:bookmarkEnd w:id="107"/>
      <w:bookmarkEnd w:id="108"/>
    </w:p>
    <w:p w14:paraId="12176042" w14:textId="77777777" w:rsidR="00E71967" w:rsidRPr="00CD050E" w:rsidRDefault="00E71967" w:rsidP="00333211">
      <w:pPr>
        <w:pStyle w:val="Nagwek3"/>
        <w:rPr>
          <w:rFonts w:eastAsia="Lucida Sans Unicode"/>
        </w:rPr>
      </w:pPr>
      <w:bookmarkStart w:id="109" w:name="_Toc358288305"/>
      <w:bookmarkStart w:id="110" w:name="_Toc377537948"/>
      <w:bookmarkStart w:id="111" w:name="_Toc377539075"/>
      <w:bookmarkStart w:id="112" w:name="_Toc13824848"/>
      <w:r w:rsidRPr="00333211">
        <w:rPr>
          <w:rFonts w:eastAsia="Lucida Sans Unicode"/>
        </w:rPr>
        <w:t>WYMAGANIA</w:t>
      </w:r>
      <w:r w:rsidRPr="00CD050E">
        <w:rPr>
          <w:rFonts w:eastAsia="Lucida Sans Unicode"/>
        </w:rPr>
        <w:t xml:space="preserve"> PODSTAWOWE DLA SZKŁA</w:t>
      </w:r>
      <w:bookmarkEnd w:id="109"/>
      <w:bookmarkEnd w:id="110"/>
      <w:bookmarkEnd w:id="111"/>
      <w:bookmarkEnd w:id="112"/>
    </w:p>
    <w:p w14:paraId="25D48C0F" w14:textId="77777777" w:rsidR="00E71967" w:rsidRPr="00CD050E" w:rsidRDefault="00E71967" w:rsidP="00E71967">
      <w:pPr>
        <w:pStyle w:val="Tekstpodstawowy"/>
        <w:ind w:left="1170"/>
        <w:jc w:val="both"/>
        <w:rPr>
          <w:rFonts w:eastAsia="Lucida Sans Unicode" w:cs="Tahoma"/>
        </w:rPr>
      </w:pPr>
    </w:p>
    <w:p w14:paraId="660DEB3F" w14:textId="77777777" w:rsidR="00E71967" w:rsidRPr="00CD050E" w:rsidRDefault="00E71967" w:rsidP="00E71967">
      <w:pPr>
        <w:pStyle w:val="Tekstpodstawowy"/>
        <w:ind w:left="993"/>
        <w:jc w:val="both"/>
        <w:rPr>
          <w:rFonts w:eastAsia="Lucida Sans Unicode" w:cs="Tahoma"/>
        </w:rPr>
      </w:pPr>
      <w:r w:rsidRPr="00CD050E">
        <w:rPr>
          <w:rFonts w:eastAsia="Lucida Sans Unicode" w:cs="Tahoma"/>
        </w:rPr>
        <w:t>Należy przewidzieć możliwość zastosowania następujących rodzajów szkła:</w:t>
      </w:r>
    </w:p>
    <w:p w14:paraId="3F06BAE2" w14:textId="77777777" w:rsidR="00E71967" w:rsidRPr="00CD050E" w:rsidRDefault="00E71967" w:rsidP="00EB364E">
      <w:pPr>
        <w:pStyle w:val="Tekstpodstawowy"/>
        <w:numPr>
          <w:ilvl w:val="0"/>
          <w:numId w:val="21"/>
        </w:numPr>
        <w:suppressAutoHyphens/>
        <w:spacing w:before="200" w:line="276" w:lineRule="auto"/>
        <w:ind w:left="1418" w:hanging="425"/>
        <w:contextualSpacing w:val="0"/>
        <w:jc w:val="both"/>
        <w:rPr>
          <w:rFonts w:eastAsia="Lucida Sans Unicode" w:cs="Tahoma"/>
        </w:rPr>
      </w:pPr>
      <w:r w:rsidRPr="00CD050E">
        <w:rPr>
          <w:rFonts w:eastAsia="Lucida Sans Unicode" w:cs="Tahoma"/>
        </w:rPr>
        <w:t xml:space="preserve">Szkło </w:t>
      </w:r>
      <w:proofErr w:type="spellStart"/>
      <w:r w:rsidRPr="00CD050E">
        <w:rPr>
          <w:rFonts w:eastAsia="Lucida Sans Unicode" w:cs="Tahoma"/>
        </w:rPr>
        <w:t>float</w:t>
      </w:r>
      <w:proofErr w:type="spellEnd"/>
      <w:r w:rsidRPr="00CD050E">
        <w:rPr>
          <w:rFonts w:eastAsia="Lucida Sans Unicode" w:cs="Tahoma"/>
        </w:rPr>
        <w:t xml:space="preserve"> (wg normy PN-EN 572) - odchylenia od płaszczyzny nie mogą wynosić więcej niż 1 mm na 1 m długości krawędzi szyby,</w:t>
      </w:r>
    </w:p>
    <w:p w14:paraId="003C58A1" w14:textId="77777777" w:rsidR="00E71967" w:rsidRPr="00CD050E" w:rsidRDefault="00E71967" w:rsidP="00EB364E">
      <w:pPr>
        <w:pStyle w:val="Tekstpodstawowy"/>
        <w:numPr>
          <w:ilvl w:val="0"/>
          <w:numId w:val="21"/>
        </w:numPr>
        <w:suppressAutoHyphens/>
        <w:spacing w:line="276" w:lineRule="auto"/>
        <w:ind w:left="1418" w:hanging="425"/>
        <w:contextualSpacing w:val="0"/>
        <w:jc w:val="both"/>
        <w:rPr>
          <w:rFonts w:eastAsia="Lucida Sans Unicode" w:cs="Tahoma"/>
        </w:rPr>
      </w:pPr>
      <w:r w:rsidRPr="00CD050E">
        <w:t>Szkło hartowane bezpieczne /</w:t>
      </w:r>
      <w:proofErr w:type="spellStart"/>
      <w:r w:rsidRPr="00CD050E">
        <w:t>ozn</w:t>
      </w:r>
      <w:proofErr w:type="spellEnd"/>
      <w:r w:rsidRPr="00CD050E">
        <w:t xml:space="preserve">. ESG/ (wg normy PN-EN 12150) - wszystkie krawędzie obrobione, dodatkowo należy spełnić wymaganie, że wszystkie widoczne krawędzie należy szlifować - odchylenia od płaszczyzny </w:t>
      </w:r>
      <w:r w:rsidRPr="00CD050E">
        <w:rPr>
          <w:rFonts w:eastAsia="Lucida Sans Unicode" w:cs="Tahoma"/>
        </w:rPr>
        <w:t>nie mogą wynosić więcej niż 2 mm na 1 m długości krawędzi szyby oraz po przekątnej tafli; odchylenie od wymiarów nie może wynosić więcej niż 3mm na 2m.</w:t>
      </w:r>
    </w:p>
    <w:p w14:paraId="2620DAE0" w14:textId="77777777" w:rsidR="00E71967" w:rsidRPr="00CD050E" w:rsidRDefault="00E71967" w:rsidP="00EB364E">
      <w:pPr>
        <w:pStyle w:val="Tekstpodstawowy"/>
        <w:numPr>
          <w:ilvl w:val="0"/>
          <w:numId w:val="21"/>
        </w:numPr>
        <w:suppressAutoHyphens/>
        <w:spacing w:line="276" w:lineRule="auto"/>
        <w:ind w:left="1418" w:hanging="425"/>
        <w:contextualSpacing w:val="0"/>
        <w:jc w:val="both"/>
        <w:rPr>
          <w:rFonts w:eastAsia="Lucida Sans Unicode" w:cs="Tahoma"/>
        </w:rPr>
      </w:pPr>
      <w:r w:rsidRPr="00CD050E">
        <w:rPr>
          <w:rFonts w:eastAsia="Lucida Sans Unicode" w:cs="Tahoma"/>
        </w:rPr>
        <w:t xml:space="preserve">Szkło </w:t>
      </w:r>
      <w:proofErr w:type="spellStart"/>
      <w:r w:rsidRPr="00CD050E">
        <w:rPr>
          <w:rFonts w:eastAsia="Lucida Sans Unicode" w:cs="Tahoma"/>
        </w:rPr>
        <w:t>półhartowane</w:t>
      </w:r>
      <w:proofErr w:type="spellEnd"/>
      <w:r w:rsidRPr="00CD050E">
        <w:rPr>
          <w:rFonts w:eastAsia="Lucida Sans Unicode" w:cs="Tahoma"/>
        </w:rPr>
        <w:t xml:space="preserve"> /</w:t>
      </w:r>
      <w:proofErr w:type="spellStart"/>
      <w:r w:rsidRPr="00CD050E">
        <w:rPr>
          <w:rFonts w:eastAsia="Lucida Sans Unicode" w:cs="Tahoma"/>
        </w:rPr>
        <w:t>ozn</w:t>
      </w:r>
      <w:proofErr w:type="spellEnd"/>
      <w:r w:rsidRPr="00CD050E">
        <w:rPr>
          <w:rFonts w:eastAsia="Lucida Sans Unicode" w:cs="Tahoma"/>
        </w:rPr>
        <w:t>. TVG/ - wykonane w technologii termicznego wzmacniania tafli szkła.</w:t>
      </w:r>
    </w:p>
    <w:p w14:paraId="55799AAB" w14:textId="77777777" w:rsidR="00E71967" w:rsidRPr="00CD050E" w:rsidRDefault="00E71967" w:rsidP="00EB364E">
      <w:pPr>
        <w:pStyle w:val="Tekstpodstawowy"/>
        <w:numPr>
          <w:ilvl w:val="0"/>
          <w:numId w:val="21"/>
        </w:numPr>
        <w:suppressAutoHyphens/>
        <w:spacing w:line="276" w:lineRule="auto"/>
        <w:ind w:left="1418" w:hanging="425"/>
        <w:contextualSpacing w:val="0"/>
        <w:jc w:val="both"/>
        <w:rPr>
          <w:rFonts w:eastAsia="Lucida Sans Unicode" w:cs="Tahoma"/>
        </w:rPr>
      </w:pPr>
      <w:r w:rsidRPr="00CD050E">
        <w:rPr>
          <w:rFonts w:eastAsia="Lucida Sans Unicode" w:cs="Tahoma"/>
        </w:rPr>
        <w:t>Szkło laminowane /</w:t>
      </w:r>
      <w:proofErr w:type="spellStart"/>
      <w:r w:rsidRPr="00CD050E">
        <w:rPr>
          <w:rFonts w:eastAsia="Lucida Sans Unicode" w:cs="Tahoma"/>
        </w:rPr>
        <w:t>ozn.VSG</w:t>
      </w:r>
      <w:proofErr w:type="spellEnd"/>
      <w:r w:rsidRPr="00CD050E">
        <w:rPr>
          <w:rFonts w:eastAsia="Lucida Sans Unicode" w:cs="Tahoma"/>
        </w:rPr>
        <w:t>/ - zbudowane jest z co najmniej dwóch szyb pojedynczych połączonych ze sobą za pomocą folii PVB (gr. min. 0,76mm; 2 x 0,38 mm). Wszystkie widoczne krawędzie wystawione na wpływ warunków atmosferycznych w szczególności krawędzie poziome należy zabezpieczyć przed niekorzystnymi warunkami wilgociowymi, dodatkowo krawędzie widoczne należy polerować.</w:t>
      </w:r>
    </w:p>
    <w:p w14:paraId="352F6B70" w14:textId="77777777" w:rsidR="00E71967" w:rsidRPr="004E1E89" w:rsidRDefault="00E71967" w:rsidP="00EB364E">
      <w:pPr>
        <w:pStyle w:val="Tekstpodstawowy"/>
        <w:numPr>
          <w:ilvl w:val="0"/>
          <w:numId w:val="21"/>
        </w:numPr>
        <w:suppressAutoHyphens/>
        <w:spacing w:line="276" w:lineRule="auto"/>
        <w:ind w:left="1418" w:hanging="425"/>
        <w:contextualSpacing w:val="0"/>
        <w:jc w:val="both"/>
        <w:rPr>
          <w:rFonts w:eastAsia="Lucida Sans Unicode" w:cs="Tahoma"/>
        </w:rPr>
      </w:pPr>
      <w:r w:rsidRPr="00CD050E">
        <w:rPr>
          <w:rFonts w:eastAsia="Lucida Sans Unicode" w:cs="Tahoma"/>
        </w:rPr>
        <w:t>Szyby zespolone – należy wykonać jako kombinację co najmniej dwóch szyb oddzielonych ramką dystansową uszczelnioną na całym obwodzie. Ramkę dystansową (międzyszybową) należy wykonać o szer. max. 20 mm. Dla wszystkich widocznych połączeń ramek dystansowych z szybami (narażonych na promieniowanie</w:t>
      </w:r>
      <w:r w:rsidRPr="0054085A">
        <w:rPr>
          <w:rFonts w:eastAsia="Lucida Sans Unicode" w:cs="Tahoma"/>
        </w:rPr>
        <w:t xml:space="preserve"> UV) należy zastosować klejenie odporne na promieniowanie UV (kolor ramek międzyszybowych do uzgodnienia z Architektem, </w:t>
      </w:r>
      <w:r w:rsidRPr="004E1E89">
        <w:rPr>
          <w:rFonts w:eastAsia="Lucida Sans Unicode" w:cs="Tahoma"/>
        </w:rPr>
        <w:t>wstępnie przyjęto kolor czarny).</w:t>
      </w:r>
    </w:p>
    <w:p w14:paraId="77396EF1" w14:textId="77777777" w:rsidR="00E71967" w:rsidRDefault="00E71967" w:rsidP="00E71967">
      <w:pPr>
        <w:pStyle w:val="Tekstpodstawowy"/>
        <w:spacing w:line="276" w:lineRule="auto"/>
        <w:ind w:left="993"/>
        <w:jc w:val="both"/>
        <w:rPr>
          <w:rFonts w:eastAsia="Lucida Sans Unicode" w:cs="Tahoma"/>
        </w:rPr>
      </w:pPr>
      <w:r w:rsidRPr="004E1E89">
        <w:rPr>
          <w:rFonts w:eastAsia="Lucida Sans Unicode" w:cs="Tahoma"/>
        </w:rPr>
        <w:t>Dobór szyb w zespoleniu musi uwzgl</w:t>
      </w:r>
      <w:r>
        <w:rPr>
          <w:rFonts w:eastAsia="Lucida Sans Unicode" w:cs="Tahoma"/>
        </w:rPr>
        <w:t>ędniać jednocześnie wymagania wytrzymałościowe</w:t>
      </w:r>
      <w:r w:rsidRPr="004E1E89">
        <w:rPr>
          <w:rFonts w:eastAsia="Lucida Sans Unicode" w:cs="Tahoma"/>
        </w:rPr>
        <w:t xml:space="preserve">, akustyczne, parametry spektrofotometryczne oraz odpowiadać obowiązującym przepisom. </w:t>
      </w:r>
    </w:p>
    <w:p w14:paraId="716209C9" w14:textId="77777777" w:rsidR="00E71967" w:rsidRPr="004E1E89" w:rsidRDefault="00E71967" w:rsidP="00E71967">
      <w:pPr>
        <w:pStyle w:val="Tekstpodstawowy"/>
        <w:spacing w:line="276" w:lineRule="auto"/>
        <w:ind w:left="993"/>
        <w:jc w:val="both"/>
        <w:rPr>
          <w:rFonts w:eastAsia="Lucida Sans Unicode" w:cs="Tahoma"/>
        </w:rPr>
      </w:pPr>
    </w:p>
    <w:p w14:paraId="591E5622" w14:textId="03BDA6B0" w:rsidR="00E71967" w:rsidRPr="004E1E89" w:rsidRDefault="00E71967" w:rsidP="00E71967">
      <w:pPr>
        <w:pStyle w:val="Tekstpodstawowy"/>
        <w:spacing w:line="276" w:lineRule="auto"/>
        <w:ind w:left="993"/>
        <w:jc w:val="both"/>
        <w:rPr>
          <w:rFonts w:eastAsia="Lucida Sans Unicode" w:cs="Tahoma"/>
        </w:rPr>
      </w:pPr>
      <w:r w:rsidRPr="004E1E89">
        <w:rPr>
          <w:rFonts w:eastAsia="Lucida Sans Unicode" w:cs="Tahoma"/>
        </w:rPr>
        <w:t>Docelową grubość szkła</w:t>
      </w:r>
      <w:r w:rsidR="00CD050E">
        <w:rPr>
          <w:rFonts w:eastAsia="Lucida Sans Unicode" w:cs="Tahoma"/>
        </w:rPr>
        <w:t xml:space="preserve"> dla całego obiektu</w:t>
      </w:r>
      <w:r w:rsidRPr="004E1E89">
        <w:rPr>
          <w:rFonts w:eastAsia="Lucida Sans Unicode" w:cs="Tahoma"/>
        </w:rPr>
        <w:t xml:space="preserve"> winien potwierdzić uprawniony Inżynier, a Wykona</w:t>
      </w:r>
      <w:r w:rsidR="00CD050E">
        <w:rPr>
          <w:rFonts w:eastAsia="Lucida Sans Unicode" w:cs="Tahoma"/>
        </w:rPr>
        <w:t>wca zobowiązany jest przedłożyć stosowne dokumenty/obliczenia</w:t>
      </w:r>
      <w:r w:rsidRPr="004E1E89">
        <w:rPr>
          <w:rFonts w:eastAsia="Lucida Sans Unicode" w:cs="Tahoma"/>
        </w:rPr>
        <w:t xml:space="preserve"> do </w:t>
      </w:r>
      <w:r>
        <w:rPr>
          <w:rFonts w:eastAsia="Lucida Sans Unicode" w:cs="Tahoma"/>
        </w:rPr>
        <w:t>Nadzoru</w:t>
      </w:r>
      <w:r w:rsidRPr="004E1E89">
        <w:rPr>
          <w:rFonts w:eastAsia="Lucida Sans Unicode" w:cs="Tahoma"/>
        </w:rPr>
        <w:t xml:space="preserve"> w celu akceptacji. W projekcie podane wartości grubości szklenia uwzględniają minimalną budowę szklenia pod względem analizy obliczeniowej (statycznej) - w prz</w:t>
      </w:r>
      <w:r>
        <w:rPr>
          <w:rFonts w:eastAsia="Lucida Sans Unicode" w:cs="Tahoma"/>
        </w:rPr>
        <w:t>ypadku trudności technologicznych</w:t>
      </w:r>
      <w:r w:rsidRPr="004E1E89">
        <w:rPr>
          <w:rFonts w:eastAsia="Lucida Sans Unicode" w:cs="Tahoma"/>
        </w:rPr>
        <w:t xml:space="preserve"> związanych z procesem produkcyjnym (zależnych od zakładowych wytycznych Producenta) Wykonawca zobowiązany jest dostosować budowę szkła do tych wymogów i założeń projektu.</w:t>
      </w:r>
    </w:p>
    <w:p w14:paraId="7BDB48C4" w14:textId="77777777" w:rsidR="00E71967" w:rsidRPr="004E1E89" w:rsidRDefault="00E71967" w:rsidP="00E71967">
      <w:pPr>
        <w:pStyle w:val="Tekstpodstawowy"/>
        <w:spacing w:line="276" w:lineRule="auto"/>
        <w:ind w:left="1134"/>
        <w:jc w:val="both"/>
        <w:rPr>
          <w:rFonts w:eastAsia="Lucida Sans Unicode" w:cs="Tahoma"/>
        </w:rPr>
      </w:pPr>
    </w:p>
    <w:p w14:paraId="26836F0E" w14:textId="77777777" w:rsidR="00E71967" w:rsidRPr="004E1E89" w:rsidRDefault="00E71967" w:rsidP="00E71967">
      <w:pPr>
        <w:pStyle w:val="Tekstpodstawowy"/>
        <w:spacing w:line="276" w:lineRule="auto"/>
        <w:ind w:left="993"/>
        <w:jc w:val="both"/>
        <w:rPr>
          <w:rFonts w:eastAsia="Lucida Sans Unicode" w:cs="Tahoma"/>
        </w:rPr>
      </w:pPr>
      <w:r w:rsidRPr="004E1E89">
        <w:rPr>
          <w:rFonts w:eastAsia="Lucida Sans Unicode" w:cs="Tahoma"/>
        </w:rPr>
        <w:t>Ponadto szkło powinno spełniać następujące wymogi:</w:t>
      </w:r>
    </w:p>
    <w:p w14:paraId="1B483CA3" w14:textId="77777777" w:rsidR="00E71967" w:rsidRPr="004E1E89" w:rsidRDefault="00E71967" w:rsidP="00EB364E">
      <w:pPr>
        <w:pStyle w:val="Tekstpodstawowy"/>
        <w:numPr>
          <w:ilvl w:val="0"/>
          <w:numId w:val="22"/>
        </w:numPr>
        <w:tabs>
          <w:tab w:val="clear" w:pos="720"/>
        </w:tabs>
        <w:suppressAutoHyphens/>
        <w:spacing w:before="200" w:line="276" w:lineRule="auto"/>
        <w:ind w:left="1418" w:hanging="425"/>
        <w:contextualSpacing w:val="0"/>
        <w:jc w:val="both"/>
        <w:rPr>
          <w:rFonts w:eastAsia="Lucida Sans Unicode" w:cs="Tahoma"/>
        </w:rPr>
      </w:pPr>
      <w:r w:rsidRPr="004E1E89">
        <w:rPr>
          <w:rFonts w:eastAsia="Lucida Sans Unicode" w:cs="Tahoma"/>
        </w:rPr>
        <w:t>ramki dystansowe w szkle zespolonym powinny być zaopatrzone w napisy (informacje) umożliwiające identyfikację rodzaju szkła i tego zespolenia,</w:t>
      </w:r>
    </w:p>
    <w:p w14:paraId="3D4AF6CE" w14:textId="0C7AF93A" w:rsidR="00E71967" w:rsidRPr="004E1E89" w:rsidRDefault="00E71967" w:rsidP="00EB364E">
      <w:pPr>
        <w:pStyle w:val="Tekstpodstawowy"/>
        <w:numPr>
          <w:ilvl w:val="0"/>
          <w:numId w:val="22"/>
        </w:numPr>
        <w:tabs>
          <w:tab w:val="clear" w:pos="720"/>
        </w:tabs>
        <w:suppressAutoHyphens/>
        <w:spacing w:line="276" w:lineRule="auto"/>
        <w:ind w:left="1418" w:hanging="425"/>
        <w:contextualSpacing w:val="0"/>
        <w:jc w:val="both"/>
        <w:rPr>
          <w:rFonts w:eastAsia="Lucida Sans Unicode" w:cs="Tahoma"/>
        </w:rPr>
      </w:pPr>
      <w:r w:rsidRPr="004E1E89">
        <w:rPr>
          <w:rFonts w:eastAsia="Lucida Sans Unicode" w:cs="Tahoma"/>
        </w:rPr>
        <w:t>zastosowa</w:t>
      </w:r>
      <w:r>
        <w:rPr>
          <w:rFonts w:eastAsia="Lucida Sans Unicode" w:cs="Tahoma"/>
        </w:rPr>
        <w:t xml:space="preserve">nie ciepłych ramek dystansowych – zalecana ramka </w:t>
      </w:r>
      <w:r w:rsidR="00977046">
        <w:rPr>
          <w:rFonts w:eastAsia="Lucida Sans Unicode" w:cs="Tahoma"/>
        </w:rPr>
        <w:t xml:space="preserve">o współczynniku </w:t>
      </w:r>
      <w:r>
        <w:rPr>
          <w:rFonts w:eastAsia="Lucida Sans Unicode" w:cs="Arial"/>
        </w:rPr>
        <w:t>Psi</w:t>
      </w:r>
      <w:r>
        <w:rPr>
          <w:rFonts w:eastAsia="Lucida Sans Unicode" w:cs="Tahoma"/>
        </w:rPr>
        <w:t xml:space="preserve"> </w:t>
      </w:r>
      <w:r w:rsidR="00977046">
        <w:rPr>
          <w:rFonts w:eastAsia="Lucida Sans Unicode" w:cs="Arial"/>
        </w:rPr>
        <w:t>Ψ≤</w:t>
      </w:r>
      <w:r>
        <w:rPr>
          <w:rFonts w:eastAsia="Lucida Sans Unicode" w:cs="Tahoma"/>
        </w:rPr>
        <w:t>0,0</w:t>
      </w:r>
      <w:r w:rsidR="00977046">
        <w:rPr>
          <w:rFonts w:eastAsia="Lucida Sans Unicode" w:cs="Tahoma"/>
        </w:rPr>
        <w:t>50</w:t>
      </w:r>
      <w:r>
        <w:rPr>
          <w:rFonts w:eastAsia="Lucida Sans Unicode" w:cs="Tahoma"/>
        </w:rPr>
        <w:t xml:space="preserve"> W/</w:t>
      </w:r>
      <w:proofErr w:type="spellStart"/>
      <w:r>
        <w:rPr>
          <w:rFonts w:eastAsia="Lucida Sans Unicode" w:cs="Tahoma"/>
        </w:rPr>
        <w:t>mK</w:t>
      </w:r>
      <w:proofErr w:type="spellEnd"/>
      <w:r>
        <w:rPr>
          <w:rFonts w:eastAsia="Lucida Sans Unicode" w:cs="Tahoma"/>
        </w:rPr>
        <w:t xml:space="preserve"> dla konstrukcji okiennych, kolor do potwierdzenia z Projektantem Obiektu – Architektem. Zalecany kolor czarny.</w:t>
      </w:r>
    </w:p>
    <w:p w14:paraId="7A97E815" w14:textId="3451136E" w:rsidR="00E71967" w:rsidRPr="004E1E89" w:rsidRDefault="00E71967" w:rsidP="00D616A1">
      <w:pPr>
        <w:pStyle w:val="Tekstpodstawowy"/>
        <w:numPr>
          <w:ilvl w:val="0"/>
          <w:numId w:val="4"/>
        </w:numPr>
        <w:tabs>
          <w:tab w:val="clear" w:pos="720"/>
        </w:tabs>
        <w:suppressAutoHyphens/>
        <w:spacing w:line="276" w:lineRule="auto"/>
        <w:ind w:left="1418" w:hanging="426"/>
        <w:contextualSpacing w:val="0"/>
        <w:jc w:val="both"/>
        <w:rPr>
          <w:rFonts w:eastAsia="Lucida Sans Unicode" w:cs="Tahoma"/>
        </w:rPr>
      </w:pPr>
      <w:r w:rsidRPr="004E1E89">
        <w:rPr>
          <w:rFonts w:eastAsia="Lucida Sans Unicode" w:cs="Tahoma"/>
        </w:rPr>
        <w:t>wszystkie szyby hartowane /</w:t>
      </w:r>
      <w:proofErr w:type="spellStart"/>
      <w:r w:rsidRPr="004E1E89">
        <w:rPr>
          <w:rFonts w:eastAsia="Lucida Sans Unicode" w:cs="Tahoma"/>
        </w:rPr>
        <w:t>ozn</w:t>
      </w:r>
      <w:proofErr w:type="spellEnd"/>
      <w:r w:rsidRPr="004E1E89">
        <w:rPr>
          <w:rFonts w:eastAsia="Lucida Sans Unicode" w:cs="Tahoma"/>
        </w:rPr>
        <w:t xml:space="preserve">. ESG/ muszą być poddane testowi HST (leżakowanie w wysokiej temperaturze, tzw. </w:t>
      </w:r>
      <w:proofErr w:type="spellStart"/>
      <w:r w:rsidRPr="004E1E89">
        <w:rPr>
          <w:rFonts w:eastAsia="Lucida Sans Unicode" w:cs="Tahoma"/>
        </w:rPr>
        <w:t>Heat</w:t>
      </w:r>
      <w:proofErr w:type="spellEnd"/>
      <w:r w:rsidRPr="004E1E89">
        <w:rPr>
          <w:rFonts w:eastAsia="Lucida Sans Unicode" w:cs="Tahoma"/>
        </w:rPr>
        <w:t xml:space="preserve"> </w:t>
      </w:r>
      <w:proofErr w:type="spellStart"/>
      <w:r w:rsidRPr="004E1E89">
        <w:rPr>
          <w:rFonts w:eastAsia="Lucida Sans Unicode" w:cs="Tahoma"/>
        </w:rPr>
        <w:t>Soak</w:t>
      </w:r>
      <w:proofErr w:type="spellEnd"/>
      <w:r w:rsidRPr="004E1E89">
        <w:rPr>
          <w:rFonts w:eastAsia="Lucida Sans Unicode" w:cs="Tahoma"/>
        </w:rPr>
        <w:t xml:space="preserve"> Test</w:t>
      </w:r>
      <w:r w:rsidR="00977046">
        <w:rPr>
          <w:rFonts w:eastAsia="Lucida Sans Unicode" w:cs="Tahoma"/>
        </w:rPr>
        <w:t xml:space="preserve"> wg PN-EN 14179</w:t>
      </w:r>
      <w:r w:rsidR="00D616A1">
        <w:rPr>
          <w:rFonts w:eastAsia="Lucida Sans Unicode" w:cs="Tahoma"/>
        </w:rPr>
        <w:t xml:space="preserve">), </w:t>
      </w:r>
      <w:r w:rsidRPr="004E1E89">
        <w:rPr>
          <w:rFonts w:eastAsia="Lucida Sans Unicode" w:cs="Tahoma"/>
        </w:rPr>
        <w:t>układ prążków po hartowaniu w jednym kierunku dla całego obiektu, zalecany układ mniej eksponujący zafalowanie powierzchni szkła po hartowa</w:t>
      </w:r>
      <w:r>
        <w:rPr>
          <w:rFonts w:eastAsia="Lucida Sans Unicode" w:cs="Tahoma"/>
        </w:rPr>
        <w:t>niu).</w:t>
      </w:r>
    </w:p>
    <w:p w14:paraId="30AF6E6F" w14:textId="77777777" w:rsidR="00E71967" w:rsidRDefault="00E71967" w:rsidP="00E71967">
      <w:pPr>
        <w:pStyle w:val="Tekstpodstawowy"/>
        <w:suppressAutoHyphens/>
        <w:spacing w:line="276" w:lineRule="auto"/>
        <w:ind w:left="993"/>
        <w:contextualSpacing w:val="0"/>
        <w:jc w:val="both"/>
        <w:rPr>
          <w:rFonts w:eastAsia="Lucida Sans Unicode" w:cs="Tahoma"/>
        </w:rPr>
      </w:pPr>
      <w:r>
        <w:rPr>
          <w:rFonts w:eastAsia="Lucida Sans Unicode" w:cs="Tahoma"/>
        </w:rPr>
        <w:t>Dopuszczalne wady szyb (przy obserwacji pod kątem prostym, na tle szarego ekranu z odległości min. 2m):</w:t>
      </w:r>
    </w:p>
    <w:p w14:paraId="552C5517" w14:textId="77777777" w:rsidR="00E71967" w:rsidRDefault="00E71967" w:rsidP="00EB364E">
      <w:pPr>
        <w:pStyle w:val="Tekstpodstawowy"/>
        <w:numPr>
          <w:ilvl w:val="0"/>
          <w:numId w:val="29"/>
        </w:numPr>
        <w:suppressAutoHyphens/>
        <w:spacing w:line="276" w:lineRule="auto"/>
        <w:contextualSpacing w:val="0"/>
        <w:jc w:val="both"/>
        <w:rPr>
          <w:rFonts w:eastAsia="Lucida Sans Unicode" w:cs="Tahoma"/>
        </w:rPr>
      </w:pPr>
      <w:r>
        <w:rPr>
          <w:rFonts w:eastAsia="Lucida Sans Unicode" w:cs="Tahoma"/>
        </w:rPr>
        <w:t>rysy włosowate o szerokości do 0,5 mm – niedozwolone w skupiskach,</w:t>
      </w:r>
    </w:p>
    <w:p w14:paraId="20C9391C" w14:textId="77777777" w:rsidR="00E71967" w:rsidRDefault="00E71967" w:rsidP="00EB364E">
      <w:pPr>
        <w:pStyle w:val="Tekstpodstawowy"/>
        <w:numPr>
          <w:ilvl w:val="0"/>
          <w:numId w:val="29"/>
        </w:numPr>
        <w:suppressAutoHyphens/>
        <w:spacing w:line="276" w:lineRule="auto"/>
        <w:contextualSpacing w:val="0"/>
        <w:jc w:val="both"/>
        <w:rPr>
          <w:rFonts w:eastAsia="Lucida Sans Unicode" w:cs="Tahoma"/>
        </w:rPr>
      </w:pPr>
      <w:r>
        <w:rPr>
          <w:rFonts w:eastAsia="Lucida Sans Unicode" w:cs="Tahoma"/>
        </w:rPr>
        <w:lastRenderedPageBreak/>
        <w:t>rysy dozwolone o długości do 15 mm (suma wszystkich rys nie może przekroczyć 30 mm w obszarze szyby głównej oraz 90 mm w pasie brzegowym – 10% wymiaru szyby),</w:t>
      </w:r>
    </w:p>
    <w:p w14:paraId="62A0B445" w14:textId="77777777" w:rsidR="00E71967" w:rsidRDefault="00E71967" w:rsidP="00EB364E">
      <w:pPr>
        <w:pStyle w:val="Tekstpodstawowy"/>
        <w:numPr>
          <w:ilvl w:val="0"/>
          <w:numId w:val="29"/>
        </w:numPr>
        <w:suppressAutoHyphens/>
        <w:spacing w:line="276" w:lineRule="auto"/>
        <w:contextualSpacing w:val="0"/>
        <w:jc w:val="both"/>
        <w:rPr>
          <w:rFonts w:eastAsia="Lucida Sans Unicode" w:cs="Tahoma"/>
        </w:rPr>
      </w:pPr>
      <w:r>
        <w:rPr>
          <w:rFonts w:eastAsia="Lucida Sans Unicode" w:cs="Tahoma"/>
        </w:rPr>
        <w:t>wady i uszkodzenia krawędzi szyb są dopuszczalne do 2 mm,</w:t>
      </w:r>
    </w:p>
    <w:p w14:paraId="4A30B7BF" w14:textId="77777777" w:rsidR="00E71967" w:rsidRDefault="00E71967" w:rsidP="00EB364E">
      <w:pPr>
        <w:pStyle w:val="Tekstpodstawowy"/>
        <w:numPr>
          <w:ilvl w:val="0"/>
          <w:numId w:val="29"/>
        </w:numPr>
        <w:suppressAutoHyphens/>
        <w:spacing w:line="276" w:lineRule="auto"/>
        <w:contextualSpacing w:val="0"/>
        <w:jc w:val="both"/>
        <w:rPr>
          <w:rFonts w:eastAsia="Lucida Sans Unicode" w:cs="Tahoma"/>
        </w:rPr>
      </w:pPr>
      <w:r>
        <w:rPr>
          <w:rFonts w:eastAsia="Lucida Sans Unicode" w:cs="Tahoma"/>
        </w:rPr>
        <w:t xml:space="preserve">wady punktowe o średnicy </w:t>
      </w:r>
      <w:r>
        <w:rPr>
          <w:rFonts w:eastAsia="Lucida Sans Unicode" w:cs="Arial"/>
        </w:rPr>
        <w:t>Ø</w:t>
      </w:r>
      <w:r>
        <w:rPr>
          <w:rFonts w:eastAsia="Lucida Sans Unicode" w:cs="Tahoma"/>
        </w:rPr>
        <w:t xml:space="preserve"> 2,0 mm – niedopuszczalne,</w:t>
      </w:r>
    </w:p>
    <w:p w14:paraId="4A05FDD1" w14:textId="77777777" w:rsidR="00E71967" w:rsidRDefault="00E71967" w:rsidP="00EB364E">
      <w:pPr>
        <w:pStyle w:val="Tekstpodstawowy"/>
        <w:numPr>
          <w:ilvl w:val="0"/>
          <w:numId w:val="29"/>
        </w:numPr>
        <w:suppressAutoHyphens/>
        <w:spacing w:line="276" w:lineRule="auto"/>
        <w:contextualSpacing w:val="0"/>
        <w:jc w:val="both"/>
        <w:rPr>
          <w:rFonts w:eastAsia="Lucida Sans Unicode" w:cs="Tahoma"/>
        </w:rPr>
      </w:pPr>
      <w:r>
        <w:rPr>
          <w:rFonts w:eastAsia="Lucida Sans Unicode" w:cs="Tahoma"/>
        </w:rPr>
        <w:t xml:space="preserve">wady punktowe o średnicy mniejszej niż </w:t>
      </w:r>
      <w:r>
        <w:rPr>
          <w:rFonts w:eastAsia="Lucida Sans Unicode" w:cs="Arial"/>
        </w:rPr>
        <w:t>Ø</w:t>
      </w:r>
      <w:r>
        <w:rPr>
          <w:rFonts w:eastAsia="Lucida Sans Unicode" w:cs="Tahoma"/>
        </w:rPr>
        <w:t xml:space="preserve"> 2,0 mm (dopuszczalne do 2 szt. / m</w:t>
      </w:r>
      <w:r>
        <w:rPr>
          <w:rFonts w:eastAsia="Lucida Sans Unicode" w:cs="Tahoma"/>
          <w:vertAlign w:val="superscript"/>
        </w:rPr>
        <w:t>2</w:t>
      </w:r>
      <w:r>
        <w:rPr>
          <w:rFonts w:eastAsia="Lucida Sans Unicode" w:cs="Tahoma"/>
        </w:rPr>
        <w:t xml:space="preserve">, max 4 szt. – w obszarze szyby głównej oraz 1 </w:t>
      </w:r>
      <w:proofErr w:type="spellStart"/>
      <w:r>
        <w:rPr>
          <w:rFonts w:eastAsia="Lucida Sans Unicode" w:cs="Tahoma"/>
        </w:rPr>
        <w:t>szt</w:t>
      </w:r>
      <w:proofErr w:type="spellEnd"/>
      <w:r>
        <w:rPr>
          <w:rFonts w:eastAsia="Lucida Sans Unicode" w:cs="Tahoma"/>
        </w:rPr>
        <w:t xml:space="preserve"> / 1 </w:t>
      </w:r>
      <w:proofErr w:type="spellStart"/>
      <w:r>
        <w:rPr>
          <w:rFonts w:eastAsia="Lucida Sans Unicode" w:cs="Tahoma"/>
        </w:rPr>
        <w:t>mb</w:t>
      </w:r>
      <w:proofErr w:type="spellEnd"/>
      <w:r>
        <w:rPr>
          <w:rFonts w:eastAsia="Lucida Sans Unicode" w:cs="Tahoma"/>
        </w:rPr>
        <w:t xml:space="preserve"> w pasie brzegowym – 10% wymiaru szyby),</w:t>
      </w:r>
    </w:p>
    <w:p w14:paraId="564B126B" w14:textId="7F99E4E3" w:rsidR="00E71967" w:rsidRPr="00D616A1" w:rsidRDefault="00E71967" w:rsidP="00D616A1">
      <w:pPr>
        <w:pStyle w:val="Tekstpodstawowy"/>
        <w:numPr>
          <w:ilvl w:val="0"/>
          <w:numId w:val="29"/>
        </w:numPr>
        <w:suppressAutoHyphens/>
        <w:spacing w:line="276" w:lineRule="auto"/>
        <w:contextualSpacing w:val="0"/>
        <w:jc w:val="both"/>
        <w:rPr>
          <w:rFonts w:eastAsia="Lucida Sans Unicode" w:cs="Tahoma"/>
        </w:rPr>
      </w:pPr>
      <w:r>
        <w:rPr>
          <w:rFonts w:eastAsia="Lucida Sans Unicode" w:cs="Tahoma"/>
        </w:rPr>
        <w:t>przesunięcia wzajemne tafli szkła laminowanego max do 0,1 mm.</w:t>
      </w:r>
    </w:p>
    <w:p w14:paraId="190E6AB1" w14:textId="77777777" w:rsidR="00E71967" w:rsidRPr="00AD5D14" w:rsidRDefault="00E71967" w:rsidP="00333211">
      <w:pPr>
        <w:pStyle w:val="Nagwek3"/>
        <w:rPr>
          <w:rFonts w:eastAsia="Lucida Sans Unicode"/>
        </w:rPr>
      </w:pPr>
      <w:bookmarkStart w:id="113" w:name="_Toc13824849"/>
      <w:r w:rsidRPr="00AD5D14">
        <w:rPr>
          <w:rFonts w:eastAsia="Lucida Sans Unicode"/>
        </w:rPr>
        <w:t>ZALECENIA CHRONIĄCE PRZED NAPRĘŻENIAMI TERMICZNYMI</w:t>
      </w:r>
      <w:bookmarkEnd w:id="113"/>
    </w:p>
    <w:p w14:paraId="591FB748" w14:textId="77777777" w:rsidR="00E71967" w:rsidRPr="00AD5D14" w:rsidRDefault="00E71967" w:rsidP="00E71967">
      <w:pPr>
        <w:pStyle w:val="Tekstpodstawowy"/>
        <w:suppressAutoHyphens/>
        <w:spacing w:line="276" w:lineRule="auto"/>
        <w:ind w:left="1134"/>
        <w:contextualSpacing w:val="0"/>
        <w:jc w:val="both"/>
        <w:rPr>
          <w:rFonts w:eastAsia="Lucida Sans Unicode" w:cs="Tahoma"/>
        </w:rPr>
      </w:pPr>
    </w:p>
    <w:p w14:paraId="30C71ABA" w14:textId="77777777" w:rsidR="00E71967" w:rsidRDefault="00E71967" w:rsidP="00E71967">
      <w:pPr>
        <w:pStyle w:val="Tekstpodstawowy"/>
        <w:suppressAutoHyphens/>
        <w:spacing w:after="0" w:line="276" w:lineRule="auto"/>
        <w:ind w:left="993"/>
        <w:contextualSpacing w:val="0"/>
        <w:jc w:val="both"/>
        <w:rPr>
          <w:rFonts w:eastAsia="Lucida Sans Unicode" w:cs="Tahoma"/>
        </w:rPr>
      </w:pPr>
      <w:r w:rsidRPr="00AD5D14">
        <w:rPr>
          <w:rFonts w:eastAsia="Lucida Sans Unicode" w:cs="Tahoma"/>
        </w:rPr>
        <w:t>W celu eliminacji (ograniczenia) przegrzewania szyb powodujących naprężenia termiczne skutkujące uszkodzeniem tafli szklanych (nie dotyczy szkła hartowanego) zaleca się eksploatowanie przeszkleń zgodnie ze szczegółowymi zaleceniami producentów szkła.</w:t>
      </w:r>
    </w:p>
    <w:p w14:paraId="1E773306" w14:textId="77777777" w:rsidR="00E71967" w:rsidRDefault="00E71967" w:rsidP="00E71967">
      <w:pPr>
        <w:pStyle w:val="Tekstpodstawowy"/>
        <w:suppressAutoHyphens/>
        <w:spacing w:after="0" w:line="276" w:lineRule="auto"/>
        <w:contextualSpacing w:val="0"/>
        <w:jc w:val="both"/>
        <w:rPr>
          <w:rFonts w:eastAsia="Lucida Sans Unicode" w:cs="Tahoma"/>
        </w:rPr>
      </w:pPr>
    </w:p>
    <w:p w14:paraId="5DED41D9" w14:textId="77777777" w:rsidR="00E71967" w:rsidRDefault="00E71967" w:rsidP="00E71967">
      <w:pPr>
        <w:pStyle w:val="Tekstpodstawowy"/>
        <w:suppressAutoHyphens/>
        <w:spacing w:after="0" w:line="276" w:lineRule="auto"/>
        <w:ind w:left="993"/>
        <w:contextualSpacing w:val="0"/>
        <w:jc w:val="both"/>
        <w:rPr>
          <w:rFonts w:eastAsia="Lucida Sans Unicode" w:cs="Tahoma"/>
        </w:rPr>
      </w:pPr>
      <w:r w:rsidRPr="00AD5D14">
        <w:rPr>
          <w:rFonts w:eastAsia="Lucida Sans Unicode" w:cs="Tahoma"/>
        </w:rPr>
        <w:t>Poniżej zamieszczon</w:t>
      </w:r>
      <w:r>
        <w:rPr>
          <w:rFonts w:eastAsia="Lucida Sans Unicode" w:cs="Tahoma"/>
        </w:rPr>
        <w:t>o zalecenia</w:t>
      </w:r>
      <w:r w:rsidRPr="00AD5D14">
        <w:rPr>
          <w:rFonts w:eastAsia="Lucida Sans Unicode" w:cs="Tahoma"/>
        </w:rPr>
        <w:t xml:space="preserve"> czołowych producentów szkła w celu ograniczenia powstawania</w:t>
      </w:r>
      <w:r>
        <w:rPr>
          <w:rFonts w:eastAsia="Lucida Sans Unicode" w:cs="Tahoma"/>
        </w:rPr>
        <w:t xml:space="preserve"> nadmiernych </w:t>
      </w:r>
      <w:r w:rsidRPr="00AD5D14">
        <w:rPr>
          <w:rFonts w:eastAsia="Lucida Sans Unicode" w:cs="Tahoma"/>
        </w:rPr>
        <w:t xml:space="preserve"> </w:t>
      </w:r>
      <w:proofErr w:type="spellStart"/>
      <w:r w:rsidRPr="00AD5D14">
        <w:rPr>
          <w:rFonts w:eastAsia="Lucida Sans Unicode" w:cs="Tahoma"/>
        </w:rPr>
        <w:t>naprężeń</w:t>
      </w:r>
      <w:proofErr w:type="spellEnd"/>
      <w:r w:rsidRPr="00AD5D14">
        <w:rPr>
          <w:rFonts w:eastAsia="Lucida Sans Unicode" w:cs="Tahoma"/>
        </w:rPr>
        <w:t xml:space="preserve"> termicznych w szybach:</w:t>
      </w:r>
    </w:p>
    <w:p w14:paraId="72040569" w14:textId="77777777" w:rsidR="00E71967" w:rsidRPr="00137EBA" w:rsidRDefault="00E71967" w:rsidP="00EB364E">
      <w:pPr>
        <w:pStyle w:val="Tekstpodstawowy"/>
        <w:numPr>
          <w:ilvl w:val="0"/>
          <w:numId w:val="30"/>
        </w:numPr>
        <w:suppressAutoHyphens/>
        <w:spacing w:after="0" w:line="276" w:lineRule="auto"/>
        <w:contextualSpacing w:val="0"/>
        <w:jc w:val="both"/>
        <w:rPr>
          <w:rFonts w:eastAsia="Lucida Sans Unicode" w:cs="Tahoma"/>
          <w:szCs w:val="20"/>
        </w:rPr>
      </w:pPr>
      <w:r w:rsidRPr="00137EBA">
        <w:rPr>
          <w:rFonts w:cs="Arial"/>
          <w:szCs w:val="20"/>
        </w:rPr>
        <w:t>Zmniejszyć pas przylegania do brzegu szyby po</w:t>
      </w:r>
      <w:r>
        <w:rPr>
          <w:rFonts w:cs="Arial"/>
          <w:szCs w:val="20"/>
        </w:rPr>
        <w:t>niżej lub maksymalnie do 45 mm.</w:t>
      </w:r>
    </w:p>
    <w:p w14:paraId="1F507659" w14:textId="77777777" w:rsidR="00E71967" w:rsidRPr="00137EBA" w:rsidRDefault="00E71967" w:rsidP="00EB364E">
      <w:pPr>
        <w:pStyle w:val="Tekstpodstawowy"/>
        <w:numPr>
          <w:ilvl w:val="0"/>
          <w:numId w:val="30"/>
        </w:numPr>
        <w:suppressAutoHyphens/>
        <w:spacing w:after="0" w:line="276" w:lineRule="auto"/>
        <w:contextualSpacing w:val="0"/>
        <w:jc w:val="both"/>
        <w:rPr>
          <w:rFonts w:eastAsia="Lucida Sans Unicode" w:cs="Tahoma"/>
          <w:szCs w:val="20"/>
        </w:rPr>
      </w:pPr>
      <w:r w:rsidRPr="00137EBA">
        <w:rPr>
          <w:rFonts w:cs="Arial"/>
          <w:szCs w:val="20"/>
        </w:rPr>
        <w:t xml:space="preserve">Zachować </w:t>
      </w:r>
      <w:r>
        <w:rPr>
          <w:rFonts w:cs="Arial"/>
          <w:szCs w:val="20"/>
        </w:rPr>
        <w:t xml:space="preserve">co najmniej 2 cm </w:t>
      </w:r>
      <w:r w:rsidRPr="00137EBA">
        <w:rPr>
          <w:rFonts w:cs="Arial"/>
          <w:szCs w:val="20"/>
        </w:rPr>
        <w:t xml:space="preserve">wentylacji po </w:t>
      </w:r>
      <w:r>
        <w:rPr>
          <w:rFonts w:cs="Arial"/>
          <w:szCs w:val="20"/>
        </w:rPr>
        <w:t>każdej stronie</w:t>
      </w:r>
      <w:r w:rsidRPr="00137EBA">
        <w:rPr>
          <w:rFonts w:cs="Arial"/>
          <w:szCs w:val="20"/>
        </w:rPr>
        <w:t xml:space="preserve"> żaluzji </w:t>
      </w:r>
      <w:r>
        <w:rPr>
          <w:rFonts w:cs="Arial"/>
          <w:szCs w:val="20"/>
        </w:rPr>
        <w:t>(w pionie i poziomie)</w:t>
      </w:r>
      <w:r w:rsidRPr="00137EBA">
        <w:rPr>
          <w:rFonts w:cs="Arial"/>
          <w:szCs w:val="20"/>
        </w:rPr>
        <w:t>.</w:t>
      </w:r>
      <w:r w:rsidRPr="00137EBA">
        <w:rPr>
          <w:rFonts w:eastAsia="Lucida Sans Unicode" w:cs="Tahoma"/>
          <w:szCs w:val="20"/>
        </w:rPr>
        <w:t xml:space="preserve"> </w:t>
      </w:r>
      <w:r w:rsidRPr="00137EBA">
        <w:rPr>
          <w:rFonts w:cs="Arial"/>
          <w:szCs w:val="20"/>
        </w:rPr>
        <w:t>W żadnym wypadku żaluzje nie mogą stykać się w jakikolwiek sposób ze szkłem.</w:t>
      </w:r>
    </w:p>
    <w:p w14:paraId="6CD8E8B4" w14:textId="77777777" w:rsidR="00E71967" w:rsidRPr="00137EBA" w:rsidRDefault="00E71967" w:rsidP="00EB364E">
      <w:pPr>
        <w:pStyle w:val="Tekstpodstawowy"/>
        <w:numPr>
          <w:ilvl w:val="0"/>
          <w:numId w:val="30"/>
        </w:numPr>
        <w:suppressAutoHyphens/>
        <w:spacing w:after="0" w:line="276" w:lineRule="auto"/>
        <w:contextualSpacing w:val="0"/>
        <w:jc w:val="both"/>
        <w:rPr>
          <w:rFonts w:eastAsia="Lucida Sans Unicode" w:cs="Tahoma"/>
          <w:szCs w:val="20"/>
        </w:rPr>
      </w:pPr>
      <w:r w:rsidRPr="00137EBA">
        <w:rPr>
          <w:rFonts w:eastAsia="Lucida Sans Unicode" w:cs="Tahoma"/>
          <w:szCs w:val="20"/>
        </w:rPr>
        <w:t>Unikać papierowych lub plastykowych ekranów (wewnątrz lub na zewnątrz).</w:t>
      </w:r>
    </w:p>
    <w:p w14:paraId="58644051" w14:textId="77777777" w:rsidR="00E71967" w:rsidRPr="00137EBA" w:rsidRDefault="00E71967" w:rsidP="00EB364E">
      <w:pPr>
        <w:pStyle w:val="Tekstpodstawowy"/>
        <w:numPr>
          <w:ilvl w:val="0"/>
          <w:numId w:val="30"/>
        </w:numPr>
        <w:suppressAutoHyphens/>
        <w:spacing w:after="0" w:line="276" w:lineRule="auto"/>
        <w:contextualSpacing w:val="0"/>
        <w:jc w:val="both"/>
        <w:rPr>
          <w:rFonts w:eastAsia="Lucida Sans Unicode" w:cs="Tahoma"/>
          <w:szCs w:val="20"/>
        </w:rPr>
      </w:pPr>
      <w:r w:rsidRPr="00137EBA">
        <w:rPr>
          <w:rFonts w:cs="Arial"/>
          <w:szCs w:val="20"/>
        </w:rPr>
        <w:t xml:space="preserve">Przestrzeń pomiędzy szybą i zasłoną </w:t>
      </w:r>
      <w:r>
        <w:rPr>
          <w:rFonts w:cs="Arial"/>
          <w:szCs w:val="20"/>
        </w:rPr>
        <w:t xml:space="preserve">wewnętrzną </w:t>
      </w:r>
      <w:r w:rsidRPr="00137EBA">
        <w:rPr>
          <w:rFonts w:cs="Arial"/>
          <w:szCs w:val="20"/>
        </w:rPr>
        <w:t>musi mieć połączenie z powietrzem wewnątrz budynku.</w:t>
      </w:r>
    </w:p>
    <w:p w14:paraId="1904583E" w14:textId="77777777" w:rsidR="00E71967" w:rsidRPr="00137EBA" w:rsidRDefault="00E71967" w:rsidP="00EB364E">
      <w:pPr>
        <w:pStyle w:val="Tekstpodstawowy"/>
        <w:numPr>
          <w:ilvl w:val="0"/>
          <w:numId w:val="30"/>
        </w:numPr>
        <w:suppressAutoHyphens/>
        <w:spacing w:after="0" w:line="276" w:lineRule="auto"/>
        <w:contextualSpacing w:val="0"/>
        <w:jc w:val="both"/>
        <w:rPr>
          <w:rFonts w:eastAsia="Lucida Sans Unicode" w:cs="Tahoma"/>
          <w:szCs w:val="20"/>
        </w:rPr>
      </w:pPr>
      <w:r w:rsidRPr="00137EBA">
        <w:rPr>
          <w:rFonts w:cs="Arial"/>
          <w:szCs w:val="20"/>
        </w:rPr>
        <w:t>Unikać przedmiotów blisko szyby.</w:t>
      </w:r>
    </w:p>
    <w:p w14:paraId="56B9FCD1" w14:textId="77777777" w:rsidR="00E71967" w:rsidRPr="00137EBA" w:rsidRDefault="00E71967" w:rsidP="00EB364E">
      <w:pPr>
        <w:pStyle w:val="Tekstpodstawowy"/>
        <w:numPr>
          <w:ilvl w:val="0"/>
          <w:numId w:val="30"/>
        </w:numPr>
        <w:suppressAutoHyphens/>
        <w:spacing w:after="0" w:line="276" w:lineRule="auto"/>
        <w:contextualSpacing w:val="0"/>
        <w:jc w:val="both"/>
        <w:rPr>
          <w:rFonts w:eastAsia="Lucida Sans Unicode" w:cs="Tahoma"/>
          <w:szCs w:val="20"/>
        </w:rPr>
      </w:pPr>
      <w:r w:rsidRPr="00137EBA">
        <w:rPr>
          <w:rFonts w:cs="Arial"/>
          <w:szCs w:val="20"/>
        </w:rPr>
        <w:t xml:space="preserve">Grzejniki </w:t>
      </w:r>
      <w:r>
        <w:rPr>
          <w:rFonts w:cs="Arial"/>
          <w:szCs w:val="20"/>
        </w:rPr>
        <w:t xml:space="preserve"> i przewody grzewcze muszą</w:t>
      </w:r>
      <w:r w:rsidRPr="00137EBA">
        <w:rPr>
          <w:rFonts w:cs="Arial"/>
          <w:szCs w:val="20"/>
        </w:rPr>
        <w:t xml:space="preserve"> znajdować się w odległości minimum 20 cm od szyby.</w:t>
      </w:r>
      <w:r w:rsidRPr="00137EBA">
        <w:rPr>
          <w:rFonts w:eastAsia="Lucida Sans Unicode" w:cs="Tahoma"/>
          <w:szCs w:val="20"/>
        </w:rPr>
        <w:t xml:space="preserve"> </w:t>
      </w:r>
      <w:r w:rsidRPr="00137EBA">
        <w:rPr>
          <w:rFonts w:cs="Arial"/>
          <w:szCs w:val="20"/>
        </w:rPr>
        <w:t>Temperatura czynnika grzewczego nie może przekraczać 65°C.</w:t>
      </w:r>
    </w:p>
    <w:p w14:paraId="3824C3E7" w14:textId="77777777" w:rsidR="00E71967" w:rsidRPr="00137EBA" w:rsidRDefault="00E71967" w:rsidP="00EB364E">
      <w:pPr>
        <w:pStyle w:val="Tekstpodstawowy"/>
        <w:numPr>
          <w:ilvl w:val="0"/>
          <w:numId w:val="30"/>
        </w:numPr>
        <w:suppressAutoHyphens/>
        <w:spacing w:after="0" w:line="276" w:lineRule="auto"/>
        <w:contextualSpacing w:val="0"/>
        <w:jc w:val="both"/>
        <w:rPr>
          <w:rFonts w:eastAsia="Lucida Sans Unicode" w:cs="Tahoma"/>
          <w:szCs w:val="20"/>
        </w:rPr>
      </w:pPr>
      <w:r>
        <w:rPr>
          <w:rFonts w:cs="Arial"/>
          <w:szCs w:val="20"/>
        </w:rPr>
        <w:t xml:space="preserve">Nadmuchy powietrza z urządzeń typu </w:t>
      </w:r>
      <w:proofErr w:type="spellStart"/>
      <w:r>
        <w:rPr>
          <w:rFonts w:cs="Arial"/>
          <w:szCs w:val="20"/>
        </w:rPr>
        <w:t>klimakonwektory</w:t>
      </w:r>
      <w:proofErr w:type="spellEnd"/>
      <w:r>
        <w:rPr>
          <w:rFonts w:cs="Arial"/>
          <w:szCs w:val="20"/>
        </w:rPr>
        <w:t xml:space="preserve"> kierować </w:t>
      </w:r>
      <w:r w:rsidRPr="00137EBA">
        <w:rPr>
          <w:rFonts w:cs="Arial"/>
          <w:szCs w:val="20"/>
        </w:rPr>
        <w:t>równolegle do szyby lub najlepiej do wnętrza budynku.</w:t>
      </w:r>
      <w:r w:rsidRPr="00137EBA">
        <w:rPr>
          <w:rFonts w:eastAsia="Lucida Sans Unicode" w:cs="Tahoma"/>
          <w:szCs w:val="20"/>
        </w:rPr>
        <w:t xml:space="preserve"> </w:t>
      </w:r>
      <w:r w:rsidRPr="00137EBA">
        <w:rPr>
          <w:rFonts w:cs="Arial"/>
          <w:szCs w:val="20"/>
        </w:rPr>
        <w:t>Wyloty powietrza należy umieszczać  w odległości co najmniej 20 cm od szyby.</w:t>
      </w:r>
    </w:p>
    <w:p w14:paraId="757C56EC" w14:textId="77777777" w:rsidR="00E71967" w:rsidRPr="00137EBA" w:rsidRDefault="00E71967" w:rsidP="00EB364E">
      <w:pPr>
        <w:pStyle w:val="Tekstpodstawowy"/>
        <w:numPr>
          <w:ilvl w:val="0"/>
          <w:numId w:val="30"/>
        </w:numPr>
        <w:suppressAutoHyphens/>
        <w:spacing w:after="0" w:line="276" w:lineRule="auto"/>
        <w:contextualSpacing w:val="0"/>
        <w:jc w:val="both"/>
        <w:rPr>
          <w:rFonts w:eastAsia="Lucida Sans Unicode" w:cs="Tahoma"/>
          <w:szCs w:val="20"/>
        </w:rPr>
      </w:pPr>
      <w:r w:rsidRPr="00137EBA">
        <w:rPr>
          <w:rFonts w:cs="Arial"/>
          <w:szCs w:val="20"/>
        </w:rPr>
        <w:t xml:space="preserve">Sprawdzić czy </w:t>
      </w:r>
      <w:r>
        <w:rPr>
          <w:rFonts w:cs="Arial"/>
          <w:szCs w:val="20"/>
        </w:rPr>
        <w:t xml:space="preserve">urządzenia </w:t>
      </w:r>
      <w:proofErr w:type="spellStart"/>
      <w:r>
        <w:rPr>
          <w:rFonts w:cs="Arial"/>
          <w:szCs w:val="20"/>
        </w:rPr>
        <w:t>przeciwkondensacyjne</w:t>
      </w:r>
      <w:proofErr w:type="spellEnd"/>
      <w:r>
        <w:rPr>
          <w:rFonts w:cs="Arial"/>
          <w:szCs w:val="20"/>
        </w:rPr>
        <w:t xml:space="preserve">  (np. grzejnik, przenośna dmuchawa) są  umieszczone</w:t>
      </w:r>
      <w:r w:rsidRPr="00137EBA">
        <w:rPr>
          <w:rFonts w:cs="Arial"/>
          <w:szCs w:val="20"/>
        </w:rPr>
        <w:t xml:space="preserve"> w odległości co najmniej 30 cm lub większej od szyby, zależnie od mocy i możliwości odbijania.</w:t>
      </w:r>
    </w:p>
    <w:p w14:paraId="3E1F8C0D" w14:textId="77777777" w:rsidR="00E71967" w:rsidRPr="00E40382" w:rsidRDefault="00E71967" w:rsidP="00333211">
      <w:pPr>
        <w:pStyle w:val="Nagwek3"/>
        <w:rPr>
          <w:rFonts w:eastAsia="Lucida Sans Unicode"/>
        </w:rPr>
      </w:pPr>
      <w:bookmarkStart w:id="114" w:name="_Toc13824850"/>
      <w:bookmarkStart w:id="115" w:name="_Toc372801677"/>
      <w:bookmarkStart w:id="116" w:name="_Toc377537949"/>
      <w:bookmarkStart w:id="117" w:name="_Toc377539076"/>
      <w:r w:rsidRPr="00333211">
        <w:rPr>
          <w:rFonts w:eastAsia="Lucida Sans Unicode"/>
        </w:rPr>
        <w:t>PARAMETRY</w:t>
      </w:r>
      <w:r w:rsidRPr="00E40382">
        <w:rPr>
          <w:rFonts w:eastAsia="Lucida Sans Unicode"/>
        </w:rPr>
        <w:t xml:space="preserve"> SZKŁA</w:t>
      </w:r>
      <w:bookmarkEnd w:id="114"/>
    </w:p>
    <w:p w14:paraId="5B4CB35A" w14:textId="77777777" w:rsidR="00E71967" w:rsidRPr="0095087B" w:rsidRDefault="00E71967" w:rsidP="00E71967">
      <w:pPr>
        <w:rPr>
          <w:rFonts w:eastAsia="Lucida Sans Unicode"/>
        </w:rPr>
      </w:pPr>
    </w:p>
    <w:p w14:paraId="28895B5D" w14:textId="77777777" w:rsidR="00E71967" w:rsidRDefault="00E71967" w:rsidP="00E71967">
      <w:pPr>
        <w:spacing w:line="276" w:lineRule="auto"/>
        <w:ind w:left="993"/>
        <w:rPr>
          <w:rFonts w:eastAsia="Lucida Sans Unicode"/>
        </w:rPr>
      </w:pPr>
      <w:r w:rsidRPr="00961469">
        <w:rPr>
          <w:rFonts w:eastAsia="Lucida Sans Unicode"/>
        </w:rPr>
        <w:t>Wszystkie parametry szklenia do ostatecznego potwierdzenia u Projektanta Obiektu / Architekta.</w:t>
      </w:r>
    </w:p>
    <w:p w14:paraId="3882C631" w14:textId="77777777" w:rsidR="00E71967" w:rsidRDefault="00E71967" w:rsidP="00E71967">
      <w:pPr>
        <w:spacing w:line="276" w:lineRule="auto"/>
      </w:pPr>
    </w:p>
    <w:p w14:paraId="0C0AAE72" w14:textId="04E48522" w:rsidR="00F33782" w:rsidRPr="00C21DA9" w:rsidRDefault="00F33782" w:rsidP="00C21DA9">
      <w:pPr>
        <w:spacing w:line="276" w:lineRule="auto"/>
        <w:ind w:left="993"/>
        <w:rPr>
          <w:rFonts w:eastAsia="Lucida Sans Unicode"/>
        </w:rPr>
      </w:pPr>
      <w:r w:rsidRPr="00F33782">
        <w:rPr>
          <w:rFonts w:eastAsia="Lucida Sans Unicode"/>
        </w:rPr>
        <w:t xml:space="preserve">Parametry spektrofotometryczne g, </w:t>
      </w:r>
      <w:proofErr w:type="spellStart"/>
      <w:r w:rsidRPr="00F33782">
        <w:rPr>
          <w:rFonts w:eastAsia="Lucida Sans Unicode"/>
        </w:rPr>
        <w:t>Lt</w:t>
      </w:r>
      <w:proofErr w:type="spellEnd"/>
      <w:r w:rsidRPr="00F33782">
        <w:rPr>
          <w:rFonts w:eastAsia="Lucida Sans Unicode"/>
        </w:rPr>
        <w:t>,</w:t>
      </w:r>
      <w:r>
        <w:rPr>
          <w:rFonts w:eastAsia="Lucida Sans Unicode"/>
        </w:rPr>
        <w:t xml:space="preserve">, </w:t>
      </w:r>
      <w:r w:rsidRPr="00F33782">
        <w:rPr>
          <w:rFonts w:eastAsia="Lucida Sans Unicode"/>
        </w:rPr>
        <w:t xml:space="preserve">dobór powłoki przeciwsłonecznej – do ustalenia </w:t>
      </w:r>
      <w:r w:rsidR="00F6189F">
        <w:rPr>
          <w:rFonts w:eastAsia="Lucida Sans Unicode"/>
        </w:rPr>
        <w:t>z Projektantem Obiektu/Zamawiającym na podstawie dostarczonych przez Wykonawcę próbek szkła</w:t>
      </w:r>
      <w:r w:rsidRPr="00F33782">
        <w:rPr>
          <w:rFonts w:eastAsia="Lucida Sans Unicode"/>
        </w:rPr>
        <w:t>.</w:t>
      </w:r>
      <w:r w:rsidR="00F6189F">
        <w:rPr>
          <w:rFonts w:eastAsia="Lucida Sans Unicode"/>
        </w:rPr>
        <w:t xml:space="preserve"> </w:t>
      </w:r>
    </w:p>
    <w:p w14:paraId="100FB626" w14:textId="51A84E8F" w:rsidR="00E71967" w:rsidRDefault="00E71967" w:rsidP="00E71967">
      <w:pPr>
        <w:pStyle w:val="Tekstpodstawowy"/>
        <w:suppressAutoHyphens/>
        <w:spacing w:after="0" w:line="276" w:lineRule="auto"/>
        <w:ind w:left="993"/>
        <w:contextualSpacing w:val="0"/>
        <w:jc w:val="both"/>
        <w:rPr>
          <w:b/>
        </w:rPr>
      </w:pPr>
      <w:r w:rsidRPr="00E44641">
        <w:rPr>
          <w:b/>
        </w:rPr>
        <w:t>Elewacje ze</w:t>
      </w:r>
      <w:r w:rsidR="00F33782">
        <w:rPr>
          <w:b/>
        </w:rPr>
        <w:t>wnętrzne – szklenie przezierne mocowane punktowo – część walcowa i kopuła</w:t>
      </w:r>
      <w:r w:rsidRPr="00E44641">
        <w:rPr>
          <w:b/>
        </w:rPr>
        <w:t xml:space="preserve"> </w:t>
      </w:r>
    </w:p>
    <w:p w14:paraId="45CB89E0" w14:textId="77777777" w:rsidR="00E71967" w:rsidRDefault="00E71967" w:rsidP="00E71967">
      <w:pPr>
        <w:pStyle w:val="Tekstpodstawowy"/>
        <w:suppressAutoHyphens/>
        <w:spacing w:line="276" w:lineRule="auto"/>
        <w:ind w:left="993"/>
        <w:contextualSpacing w:val="0"/>
        <w:jc w:val="both"/>
      </w:pPr>
      <w:r w:rsidRPr="00E44641">
        <w:t>Parametry szklenia referencyjnego</w:t>
      </w:r>
    </w:p>
    <w:p w14:paraId="54B2F6F8" w14:textId="5EE5EFEC" w:rsidR="00B066C4" w:rsidRPr="00B066C4" w:rsidRDefault="00B066C4" w:rsidP="00B066C4">
      <w:pPr>
        <w:pStyle w:val="Tekstpodstawowy"/>
        <w:numPr>
          <w:ilvl w:val="0"/>
          <w:numId w:val="10"/>
        </w:numPr>
        <w:tabs>
          <w:tab w:val="left" w:pos="6663"/>
          <w:tab w:val="left" w:pos="8505"/>
        </w:tabs>
        <w:ind w:left="1276" w:hanging="284"/>
        <w:contextualSpacing w:val="0"/>
        <w:jc w:val="both"/>
        <w:rPr>
          <w:rFonts w:eastAsia="Lucida Sans Unicode" w:cs="Tahoma"/>
        </w:rPr>
      </w:pPr>
      <w:r>
        <w:t>Minimalna budowa</w:t>
      </w:r>
      <w:r w:rsidRPr="00E44641">
        <w:t>:</w:t>
      </w:r>
      <w:r w:rsidR="00C21DA9">
        <w:rPr>
          <w:rFonts w:eastAsia="Lucida Sans Unicode" w:cs="Tahoma"/>
        </w:rPr>
        <w:t xml:space="preserve">                    </w:t>
      </w:r>
      <w:r w:rsidR="00813204">
        <w:rPr>
          <w:rFonts w:eastAsia="Lucida Sans Unicode" w:cs="Tahoma"/>
        </w:rPr>
        <w:t xml:space="preserve">                              </w:t>
      </w:r>
      <w:r w:rsidR="00C21DA9">
        <w:t>10ESG+H</w:t>
      </w:r>
      <w:r w:rsidR="00813204">
        <w:t>*</w:t>
      </w:r>
      <w:r w:rsidR="00C21DA9">
        <w:t>/16mm ramka/88.4VSG z ESG+H</w:t>
      </w:r>
    </w:p>
    <w:p w14:paraId="25772EC9" w14:textId="08DB7914" w:rsidR="00E71967" w:rsidRPr="00E44641" w:rsidRDefault="00E71967" w:rsidP="00E71967">
      <w:pPr>
        <w:pStyle w:val="Tekstpodstawowy"/>
        <w:numPr>
          <w:ilvl w:val="0"/>
          <w:numId w:val="10"/>
        </w:numPr>
        <w:tabs>
          <w:tab w:val="left" w:pos="6663"/>
        </w:tabs>
        <w:ind w:left="1276" w:hanging="284"/>
        <w:contextualSpacing w:val="0"/>
        <w:jc w:val="both"/>
        <w:rPr>
          <w:rFonts w:eastAsia="Lucida Sans Unicode" w:cs="Tahoma"/>
        </w:rPr>
      </w:pPr>
      <w:r w:rsidRPr="00E44641">
        <w:rPr>
          <w:rFonts w:eastAsia="Lucida Sans Unicode" w:cs="Tahoma"/>
        </w:rPr>
        <w:t>współczynnik przepuszczalności energii słonecznej:</w:t>
      </w:r>
      <w:r w:rsidRPr="00E44641">
        <w:rPr>
          <w:rFonts w:eastAsia="Lucida Sans Unicode" w:cs="Tahoma"/>
        </w:rPr>
        <w:tab/>
      </w:r>
      <w:r w:rsidR="00F33782">
        <w:rPr>
          <w:rFonts w:eastAsia="Lucida Sans Unicode" w:cs="Tahoma"/>
        </w:rPr>
        <w:t>g</w:t>
      </w:r>
      <w:r w:rsidR="00F6189F">
        <w:rPr>
          <w:rFonts w:eastAsia="Lucida Sans Unicode" w:cs="Tahoma"/>
        </w:rPr>
        <w:t>&lt;=35%</w:t>
      </w:r>
      <w:r w:rsidRPr="00E44641">
        <w:rPr>
          <w:rFonts w:eastAsia="Lucida Sans Unicode" w:cs="Tahoma"/>
        </w:rPr>
        <w:tab/>
      </w:r>
      <w:r w:rsidR="00F6189F">
        <w:rPr>
          <w:rFonts w:eastAsia="Lucida Sans Unicode" w:cs="Tahoma"/>
        </w:rPr>
        <w:tab/>
      </w:r>
      <w:r w:rsidRPr="00E44641">
        <w:rPr>
          <w:rFonts w:eastAsia="Arial" w:cs="Arial"/>
        </w:rPr>
        <w:t>wg PN-EN 410</w:t>
      </w:r>
    </w:p>
    <w:p w14:paraId="684A9DD9" w14:textId="6E083BFD" w:rsidR="00E71967" w:rsidRPr="00E44641" w:rsidRDefault="00E71967" w:rsidP="00E71967">
      <w:pPr>
        <w:pStyle w:val="Tekstpodstawowy"/>
        <w:numPr>
          <w:ilvl w:val="0"/>
          <w:numId w:val="10"/>
        </w:numPr>
        <w:tabs>
          <w:tab w:val="left" w:pos="6663"/>
          <w:tab w:val="left" w:pos="8505"/>
        </w:tabs>
        <w:ind w:left="1276" w:hanging="284"/>
        <w:contextualSpacing w:val="0"/>
        <w:jc w:val="both"/>
        <w:rPr>
          <w:rFonts w:eastAsia="Lucida Sans Unicode" w:cs="Tahoma"/>
        </w:rPr>
      </w:pPr>
      <w:r w:rsidRPr="00E44641">
        <w:rPr>
          <w:rFonts w:eastAsia="Arial" w:cs="Arial"/>
        </w:rPr>
        <w:t>Współczynnik przepuszczalności światła:</w:t>
      </w:r>
      <w:r w:rsidRPr="00E44641">
        <w:rPr>
          <w:rFonts w:eastAsia="Arial" w:cs="Arial"/>
        </w:rPr>
        <w:tab/>
      </w:r>
      <w:proofErr w:type="spellStart"/>
      <w:r w:rsidRPr="00E44641">
        <w:rPr>
          <w:rFonts w:eastAsia="Arial" w:cs="Arial"/>
        </w:rPr>
        <w:t>L</w:t>
      </w:r>
      <w:r w:rsidRPr="00E44641">
        <w:rPr>
          <w:rFonts w:eastAsia="Arial" w:cs="Arial"/>
          <w:vertAlign w:val="subscript"/>
        </w:rPr>
        <w:t>t</w:t>
      </w:r>
      <w:proofErr w:type="spellEnd"/>
      <w:r w:rsidR="00F6189F">
        <w:rPr>
          <w:rFonts w:eastAsia="Lucida Sans Unicode" w:cs="Tahoma"/>
        </w:rPr>
        <w:t>&gt;=65%</w:t>
      </w:r>
      <w:r w:rsidRPr="00E44641">
        <w:rPr>
          <w:rFonts w:eastAsia="Arial" w:cs="Arial"/>
        </w:rPr>
        <w:tab/>
        <w:t>wg PN-EN 410</w:t>
      </w:r>
    </w:p>
    <w:p w14:paraId="34D69C40" w14:textId="77777777" w:rsidR="00F6189F" w:rsidRDefault="00F6189F" w:rsidP="00813204">
      <w:pPr>
        <w:spacing w:line="276" w:lineRule="auto"/>
        <w:ind w:left="1276"/>
        <w:rPr>
          <w:rFonts w:eastAsia="Arial" w:cs="Arial"/>
        </w:rPr>
      </w:pPr>
    </w:p>
    <w:p w14:paraId="15EF4C75" w14:textId="77777777" w:rsidR="00F6189F" w:rsidRDefault="00F6189F" w:rsidP="00813204">
      <w:pPr>
        <w:spacing w:line="276" w:lineRule="auto"/>
        <w:ind w:left="1276"/>
        <w:rPr>
          <w:rFonts w:eastAsia="Arial" w:cs="Arial"/>
        </w:rPr>
      </w:pPr>
    </w:p>
    <w:p w14:paraId="1854DB81" w14:textId="77777777" w:rsidR="00F6189F" w:rsidRDefault="00F6189F" w:rsidP="00813204">
      <w:pPr>
        <w:spacing w:line="276" w:lineRule="auto"/>
        <w:ind w:left="1276"/>
        <w:rPr>
          <w:rFonts w:eastAsia="Arial" w:cs="Arial"/>
        </w:rPr>
      </w:pPr>
    </w:p>
    <w:p w14:paraId="0A75A3C8" w14:textId="77777777" w:rsidR="00F6189F" w:rsidRDefault="00F6189F" w:rsidP="00813204">
      <w:pPr>
        <w:spacing w:line="276" w:lineRule="auto"/>
        <w:ind w:left="1276"/>
      </w:pPr>
    </w:p>
    <w:p w14:paraId="28350AE2" w14:textId="77777777" w:rsidR="00F6189F" w:rsidRPr="00813204" w:rsidRDefault="00F6189F" w:rsidP="00813204">
      <w:pPr>
        <w:spacing w:line="276" w:lineRule="auto"/>
        <w:ind w:left="1276"/>
      </w:pPr>
    </w:p>
    <w:p w14:paraId="75D66387" w14:textId="18261B1D" w:rsidR="00C21DA9" w:rsidRPr="00E44641" w:rsidRDefault="00C21DA9" w:rsidP="00C21DA9">
      <w:pPr>
        <w:pStyle w:val="Tekstpodstawowy"/>
        <w:numPr>
          <w:ilvl w:val="0"/>
          <w:numId w:val="10"/>
        </w:numPr>
        <w:tabs>
          <w:tab w:val="left" w:pos="6663"/>
          <w:tab w:val="left" w:pos="8505"/>
        </w:tabs>
        <w:ind w:left="1276" w:hanging="284"/>
        <w:contextualSpacing w:val="0"/>
        <w:jc w:val="both"/>
        <w:rPr>
          <w:rFonts w:eastAsia="Lucida Sans Unicode" w:cs="Tahoma"/>
        </w:rPr>
      </w:pPr>
      <w:r w:rsidRPr="00E44641">
        <w:lastRenderedPageBreak/>
        <w:t>Współczynnik przenikania ciepła:</w:t>
      </w:r>
      <w:r w:rsidRPr="00E44641">
        <w:rPr>
          <w:rFonts w:eastAsia="Lucida Sans Unicode" w:cs="Tahoma"/>
        </w:rPr>
        <w:tab/>
      </w:r>
      <w:proofErr w:type="spellStart"/>
      <w:r w:rsidRPr="00E44641">
        <w:t>U</w:t>
      </w:r>
      <w:r w:rsidRPr="00E44641">
        <w:rPr>
          <w:vertAlign w:val="subscript"/>
        </w:rPr>
        <w:t>g</w:t>
      </w:r>
      <w:proofErr w:type="spellEnd"/>
      <w:r w:rsidRPr="00E44641">
        <w:tab/>
        <w:t xml:space="preserve">wg </w:t>
      </w:r>
      <w:r w:rsidRPr="00E44641">
        <w:rPr>
          <w:rFonts w:eastAsia="Lucida Sans Unicode" w:cs="Tahoma"/>
        </w:rPr>
        <w:t>PN-EN 673</w:t>
      </w:r>
    </w:p>
    <w:p w14:paraId="10F3BCE6" w14:textId="18261B1D" w:rsidR="00C21DA9" w:rsidRPr="00E12E25" w:rsidRDefault="00C21DA9" w:rsidP="00C21DA9">
      <w:pPr>
        <w:spacing w:line="276" w:lineRule="auto"/>
        <w:ind w:left="1276"/>
      </w:pPr>
      <w:r w:rsidRPr="00E12E25">
        <w:t>w zależności od jego kąta pochylenia względem poziomu dla wariantu szklenia wypełnionego argonem 90%</w:t>
      </w:r>
      <w:r w:rsidRPr="00C21DA9">
        <w:rPr>
          <w:b/>
        </w:rPr>
        <w:t xml:space="preserve"> </w:t>
      </w:r>
      <w:r w:rsidRPr="00E12E25">
        <w:t xml:space="preserve"> (bez uwzględnienia </w:t>
      </w:r>
      <w:proofErr w:type="spellStart"/>
      <w:r w:rsidRPr="00E12E25">
        <w:t>rotul</w:t>
      </w:r>
      <w:proofErr w:type="spellEnd"/>
      <w:r w:rsidRPr="00E12E25">
        <w:t>)</w:t>
      </w:r>
      <w:r>
        <w:t>:</w:t>
      </w:r>
    </w:p>
    <w:tbl>
      <w:tblPr>
        <w:tblStyle w:val="Tabela-Siatka"/>
        <w:tblW w:w="0" w:type="auto"/>
        <w:tblInd w:w="1384" w:type="dxa"/>
        <w:tblLook w:val="04A0" w:firstRow="1" w:lastRow="0" w:firstColumn="1" w:lastColumn="0" w:noHBand="0" w:noVBand="1"/>
      </w:tblPr>
      <w:tblGrid>
        <w:gridCol w:w="1575"/>
        <w:gridCol w:w="2378"/>
        <w:gridCol w:w="4552"/>
      </w:tblGrid>
      <w:tr w:rsidR="00C21DA9" w14:paraId="1B65B3AC" w14:textId="77777777" w:rsidTr="00C21DA9">
        <w:tc>
          <w:tcPr>
            <w:tcW w:w="1575" w:type="dxa"/>
            <w:vAlign w:val="center"/>
          </w:tcPr>
          <w:p w14:paraId="71A27CCC" w14:textId="77777777" w:rsidR="00C21DA9" w:rsidRDefault="00C21DA9" w:rsidP="00B042ED">
            <w:proofErr w:type="spellStart"/>
            <w:r>
              <w:t>N.p</w:t>
            </w:r>
            <w:proofErr w:type="spellEnd"/>
            <w:r>
              <w:t>.</w:t>
            </w:r>
          </w:p>
        </w:tc>
        <w:tc>
          <w:tcPr>
            <w:tcW w:w="2378" w:type="dxa"/>
            <w:vAlign w:val="center"/>
          </w:tcPr>
          <w:p w14:paraId="019A95A0" w14:textId="77777777" w:rsidR="00C21DA9" w:rsidRDefault="00C21DA9" w:rsidP="00B042ED">
            <w:r>
              <w:t>Kąt pochylenia</w:t>
            </w:r>
          </w:p>
          <w:p w14:paraId="226AC3D0" w14:textId="77777777" w:rsidR="00C21DA9" w:rsidRDefault="00C21DA9" w:rsidP="00B042ED">
            <w:r>
              <w:sym w:font="Symbol" w:char="F061"/>
            </w:r>
            <w:r>
              <w:t xml:space="preserve"> [</w:t>
            </w:r>
            <w:r>
              <w:rPr>
                <w:rFonts w:cs="Arial"/>
              </w:rPr>
              <w:t>°]</w:t>
            </w:r>
          </w:p>
        </w:tc>
        <w:tc>
          <w:tcPr>
            <w:tcW w:w="4552" w:type="dxa"/>
            <w:vAlign w:val="center"/>
          </w:tcPr>
          <w:p w14:paraId="74E6CE3D" w14:textId="77777777" w:rsidR="00C21DA9" w:rsidRDefault="00C21DA9" w:rsidP="00B042ED">
            <w:r>
              <w:t>Współczynnik przenikania ciepła szklenia</w:t>
            </w:r>
          </w:p>
          <w:p w14:paraId="5582F108" w14:textId="77777777" w:rsidR="00C21DA9" w:rsidRDefault="00C21DA9" w:rsidP="00B042ED">
            <w:proofErr w:type="spellStart"/>
            <w:r>
              <w:t>U</w:t>
            </w:r>
            <w:r w:rsidRPr="009369E4">
              <w:rPr>
                <w:vertAlign w:val="subscript"/>
              </w:rPr>
              <w:t>g</w:t>
            </w:r>
            <w:proofErr w:type="spellEnd"/>
            <w:r>
              <w:t xml:space="preserve"> [W/m</w:t>
            </w:r>
            <w:r w:rsidRPr="009369E4">
              <w:rPr>
                <w:vertAlign w:val="superscript"/>
              </w:rPr>
              <w:t>2</w:t>
            </w:r>
            <w:r>
              <w:t>K]</w:t>
            </w:r>
          </w:p>
        </w:tc>
      </w:tr>
      <w:tr w:rsidR="00C21DA9" w14:paraId="53E5C24E" w14:textId="77777777" w:rsidTr="00C21DA9">
        <w:tc>
          <w:tcPr>
            <w:tcW w:w="1575" w:type="dxa"/>
            <w:vAlign w:val="center"/>
          </w:tcPr>
          <w:p w14:paraId="27AA9950" w14:textId="77777777" w:rsidR="00C21DA9" w:rsidRDefault="00C21DA9" w:rsidP="00B042ED">
            <w:r>
              <w:t>1.</w:t>
            </w:r>
          </w:p>
        </w:tc>
        <w:tc>
          <w:tcPr>
            <w:tcW w:w="2378" w:type="dxa"/>
            <w:vAlign w:val="center"/>
          </w:tcPr>
          <w:p w14:paraId="56C86502" w14:textId="77777777" w:rsidR="00C21DA9" w:rsidRDefault="00C21DA9" w:rsidP="00B042ED">
            <w:r>
              <w:rPr>
                <w:rFonts w:cs="Arial"/>
              </w:rPr>
              <w:t xml:space="preserve">90° </w:t>
            </w:r>
            <w:r>
              <w:rPr>
                <w:rFonts w:cs="Arial"/>
              </w:rPr>
              <w:sym w:font="Symbol" w:char="F0B3"/>
            </w:r>
            <w:r>
              <w:sym w:font="Symbol" w:char="F061"/>
            </w:r>
            <w:r>
              <w:rPr>
                <w:rFonts w:cs="Arial"/>
              </w:rPr>
              <w:sym w:font="Symbol" w:char="F0B3"/>
            </w:r>
            <w:r>
              <w:rPr>
                <w:rFonts w:cs="Arial"/>
              </w:rPr>
              <w:t xml:space="preserve"> 88°</w:t>
            </w:r>
          </w:p>
        </w:tc>
        <w:tc>
          <w:tcPr>
            <w:tcW w:w="4552" w:type="dxa"/>
            <w:vAlign w:val="center"/>
          </w:tcPr>
          <w:p w14:paraId="60D7DA7C" w14:textId="77777777" w:rsidR="00C21DA9" w:rsidRDefault="00C21DA9" w:rsidP="00B042ED">
            <w:r>
              <w:t>1,1</w:t>
            </w:r>
          </w:p>
        </w:tc>
      </w:tr>
      <w:tr w:rsidR="00C21DA9" w14:paraId="649F3398" w14:textId="77777777" w:rsidTr="00C21DA9">
        <w:tc>
          <w:tcPr>
            <w:tcW w:w="1575" w:type="dxa"/>
            <w:vAlign w:val="center"/>
          </w:tcPr>
          <w:p w14:paraId="305BFC75" w14:textId="77777777" w:rsidR="00C21DA9" w:rsidRDefault="00C21DA9" w:rsidP="00B042ED">
            <w:r>
              <w:t>2.</w:t>
            </w:r>
          </w:p>
        </w:tc>
        <w:tc>
          <w:tcPr>
            <w:tcW w:w="2378" w:type="dxa"/>
            <w:vAlign w:val="center"/>
          </w:tcPr>
          <w:p w14:paraId="53F0F157" w14:textId="77777777" w:rsidR="00C21DA9" w:rsidRDefault="00C21DA9" w:rsidP="00B042ED">
            <w:r>
              <w:rPr>
                <w:rFonts w:cs="Arial"/>
              </w:rPr>
              <w:t xml:space="preserve">87° </w:t>
            </w:r>
            <w:r>
              <w:rPr>
                <w:rFonts w:cs="Arial"/>
              </w:rPr>
              <w:sym w:font="Symbol" w:char="F0B3"/>
            </w:r>
            <w:r>
              <w:sym w:font="Symbol" w:char="F061"/>
            </w:r>
            <w:r>
              <w:rPr>
                <w:rFonts w:cs="Arial"/>
              </w:rPr>
              <w:sym w:font="Symbol" w:char="F0B3"/>
            </w:r>
            <w:r>
              <w:rPr>
                <w:rFonts w:cs="Arial"/>
              </w:rPr>
              <w:t xml:space="preserve"> 81°</w:t>
            </w:r>
          </w:p>
        </w:tc>
        <w:tc>
          <w:tcPr>
            <w:tcW w:w="4552" w:type="dxa"/>
            <w:vAlign w:val="center"/>
          </w:tcPr>
          <w:p w14:paraId="5D677277" w14:textId="77777777" w:rsidR="00C21DA9" w:rsidRDefault="00C21DA9" w:rsidP="00B042ED">
            <w:r>
              <w:t>1,2</w:t>
            </w:r>
          </w:p>
        </w:tc>
      </w:tr>
      <w:tr w:rsidR="00C21DA9" w14:paraId="4EF7D504" w14:textId="77777777" w:rsidTr="00C21DA9">
        <w:tc>
          <w:tcPr>
            <w:tcW w:w="1575" w:type="dxa"/>
            <w:vAlign w:val="center"/>
          </w:tcPr>
          <w:p w14:paraId="4A8B2B6E" w14:textId="77777777" w:rsidR="00C21DA9" w:rsidRDefault="00C21DA9" w:rsidP="00B042ED">
            <w:r>
              <w:t>3.</w:t>
            </w:r>
          </w:p>
        </w:tc>
        <w:tc>
          <w:tcPr>
            <w:tcW w:w="2378" w:type="dxa"/>
            <w:vAlign w:val="center"/>
          </w:tcPr>
          <w:p w14:paraId="580DF34D" w14:textId="77777777" w:rsidR="00C21DA9" w:rsidRDefault="00C21DA9" w:rsidP="00B042ED">
            <w:pPr>
              <w:rPr>
                <w:rFonts w:cs="Arial"/>
              </w:rPr>
            </w:pPr>
            <w:r>
              <w:rPr>
                <w:rFonts w:cs="Arial"/>
              </w:rPr>
              <w:t xml:space="preserve">80° </w:t>
            </w:r>
            <w:r>
              <w:rPr>
                <w:rFonts w:cs="Arial"/>
              </w:rPr>
              <w:sym w:font="Symbol" w:char="F0B3"/>
            </w:r>
            <w:r>
              <w:sym w:font="Symbol" w:char="F061"/>
            </w:r>
            <w:r>
              <w:rPr>
                <w:rFonts w:cs="Arial"/>
              </w:rPr>
              <w:sym w:font="Symbol" w:char="F0B3"/>
            </w:r>
            <w:r>
              <w:rPr>
                <w:rFonts w:cs="Arial"/>
              </w:rPr>
              <w:t xml:space="preserve"> 71°</w:t>
            </w:r>
          </w:p>
        </w:tc>
        <w:tc>
          <w:tcPr>
            <w:tcW w:w="4552" w:type="dxa"/>
            <w:vAlign w:val="center"/>
          </w:tcPr>
          <w:p w14:paraId="2A3BB0BC" w14:textId="77777777" w:rsidR="00C21DA9" w:rsidRDefault="00C21DA9" w:rsidP="00B042ED">
            <w:r>
              <w:t>1,3</w:t>
            </w:r>
          </w:p>
        </w:tc>
      </w:tr>
      <w:tr w:rsidR="00C21DA9" w14:paraId="08F87D2E" w14:textId="77777777" w:rsidTr="00C21DA9">
        <w:tc>
          <w:tcPr>
            <w:tcW w:w="1575" w:type="dxa"/>
            <w:vAlign w:val="center"/>
          </w:tcPr>
          <w:p w14:paraId="14B3E78D" w14:textId="77777777" w:rsidR="00C21DA9" w:rsidRDefault="00C21DA9" w:rsidP="00B042ED">
            <w:r>
              <w:t>4.</w:t>
            </w:r>
          </w:p>
        </w:tc>
        <w:tc>
          <w:tcPr>
            <w:tcW w:w="2378" w:type="dxa"/>
            <w:vAlign w:val="center"/>
          </w:tcPr>
          <w:p w14:paraId="54C6D1AE" w14:textId="77777777" w:rsidR="00C21DA9" w:rsidRDefault="00C21DA9" w:rsidP="00B042ED">
            <w:pPr>
              <w:rPr>
                <w:rFonts w:cs="Arial"/>
              </w:rPr>
            </w:pPr>
            <w:r>
              <w:rPr>
                <w:rFonts w:cs="Arial"/>
              </w:rPr>
              <w:t xml:space="preserve">70° </w:t>
            </w:r>
            <w:r>
              <w:rPr>
                <w:rFonts w:cs="Arial"/>
              </w:rPr>
              <w:sym w:font="Symbol" w:char="F0B3"/>
            </w:r>
            <w:r>
              <w:sym w:font="Symbol" w:char="F061"/>
            </w:r>
            <w:r>
              <w:rPr>
                <w:rFonts w:cs="Arial"/>
              </w:rPr>
              <w:sym w:font="Symbol" w:char="F0B3"/>
            </w:r>
            <w:r>
              <w:rPr>
                <w:rFonts w:cs="Arial"/>
              </w:rPr>
              <w:t xml:space="preserve"> 44°</w:t>
            </w:r>
          </w:p>
        </w:tc>
        <w:tc>
          <w:tcPr>
            <w:tcW w:w="4552" w:type="dxa"/>
            <w:vAlign w:val="center"/>
          </w:tcPr>
          <w:p w14:paraId="6A66E8A9" w14:textId="77777777" w:rsidR="00C21DA9" w:rsidRDefault="00C21DA9" w:rsidP="00B042ED">
            <w:r>
              <w:t>1,4</w:t>
            </w:r>
          </w:p>
        </w:tc>
      </w:tr>
      <w:tr w:rsidR="00C21DA9" w14:paraId="0E7055CD" w14:textId="77777777" w:rsidTr="00C21DA9">
        <w:tc>
          <w:tcPr>
            <w:tcW w:w="1575" w:type="dxa"/>
            <w:vAlign w:val="center"/>
          </w:tcPr>
          <w:p w14:paraId="3FE702C3" w14:textId="77777777" w:rsidR="00C21DA9" w:rsidRDefault="00C21DA9" w:rsidP="00B042ED">
            <w:r>
              <w:t>5.</w:t>
            </w:r>
          </w:p>
        </w:tc>
        <w:tc>
          <w:tcPr>
            <w:tcW w:w="2378" w:type="dxa"/>
            <w:vAlign w:val="center"/>
          </w:tcPr>
          <w:p w14:paraId="1C61BD65" w14:textId="77777777" w:rsidR="00C21DA9" w:rsidRDefault="00C21DA9" w:rsidP="00B042ED">
            <w:pPr>
              <w:rPr>
                <w:rFonts w:cs="Arial"/>
              </w:rPr>
            </w:pPr>
            <w:r>
              <w:rPr>
                <w:rFonts w:cs="Arial"/>
              </w:rPr>
              <w:t xml:space="preserve">43° </w:t>
            </w:r>
            <w:r>
              <w:rPr>
                <w:rFonts w:cs="Arial"/>
              </w:rPr>
              <w:sym w:font="Symbol" w:char="F0B3"/>
            </w:r>
            <w:r>
              <w:sym w:font="Symbol" w:char="F061"/>
            </w:r>
            <w:r>
              <w:rPr>
                <w:rFonts w:cs="Arial"/>
              </w:rPr>
              <w:sym w:font="Symbol" w:char="F0B3"/>
            </w:r>
            <w:r>
              <w:rPr>
                <w:rFonts w:cs="Arial"/>
              </w:rPr>
              <w:t xml:space="preserve"> 26°</w:t>
            </w:r>
          </w:p>
        </w:tc>
        <w:tc>
          <w:tcPr>
            <w:tcW w:w="4552" w:type="dxa"/>
            <w:vAlign w:val="center"/>
          </w:tcPr>
          <w:p w14:paraId="6CAB9B43" w14:textId="77777777" w:rsidR="00C21DA9" w:rsidRDefault="00C21DA9" w:rsidP="00B042ED">
            <w:r>
              <w:t>1,5</w:t>
            </w:r>
          </w:p>
        </w:tc>
      </w:tr>
      <w:tr w:rsidR="00C21DA9" w14:paraId="54D695EE" w14:textId="77777777" w:rsidTr="00C21DA9">
        <w:trPr>
          <w:trHeight w:val="50"/>
        </w:trPr>
        <w:tc>
          <w:tcPr>
            <w:tcW w:w="1575" w:type="dxa"/>
            <w:vAlign w:val="center"/>
          </w:tcPr>
          <w:p w14:paraId="069841B7" w14:textId="77777777" w:rsidR="00C21DA9" w:rsidRDefault="00C21DA9" w:rsidP="00B042ED">
            <w:r>
              <w:t>6.</w:t>
            </w:r>
          </w:p>
        </w:tc>
        <w:tc>
          <w:tcPr>
            <w:tcW w:w="2378" w:type="dxa"/>
            <w:vAlign w:val="center"/>
          </w:tcPr>
          <w:p w14:paraId="1A1DAB5A" w14:textId="77777777" w:rsidR="00C21DA9" w:rsidRDefault="00C21DA9" w:rsidP="00B042ED">
            <w:pPr>
              <w:rPr>
                <w:rFonts w:cs="Arial"/>
              </w:rPr>
            </w:pPr>
            <w:r>
              <w:sym w:font="Symbol" w:char="F061"/>
            </w:r>
            <w:r>
              <w:t xml:space="preserve"> </w:t>
            </w:r>
            <w:r>
              <w:rPr>
                <w:rFonts w:cs="Arial"/>
              </w:rPr>
              <w:t>≤ 25°</w:t>
            </w:r>
          </w:p>
        </w:tc>
        <w:tc>
          <w:tcPr>
            <w:tcW w:w="4552" w:type="dxa"/>
            <w:vAlign w:val="center"/>
          </w:tcPr>
          <w:p w14:paraId="7F435310" w14:textId="77777777" w:rsidR="00C21DA9" w:rsidRDefault="00C21DA9" w:rsidP="00B042ED">
            <w:r>
              <w:t>1,6</w:t>
            </w:r>
          </w:p>
        </w:tc>
      </w:tr>
    </w:tbl>
    <w:p w14:paraId="4742B4E3" w14:textId="77777777" w:rsidR="00C21DA9" w:rsidRDefault="00C21DA9" w:rsidP="00C21DA9"/>
    <w:p w14:paraId="652231BE" w14:textId="77777777" w:rsidR="00C21DA9" w:rsidRPr="00C21DA9" w:rsidRDefault="00C21DA9" w:rsidP="00C21DA9">
      <w:pPr>
        <w:spacing w:line="276" w:lineRule="auto"/>
        <w:ind w:left="1276"/>
        <w:rPr>
          <w:rFonts w:eastAsia="Lucida Sans Unicode"/>
        </w:rPr>
      </w:pPr>
      <w:r w:rsidRPr="00C21DA9">
        <w:rPr>
          <w:rFonts w:eastAsia="Lucida Sans Unicode"/>
        </w:rPr>
        <w:t xml:space="preserve">Powyższe wartości zdefiniowano dla szklenia wypełnionego 90% Argonem, w przypadku przyjęcia wypełnienia powietrzem powyższe parametry ulegną odpowiednio zwiększeniu zamiast granicznych  1,1≤Ug≤1,6 W/m2K do wartości ok. 1,3≤Ug≤1,8 W/m2K – wymaga potwierdzenia przez Zamawiającego na podstawie docelowo dobranych rozwiązań materiałowych i technologicznych przez Wykonawcę (w szczególności dotyczy </w:t>
      </w:r>
      <w:proofErr w:type="spellStart"/>
      <w:r w:rsidRPr="00C21DA9">
        <w:rPr>
          <w:rFonts w:eastAsia="Lucida Sans Unicode"/>
        </w:rPr>
        <w:t>rotul</w:t>
      </w:r>
      <w:proofErr w:type="spellEnd"/>
      <w:r w:rsidRPr="00C21DA9">
        <w:rPr>
          <w:rFonts w:eastAsia="Lucida Sans Unicode"/>
        </w:rPr>
        <w:t>, ich mocowań do konstrukcji oraz szkła zespolonego).</w:t>
      </w:r>
    </w:p>
    <w:p w14:paraId="2B96FB27" w14:textId="2AD6C9A4" w:rsidR="00813204" w:rsidRPr="00813204" w:rsidRDefault="00813204" w:rsidP="00813204">
      <w:pPr>
        <w:pStyle w:val="Tekstpodstawowy"/>
        <w:suppressAutoHyphens/>
        <w:spacing w:after="0" w:line="276" w:lineRule="auto"/>
        <w:ind w:left="993"/>
        <w:contextualSpacing w:val="0"/>
        <w:jc w:val="both"/>
        <w:rPr>
          <w:b/>
        </w:rPr>
      </w:pPr>
      <w:r w:rsidRPr="00813204">
        <w:rPr>
          <w:b/>
        </w:rPr>
        <w:t>Elewacje zewnętrzne – szklenie okien – okna świetlika OK1</w:t>
      </w:r>
    </w:p>
    <w:p w14:paraId="5A2DC608" w14:textId="77777777" w:rsidR="00813204" w:rsidRPr="00813204" w:rsidRDefault="00813204" w:rsidP="00813204">
      <w:pPr>
        <w:pStyle w:val="Tekstpodstawowy"/>
        <w:suppressAutoHyphens/>
        <w:spacing w:line="276" w:lineRule="auto"/>
        <w:ind w:left="993"/>
        <w:contextualSpacing w:val="0"/>
        <w:jc w:val="both"/>
      </w:pPr>
      <w:r w:rsidRPr="00813204">
        <w:t>Parametry szklenia referencyjnego</w:t>
      </w:r>
    </w:p>
    <w:p w14:paraId="291309F5" w14:textId="1CF30478" w:rsidR="00813204" w:rsidRPr="00813204" w:rsidRDefault="00813204" w:rsidP="00813204">
      <w:pPr>
        <w:pStyle w:val="Tekstpodstawowy"/>
        <w:numPr>
          <w:ilvl w:val="0"/>
          <w:numId w:val="10"/>
        </w:numPr>
        <w:tabs>
          <w:tab w:val="left" w:pos="6663"/>
          <w:tab w:val="left" w:pos="8505"/>
        </w:tabs>
        <w:ind w:left="1276" w:hanging="284"/>
        <w:contextualSpacing w:val="0"/>
        <w:jc w:val="both"/>
        <w:rPr>
          <w:rFonts w:eastAsia="Lucida Sans Unicode" w:cs="Tahoma"/>
        </w:rPr>
      </w:pPr>
      <w:r w:rsidRPr="00813204">
        <w:t>Minimalna budowa:</w:t>
      </w:r>
      <w:r w:rsidRPr="00813204">
        <w:rPr>
          <w:rFonts w:eastAsia="Lucida Sans Unicode" w:cs="Tahoma"/>
        </w:rPr>
        <w:t xml:space="preserve">                                              </w:t>
      </w:r>
      <w:r>
        <w:rPr>
          <w:rFonts w:eastAsia="Lucida Sans Unicode" w:cs="Tahoma"/>
        </w:rPr>
        <w:t xml:space="preserve">                   </w:t>
      </w:r>
      <w:r w:rsidRPr="00813204">
        <w:t>8ESG+H*/16mm ramka/</w:t>
      </w:r>
      <w:r>
        <w:t>55</w:t>
      </w:r>
      <w:r w:rsidRPr="00813204">
        <w:t>.</w:t>
      </w:r>
      <w:r>
        <w:t>2VSG</w:t>
      </w:r>
    </w:p>
    <w:p w14:paraId="5A71C8CE" w14:textId="4C8ACC35" w:rsidR="00813204" w:rsidRPr="00813204" w:rsidRDefault="00813204" w:rsidP="00813204">
      <w:pPr>
        <w:pStyle w:val="Tekstpodstawowy"/>
        <w:numPr>
          <w:ilvl w:val="0"/>
          <w:numId w:val="10"/>
        </w:numPr>
        <w:tabs>
          <w:tab w:val="left" w:pos="6663"/>
        </w:tabs>
        <w:ind w:left="1276" w:hanging="284"/>
        <w:contextualSpacing w:val="0"/>
        <w:jc w:val="both"/>
        <w:rPr>
          <w:rFonts w:eastAsia="Lucida Sans Unicode" w:cs="Tahoma"/>
        </w:rPr>
      </w:pPr>
      <w:r w:rsidRPr="00813204">
        <w:rPr>
          <w:rFonts w:eastAsia="Lucida Sans Unicode" w:cs="Tahoma"/>
        </w:rPr>
        <w:t>współczynnik przepuszczalności energii słonecznej:</w:t>
      </w:r>
      <w:r w:rsidRPr="00813204">
        <w:rPr>
          <w:rFonts w:eastAsia="Lucida Sans Unicode" w:cs="Tahoma"/>
        </w:rPr>
        <w:tab/>
        <w:t>g</w:t>
      </w:r>
      <w:r w:rsidR="00F6189F">
        <w:rPr>
          <w:rFonts w:eastAsia="Lucida Sans Unicode" w:cs="Tahoma"/>
        </w:rPr>
        <w:t>&lt;=35%</w:t>
      </w:r>
      <w:r w:rsidR="00F6189F">
        <w:rPr>
          <w:rFonts w:eastAsia="Lucida Sans Unicode" w:cs="Tahoma"/>
        </w:rPr>
        <w:tab/>
      </w:r>
      <w:r w:rsidR="00F6189F">
        <w:rPr>
          <w:rFonts w:eastAsia="Lucida Sans Unicode" w:cs="Tahoma"/>
        </w:rPr>
        <w:tab/>
      </w:r>
      <w:r w:rsidRPr="00813204">
        <w:rPr>
          <w:rFonts w:eastAsia="Arial" w:cs="Arial"/>
        </w:rPr>
        <w:t>wg PN-EN 410</w:t>
      </w:r>
    </w:p>
    <w:p w14:paraId="5A3167A4" w14:textId="09C3FE1B" w:rsidR="00813204" w:rsidRPr="00813204" w:rsidRDefault="00813204" w:rsidP="00813204">
      <w:pPr>
        <w:pStyle w:val="Tekstpodstawowy"/>
        <w:numPr>
          <w:ilvl w:val="0"/>
          <w:numId w:val="10"/>
        </w:numPr>
        <w:tabs>
          <w:tab w:val="left" w:pos="6663"/>
          <w:tab w:val="left" w:pos="8505"/>
        </w:tabs>
        <w:ind w:left="1276" w:hanging="284"/>
        <w:contextualSpacing w:val="0"/>
        <w:jc w:val="both"/>
        <w:rPr>
          <w:rFonts w:eastAsia="Lucida Sans Unicode" w:cs="Tahoma"/>
        </w:rPr>
      </w:pPr>
      <w:r w:rsidRPr="00813204">
        <w:rPr>
          <w:rFonts w:eastAsia="Arial" w:cs="Arial"/>
        </w:rPr>
        <w:t>Współczynnik przepuszczalności światła:</w:t>
      </w:r>
      <w:r w:rsidRPr="00813204">
        <w:rPr>
          <w:rFonts w:eastAsia="Arial" w:cs="Arial"/>
        </w:rPr>
        <w:tab/>
      </w:r>
      <w:proofErr w:type="spellStart"/>
      <w:r w:rsidRPr="00813204">
        <w:rPr>
          <w:rFonts w:eastAsia="Arial" w:cs="Arial"/>
        </w:rPr>
        <w:t>L</w:t>
      </w:r>
      <w:r w:rsidRPr="00813204">
        <w:rPr>
          <w:rFonts w:eastAsia="Arial" w:cs="Arial"/>
          <w:vertAlign w:val="subscript"/>
        </w:rPr>
        <w:t>t</w:t>
      </w:r>
      <w:proofErr w:type="spellEnd"/>
      <w:r w:rsidR="00F6189F">
        <w:rPr>
          <w:rFonts w:eastAsia="Lucida Sans Unicode" w:cs="Tahoma"/>
        </w:rPr>
        <w:t>&gt;=65%</w:t>
      </w:r>
      <w:r w:rsidRPr="00813204">
        <w:rPr>
          <w:rFonts w:eastAsia="Arial" w:cs="Arial"/>
        </w:rPr>
        <w:tab/>
        <w:t>wg PN-EN 410</w:t>
      </w:r>
    </w:p>
    <w:p w14:paraId="2CA0A58A" w14:textId="55131021" w:rsidR="00813204" w:rsidRPr="00813204" w:rsidRDefault="00813204" w:rsidP="00813204">
      <w:pPr>
        <w:spacing w:line="276" w:lineRule="auto"/>
        <w:ind w:left="1276"/>
      </w:pPr>
    </w:p>
    <w:p w14:paraId="29FB69D7" w14:textId="4638D1DF" w:rsidR="00813204" w:rsidRPr="00813204" w:rsidRDefault="00813204" w:rsidP="00813204">
      <w:pPr>
        <w:pStyle w:val="Tekstpodstawowy"/>
        <w:numPr>
          <w:ilvl w:val="0"/>
          <w:numId w:val="10"/>
        </w:numPr>
        <w:tabs>
          <w:tab w:val="left" w:pos="6663"/>
          <w:tab w:val="left" w:pos="8505"/>
        </w:tabs>
        <w:ind w:left="1276" w:hanging="284"/>
        <w:contextualSpacing w:val="0"/>
        <w:jc w:val="both"/>
        <w:rPr>
          <w:rFonts w:eastAsia="Lucida Sans Unicode" w:cs="Tahoma"/>
        </w:rPr>
      </w:pPr>
      <w:r w:rsidRPr="00813204">
        <w:t>Współczynnik przenikania ciepła:</w:t>
      </w:r>
      <w:r w:rsidRPr="00813204">
        <w:rPr>
          <w:rFonts w:eastAsia="Lucida Sans Unicode" w:cs="Tahoma"/>
        </w:rPr>
        <w:tab/>
      </w:r>
      <w:proofErr w:type="spellStart"/>
      <w:r w:rsidRPr="00813204">
        <w:t>U</w:t>
      </w:r>
      <w:r w:rsidRPr="00813204">
        <w:rPr>
          <w:vertAlign w:val="subscript"/>
        </w:rPr>
        <w:t>g</w:t>
      </w:r>
      <w:proofErr w:type="spellEnd"/>
      <w:r w:rsidRPr="00813204">
        <w:t xml:space="preserve"> – wymaganie jak dla szkła </w:t>
      </w:r>
      <w:r w:rsidRPr="00813204">
        <w:rPr>
          <w:rFonts w:eastAsia="Lucida Sans Unicode" w:cs="Tahoma"/>
        </w:rPr>
        <w:br/>
      </w:r>
      <w:r w:rsidRPr="00813204">
        <w:t xml:space="preserve"> </w:t>
      </w:r>
      <w:r w:rsidRPr="00813204">
        <w:tab/>
        <w:t>mocowanego punktowo.</w:t>
      </w:r>
    </w:p>
    <w:p w14:paraId="5C7D719D" w14:textId="77777777" w:rsidR="00813204" w:rsidRPr="00813204" w:rsidRDefault="00813204" w:rsidP="00813204">
      <w:pPr>
        <w:pStyle w:val="Tekstpodstawowy"/>
        <w:tabs>
          <w:tab w:val="left" w:pos="6663"/>
          <w:tab w:val="left" w:pos="8505"/>
        </w:tabs>
        <w:ind w:left="1276"/>
        <w:contextualSpacing w:val="0"/>
        <w:jc w:val="both"/>
        <w:rPr>
          <w:rFonts w:eastAsia="Lucida Sans Unicode" w:cs="Tahoma"/>
        </w:rPr>
      </w:pPr>
    </w:p>
    <w:p w14:paraId="5A4DBDC2" w14:textId="3FE0329F" w:rsidR="00813204" w:rsidRPr="00813204" w:rsidRDefault="00813204" w:rsidP="00813204">
      <w:pPr>
        <w:pStyle w:val="Tekstpodstawowy"/>
        <w:suppressAutoHyphens/>
        <w:spacing w:after="0" w:line="276" w:lineRule="auto"/>
        <w:ind w:left="993"/>
        <w:contextualSpacing w:val="0"/>
        <w:jc w:val="both"/>
        <w:rPr>
          <w:b/>
        </w:rPr>
      </w:pPr>
      <w:r w:rsidRPr="00813204">
        <w:rPr>
          <w:b/>
        </w:rPr>
        <w:t>Elewacje zewnętrzne – szklenie okien</w:t>
      </w:r>
      <w:r w:rsidR="00147288">
        <w:rPr>
          <w:b/>
        </w:rPr>
        <w:t xml:space="preserve"> i wyłazu technicznego</w:t>
      </w:r>
      <w:r w:rsidRPr="00813204">
        <w:rPr>
          <w:b/>
        </w:rPr>
        <w:t xml:space="preserve"> – okna </w:t>
      </w:r>
      <w:r>
        <w:rPr>
          <w:b/>
        </w:rPr>
        <w:t>w kopule i części walcowej OK2, OK3</w:t>
      </w:r>
      <w:r w:rsidR="00147288">
        <w:rPr>
          <w:b/>
        </w:rPr>
        <w:t xml:space="preserve"> oraz wyłaz techniczny</w:t>
      </w:r>
    </w:p>
    <w:p w14:paraId="7375AECA" w14:textId="77777777" w:rsidR="00813204" w:rsidRPr="00813204" w:rsidRDefault="00813204" w:rsidP="00813204">
      <w:pPr>
        <w:pStyle w:val="Tekstpodstawowy"/>
        <w:suppressAutoHyphens/>
        <w:spacing w:line="276" w:lineRule="auto"/>
        <w:ind w:left="993"/>
        <w:contextualSpacing w:val="0"/>
        <w:jc w:val="both"/>
      </w:pPr>
      <w:r w:rsidRPr="00813204">
        <w:t>Parametry szklenia referencyjnego</w:t>
      </w:r>
    </w:p>
    <w:p w14:paraId="04BF6A21" w14:textId="29DE30C8" w:rsidR="00813204" w:rsidRPr="00813204" w:rsidRDefault="00813204" w:rsidP="00813204">
      <w:pPr>
        <w:pStyle w:val="Tekstpodstawowy"/>
        <w:numPr>
          <w:ilvl w:val="0"/>
          <w:numId w:val="10"/>
        </w:numPr>
        <w:tabs>
          <w:tab w:val="left" w:pos="6663"/>
          <w:tab w:val="left" w:pos="8505"/>
        </w:tabs>
        <w:ind w:left="1276" w:hanging="284"/>
        <w:contextualSpacing w:val="0"/>
        <w:jc w:val="both"/>
        <w:rPr>
          <w:rFonts w:eastAsia="Lucida Sans Unicode" w:cs="Tahoma"/>
        </w:rPr>
      </w:pPr>
      <w:r w:rsidRPr="00813204">
        <w:t>Minimalna budowa:</w:t>
      </w:r>
      <w:r w:rsidRPr="00813204">
        <w:rPr>
          <w:rFonts w:eastAsia="Lucida Sans Unicode" w:cs="Tahoma"/>
        </w:rPr>
        <w:t xml:space="preserve">                                              </w:t>
      </w:r>
      <w:r>
        <w:rPr>
          <w:rFonts w:eastAsia="Lucida Sans Unicode" w:cs="Tahoma"/>
        </w:rPr>
        <w:t xml:space="preserve">                   </w:t>
      </w:r>
      <w:r w:rsidRPr="00813204">
        <w:t>8ESG+H*/16mm ramka/</w:t>
      </w:r>
      <w:r>
        <w:t>44</w:t>
      </w:r>
      <w:r w:rsidRPr="00813204">
        <w:t>.</w:t>
      </w:r>
      <w:r>
        <w:t>2VSG</w:t>
      </w:r>
    </w:p>
    <w:p w14:paraId="3E573972" w14:textId="330A9289" w:rsidR="00813204" w:rsidRPr="00813204" w:rsidRDefault="00813204" w:rsidP="00813204">
      <w:pPr>
        <w:pStyle w:val="Tekstpodstawowy"/>
        <w:numPr>
          <w:ilvl w:val="0"/>
          <w:numId w:val="10"/>
        </w:numPr>
        <w:tabs>
          <w:tab w:val="left" w:pos="6663"/>
        </w:tabs>
        <w:ind w:left="1276" w:hanging="284"/>
        <w:contextualSpacing w:val="0"/>
        <w:jc w:val="both"/>
        <w:rPr>
          <w:rFonts w:eastAsia="Lucida Sans Unicode" w:cs="Tahoma"/>
        </w:rPr>
      </w:pPr>
      <w:r w:rsidRPr="00813204">
        <w:rPr>
          <w:rFonts w:eastAsia="Lucida Sans Unicode" w:cs="Tahoma"/>
        </w:rPr>
        <w:t>współczynnik przepuszczalności energii słonecznej:</w:t>
      </w:r>
      <w:r w:rsidRPr="00813204">
        <w:rPr>
          <w:rFonts w:eastAsia="Lucida Sans Unicode" w:cs="Tahoma"/>
        </w:rPr>
        <w:tab/>
        <w:t>g</w:t>
      </w:r>
      <w:r w:rsidR="00F6189F">
        <w:rPr>
          <w:rFonts w:eastAsia="Lucida Sans Unicode" w:cs="Tahoma"/>
        </w:rPr>
        <w:t>&lt;=35%</w:t>
      </w:r>
      <w:r w:rsidR="00F6189F">
        <w:rPr>
          <w:rFonts w:eastAsia="Lucida Sans Unicode" w:cs="Tahoma"/>
        </w:rPr>
        <w:tab/>
      </w:r>
      <w:r w:rsidR="00F6189F">
        <w:rPr>
          <w:rFonts w:eastAsia="Lucida Sans Unicode" w:cs="Tahoma"/>
        </w:rPr>
        <w:tab/>
      </w:r>
      <w:r w:rsidRPr="00813204">
        <w:rPr>
          <w:rFonts w:eastAsia="Arial" w:cs="Arial"/>
        </w:rPr>
        <w:t>wg PN-EN 410</w:t>
      </w:r>
    </w:p>
    <w:p w14:paraId="3343B2DD" w14:textId="38B89D3E" w:rsidR="00813204" w:rsidRPr="00813204" w:rsidRDefault="00813204" w:rsidP="00813204">
      <w:pPr>
        <w:pStyle w:val="Tekstpodstawowy"/>
        <w:numPr>
          <w:ilvl w:val="0"/>
          <w:numId w:val="10"/>
        </w:numPr>
        <w:tabs>
          <w:tab w:val="left" w:pos="6663"/>
          <w:tab w:val="left" w:pos="8505"/>
        </w:tabs>
        <w:ind w:left="1276" w:hanging="284"/>
        <w:contextualSpacing w:val="0"/>
        <w:jc w:val="both"/>
        <w:rPr>
          <w:rFonts w:eastAsia="Lucida Sans Unicode" w:cs="Tahoma"/>
        </w:rPr>
      </w:pPr>
      <w:r w:rsidRPr="00813204">
        <w:rPr>
          <w:rFonts w:eastAsia="Arial" w:cs="Arial"/>
        </w:rPr>
        <w:t>Współczynnik przepuszczalności światła:</w:t>
      </w:r>
      <w:r w:rsidRPr="00813204">
        <w:rPr>
          <w:rFonts w:eastAsia="Arial" w:cs="Arial"/>
        </w:rPr>
        <w:tab/>
      </w:r>
      <w:proofErr w:type="spellStart"/>
      <w:r w:rsidRPr="00813204">
        <w:rPr>
          <w:rFonts w:eastAsia="Arial" w:cs="Arial"/>
        </w:rPr>
        <w:t>L</w:t>
      </w:r>
      <w:r w:rsidRPr="00813204">
        <w:rPr>
          <w:rFonts w:eastAsia="Arial" w:cs="Arial"/>
          <w:vertAlign w:val="subscript"/>
        </w:rPr>
        <w:t>t</w:t>
      </w:r>
      <w:proofErr w:type="spellEnd"/>
      <w:r w:rsidR="00F6189F">
        <w:rPr>
          <w:rFonts w:eastAsia="Lucida Sans Unicode" w:cs="Tahoma"/>
        </w:rPr>
        <w:t>&gt;=65%</w:t>
      </w:r>
      <w:r w:rsidRPr="00813204">
        <w:rPr>
          <w:rFonts w:eastAsia="Arial" w:cs="Arial"/>
        </w:rPr>
        <w:tab/>
        <w:t>wg PN-EN 410</w:t>
      </w:r>
    </w:p>
    <w:p w14:paraId="57562996" w14:textId="1D75286B" w:rsidR="00813204" w:rsidRPr="00AF789B" w:rsidRDefault="00813204" w:rsidP="00813204">
      <w:pPr>
        <w:spacing w:line="276" w:lineRule="auto"/>
        <w:ind w:left="1276"/>
      </w:pPr>
      <w:r w:rsidRPr="00AF789B">
        <w:t>.</w:t>
      </w:r>
    </w:p>
    <w:p w14:paraId="4BA42750" w14:textId="20DBD705" w:rsidR="00AF789B" w:rsidRPr="00AF789B" w:rsidRDefault="00813204" w:rsidP="00AF789B">
      <w:pPr>
        <w:pStyle w:val="Tekstpodstawowy"/>
        <w:numPr>
          <w:ilvl w:val="0"/>
          <w:numId w:val="10"/>
        </w:numPr>
        <w:tabs>
          <w:tab w:val="left" w:pos="6663"/>
          <w:tab w:val="left" w:pos="8505"/>
        </w:tabs>
        <w:ind w:left="1276" w:hanging="284"/>
        <w:contextualSpacing w:val="0"/>
        <w:jc w:val="both"/>
        <w:rPr>
          <w:rFonts w:eastAsia="Lucida Sans Unicode" w:cs="Tahoma"/>
        </w:rPr>
      </w:pPr>
      <w:r w:rsidRPr="00AF789B">
        <w:t>Współczynnik przenikania ciepła:</w:t>
      </w:r>
      <w:r w:rsidRPr="00AF789B">
        <w:rPr>
          <w:rFonts w:eastAsia="Lucida Sans Unicode" w:cs="Tahoma"/>
        </w:rPr>
        <w:tab/>
      </w:r>
      <w:proofErr w:type="spellStart"/>
      <w:r w:rsidRPr="00AF789B">
        <w:t>U</w:t>
      </w:r>
      <w:r w:rsidRPr="00AF789B">
        <w:rPr>
          <w:vertAlign w:val="subscript"/>
        </w:rPr>
        <w:t>g</w:t>
      </w:r>
      <w:proofErr w:type="spellEnd"/>
      <w:r w:rsidRPr="00AF789B">
        <w:t xml:space="preserve"> – wymaganie jak dla szkła </w:t>
      </w:r>
      <w:r w:rsidRPr="00AF789B">
        <w:rPr>
          <w:rFonts w:eastAsia="Lucida Sans Unicode" w:cs="Tahoma"/>
        </w:rPr>
        <w:br/>
      </w:r>
      <w:r w:rsidRPr="00AF789B">
        <w:tab/>
        <w:t>mocowanego punktowo.</w:t>
      </w:r>
    </w:p>
    <w:p w14:paraId="321C5832" w14:textId="77777777" w:rsidR="00E71967" w:rsidRPr="00AF789B" w:rsidRDefault="00E71967" w:rsidP="00E71967">
      <w:pPr>
        <w:pStyle w:val="Tekstpodstawowy"/>
        <w:spacing w:before="240" w:line="276" w:lineRule="auto"/>
        <w:ind w:left="993"/>
        <w:jc w:val="both"/>
        <w:rPr>
          <w:rFonts w:cs="Arial"/>
          <w:b/>
          <w:szCs w:val="20"/>
        </w:rPr>
      </w:pPr>
      <w:r w:rsidRPr="00AF789B">
        <w:rPr>
          <w:rFonts w:cs="Arial"/>
          <w:b/>
          <w:szCs w:val="20"/>
        </w:rPr>
        <w:t>Uwagi do parametrów szklenia:</w:t>
      </w:r>
    </w:p>
    <w:p w14:paraId="620DD24E" w14:textId="77777777" w:rsidR="00E71967" w:rsidRPr="00AF789B" w:rsidRDefault="00E71967" w:rsidP="00EB364E">
      <w:pPr>
        <w:pStyle w:val="Akapitzlist"/>
        <w:numPr>
          <w:ilvl w:val="0"/>
          <w:numId w:val="16"/>
        </w:numPr>
        <w:spacing w:before="240" w:line="276" w:lineRule="auto"/>
        <w:ind w:left="1276" w:hanging="283"/>
        <w:jc w:val="both"/>
        <w:rPr>
          <w:rFonts w:cs="Arial"/>
          <w:szCs w:val="20"/>
        </w:rPr>
      </w:pPr>
      <w:r w:rsidRPr="00AF789B">
        <w:rPr>
          <w:rFonts w:cs="Arial"/>
          <w:szCs w:val="20"/>
        </w:rPr>
        <w:t>Ostateczny wybór szkła po zatwierdzeniu próbki przez Zamawiającego i Projektanta Obiektu/ Architekta,</w:t>
      </w:r>
    </w:p>
    <w:p w14:paraId="1314BA55" w14:textId="206C89A1" w:rsidR="00B11111" w:rsidRDefault="00E71967" w:rsidP="00EE0E95">
      <w:pPr>
        <w:pStyle w:val="Akapitzlist"/>
        <w:numPr>
          <w:ilvl w:val="0"/>
          <w:numId w:val="16"/>
        </w:numPr>
        <w:spacing w:before="240" w:line="276" w:lineRule="auto"/>
        <w:ind w:left="1276" w:hanging="283"/>
        <w:jc w:val="both"/>
        <w:rPr>
          <w:rFonts w:cs="Arial"/>
          <w:szCs w:val="20"/>
        </w:rPr>
      </w:pPr>
      <w:r w:rsidRPr="00E44641">
        <w:rPr>
          <w:rFonts w:cs="Arial"/>
          <w:szCs w:val="20"/>
        </w:rPr>
        <w:t xml:space="preserve">Budowa szkła powinna zostać dobrana </w:t>
      </w:r>
      <w:bookmarkEnd w:id="115"/>
      <w:bookmarkEnd w:id="116"/>
      <w:bookmarkEnd w:id="117"/>
      <w:r w:rsidR="00AF789B">
        <w:rPr>
          <w:rFonts w:cs="Arial"/>
          <w:szCs w:val="20"/>
        </w:rPr>
        <w:t>z</w:t>
      </w:r>
      <w:r w:rsidRPr="00E44641">
        <w:rPr>
          <w:rFonts w:cs="Arial"/>
          <w:szCs w:val="20"/>
        </w:rPr>
        <w:t xml:space="preserve"> uwzględnieniem wymagań wytrzymałościowych.</w:t>
      </w:r>
    </w:p>
    <w:p w14:paraId="329C62FE" w14:textId="77777777" w:rsidR="00F6189F" w:rsidRDefault="00F6189F" w:rsidP="00F6189F">
      <w:pPr>
        <w:spacing w:before="240" w:line="276" w:lineRule="auto"/>
        <w:jc w:val="both"/>
        <w:rPr>
          <w:rFonts w:cs="Arial"/>
          <w:szCs w:val="20"/>
        </w:rPr>
      </w:pPr>
    </w:p>
    <w:p w14:paraId="27020430" w14:textId="77777777" w:rsidR="00F6189F" w:rsidRPr="00F6189F" w:rsidRDefault="00F6189F" w:rsidP="00F6189F">
      <w:pPr>
        <w:spacing w:before="240" w:line="276" w:lineRule="auto"/>
        <w:jc w:val="both"/>
        <w:rPr>
          <w:rFonts w:cs="Arial"/>
          <w:szCs w:val="20"/>
        </w:rPr>
      </w:pPr>
    </w:p>
    <w:p w14:paraId="5CE15783" w14:textId="43E79CD1" w:rsidR="00E21442" w:rsidRPr="00D616A1" w:rsidRDefault="00B11111" w:rsidP="00EE0E95">
      <w:pPr>
        <w:pStyle w:val="Nagwek1"/>
      </w:pPr>
      <w:bookmarkStart w:id="118" w:name="_Toc13824851"/>
      <w:r>
        <w:lastRenderedPageBreak/>
        <w:t>WYMAGANIA DOTYCZĄCE SPRZĘTU I MASZYN</w:t>
      </w:r>
      <w:bookmarkEnd w:id="118"/>
    </w:p>
    <w:p w14:paraId="7D6533D5" w14:textId="47D5DFED" w:rsidR="00E21442" w:rsidRPr="00E21442" w:rsidRDefault="00E21442" w:rsidP="00B97C8C">
      <w:pPr>
        <w:autoSpaceDE w:val="0"/>
        <w:autoSpaceDN w:val="0"/>
        <w:adjustRightInd w:val="0"/>
        <w:spacing w:line="276" w:lineRule="auto"/>
        <w:ind w:firstLine="709"/>
        <w:jc w:val="both"/>
        <w:rPr>
          <w:rFonts w:cs="Arial"/>
        </w:rPr>
      </w:pPr>
      <w:r w:rsidRPr="00E21442">
        <w:rPr>
          <w:rFonts w:cs="Arial"/>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ST,</w:t>
      </w:r>
      <w:r>
        <w:rPr>
          <w:rFonts w:cs="Arial"/>
        </w:rPr>
        <w:t xml:space="preserve"> lub w projekcie organizacji robót</w:t>
      </w:r>
      <w:r w:rsidRPr="00E21442">
        <w:rPr>
          <w:rFonts w:cs="Arial"/>
        </w:rPr>
        <w:t>, zaakceptowanym przez Inspektora nadzoru.</w:t>
      </w:r>
    </w:p>
    <w:p w14:paraId="5798636D" w14:textId="712BC8CD" w:rsidR="00B97C8C" w:rsidRDefault="00B97C8C" w:rsidP="00B97C8C">
      <w:pPr>
        <w:autoSpaceDE w:val="0"/>
        <w:autoSpaceDN w:val="0"/>
        <w:adjustRightInd w:val="0"/>
        <w:spacing w:line="276" w:lineRule="auto"/>
        <w:jc w:val="both"/>
        <w:rPr>
          <w:rFonts w:cs="Arial"/>
        </w:rPr>
      </w:pPr>
      <w:r>
        <w:rPr>
          <w:rFonts w:cs="Arial"/>
        </w:rPr>
        <w:t>W przypadku braku ustaleń w wyżej wymienionych dokumentach sprzęt powinien być uzgodniony i zaakceptowany przez Inspektora.</w:t>
      </w:r>
    </w:p>
    <w:p w14:paraId="02FD135C" w14:textId="76883F12" w:rsidR="00E21442" w:rsidRDefault="00E21442" w:rsidP="00B97C8C">
      <w:pPr>
        <w:autoSpaceDE w:val="0"/>
        <w:autoSpaceDN w:val="0"/>
        <w:adjustRightInd w:val="0"/>
        <w:spacing w:line="276" w:lineRule="auto"/>
        <w:ind w:firstLine="709"/>
        <w:jc w:val="both"/>
        <w:rPr>
          <w:rFonts w:cs="Arial"/>
        </w:rPr>
      </w:pPr>
      <w:r w:rsidRPr="00E21442">
        <w:rPr>
          <w:rFonts w:cs="Arial"/>
        </w:rPr>
        <w:t xml:space="preserve">Liczba i wydajność sprzętu będzie gwarantować przeprowadzenie robót, zgodnie z zasadami określonymi w </w:t>
      </w:r>
      <w:r w:rsidR="00B97C8C">
        <w:rPr>
          <w:rFonts w:cs="Arial"/>
        </w:rPr>
        <w:t>Dokumentacji Projektowej</w:t>
      </w:r>
      <w:r w:rsidRPr="00E21442">
        <w:rPr>
          <w:rFonts w:cs="Arial"/>
        </w:rPr>
        <w:t xml:space="preserve">, ST i wskazaniach Inspektora nadzoru w terminie przewidzianym </w:t>
      </w:r>
      <w:r w:rsidR="00B97C8C">
        <w:rPr>
          <w:rFonts w:cs="Arial"/>
        </w:rPr>
        <w:t>U</w:t>
      </w:r>
      <w:r w:rsidRPr="00E21442">
        <w:rPr>
          <w:rFonts w:cs="Arial"/>
        </w:rPr>
        <w:t>mową.</w:t>
      </w:r>
    </w:p>
    <w:p w14:paraId="48994B16" w14:textId="77777777" w:rsidR="00B97C8C" w:rsidRPr="00E21442" w:rsidRDefault="00B97C8C" w:rsidP="00B97C8C">
      <w:pPr>
        <w:autoSpaceDE w:val="0"/>
        <w:autoSpaceDN w:val="0"/>
        <w:adjustRightInd w:val="0"/>
        <w:spacing w:line="276" w:lineRule="auto"/>
        <w:ind w:firstLine="709"/>
        <w:jc w:val="both"/>
        <w:rPr>
          <w:rFonts w:cs="Arial"/>
        </w:rPr>
      </w:pPr>
    </w:p>
    <w:p w14:paraId="77E129EF" w14:textId="2BEEEB34" w:rsidR="00B97C8C" w:rsidRPr="00E21442" w:rsidRDefault="00E21442" w:rsidP="00B97C8C">
      <w:pPr>
        <w:autoSpaceDE w:val="0"/>
        <w:autoSpaceDN w:val="0"/>
        <w:adjustRightInd w:val="0"/>
        <w:spacing w:line="276" w:lineRule="auto"/>
        <w:jc w:val="both"/>
        <w:rPr>
          <w:rFonts w:cs="Arial"/>
        </w:rPr>
      </w:pPr>
      <w:r w:rsidRPr="00E21442">
        <w:rPr>
          <w:rFonts w:cs="Arial"/>
        </w:rPr>
        <w:t>Sprzęt będący własnością Wykonawcy lub wynajęty do wykonania robót ma być</w:t>
      </w:r>
      <w:r w:rsidR="00B97C8C">
        <w:rPr>
          <w:rFonts w:cs="Arial"/>
        </w:rPr>
        <w:t xml:space="preserve"> </w:t>
      </w:r>
      <w:r w:rsidRPr="00E21442">
        <w:rPr>
          <w:rFonts w:cs="Arial"/>
        </w:rPr>
        <w:t>utrzymywany w dobrym stanie i gotowości do pracy. Będzie spełniał normy ochrony środowiska i przepisy dotyczące jego użytkowania.</w:t>
      </w:r>
      <w:r w:rsidR="00B97C8C">
        <w:rPr>
          <w:rFonts w:cs="Arial"/>
        </w:rPr>
        <w:t xml:space="preserve"> Przeglądy maszyn/sprzętu należy dokonywać w częstotliwości nie mniejszej niż zalecana przez producenta oraz wytycznymi BHP.</w:t>
      </w:r>
    </w:p>
    <w:p w14:paraId="20FA059D" w14:textId="6B7DBA83" w:rsidR="00E21442" w:rsidRDefault="00E21442" w:rsidP="00B97C8C">
      <w:pPr>
        <w:autoSpaceDE w:val="0"/>
        <w:autoSpaceDN w:val="0"/>
        <w:adjustRightInd w:val="0"/>
        <w:spacing w:line="276" w:lineRule="auto"/>
        <w:jc w:val="both"/>
        <w:rPr>
          <w:rFonts w:cs="Arial"/>
        </w:rPr>
      </w:pPr>
      <w:r w:rsidRPr="00E21442">
        <w:rPr>
          <w:rFonts w:cs="Arial"/>
        </w:rPr>
        <w:t>Wykonawca dostarczy Inspektorowi nadzoru kopie dokumentów potwierdzających</w:t>
      </w:r>
      <w:r w:rsidR="00B97C8C">
        <w:rPr>
          <w:rFonts w:cs="Arial"/>
        </w:rPr>
        <w:t xml:space="preserve"> </w:t>
      </w:r>
      <w:r w:rsidRPr="00E21442">
        <w:rPr>
          <w:rFonts w:cs="Arial"/>
        </w:rPr>
        <w:t>dopuszczenie sprzętu do użytkowania tam gdzie jest to wymagane przepisami.</w:t>
      </w:r>
    </w:p>
    <w:p w14:paraId="3766C201" w14:textId="77777777" w:rsidR="00B97C8C" w:rsidRDefault="00B97C8C" w:rsidP="00B97C8C">
      <w:pPr>
        <w:autoSpaceDE w:val="0"/>
        <w:autoSpaceDN w:val="0"/>
        <w:adjustRightInd w:val="0"/>
        <w:spacing w:line="276" w:lineRule="auto"/>
        <w:jc w:val="both"/>
        <w:rPr>
          <w:rFonts w:cs="Arial"/>
        </w:rPr>
      </w:pPr>
    </w:p>
    <w:p w14:paraId="7C2D7E18" w14:textId="1EEB48FA" w:rsidR="00B97C8C" w:rsidRDefault="00E21442" w:rsidP="00B97C8C">
      <w:pPr>
        <w:autoSpaceDE w:val="0"/>
        <w:autoSpaceDN w:val="0"/>
        <w:adjustRightInd w:val="0"/>
        <w:spacing w:line="276" w:lineRule="auto"/>
        <w:jc w:val="both"/>
        <w:rPr>
          <w:rFonts w:cs="Arial"/>
        </w:rPr>
      </w:pPr>
      <w:r w:rsidRPr="00E21442">
        <w:rPr>
          <w:rFonts w:cs="Arial"/>
        </w:rPr>
        <w:t xml:space="preserve">Jakikolwiek sprzęt, maszyny i urządzenia nie gwarantujące </w:t>
      </w:r>
      <w:r w:rsidR="00B97C8C">
        <w:rPr>
          <w:rFonts w:cs="Arial"/>
        </w:rPr>
        <w:t>zachowania jakości i warunków wyszczególnionych w Umowie (w tym terminów zgodnie z harmonogramem), zostaną przez Inspektora zdyskwalifikowane i nie dopuszczone do robót.</w:t>
      </w:r>
    </w:p>
    <w:p w14:paraId="707D72DB" w14:textId="77777777" w:rsidR="00EE0E95" w:rsidRDefault="00EE0E95" w:rsidP="00EE0E95"/>
    <w:p w14:paraId="01744ED5" w14:textId="4C4E57C9" w:rsidR="00B11111" w:rsidRDefault="00B11111" w:rsidP="00B11111">
      <w:pPr>
        <w:pStyle w:val="Nagwek1"/>
      </w:pPr>
      <w:bookmarkStart w:id="119" w:name="_Toc13824852"/>
      <w:r>
        <w:t>WYMAGANIA DOTYCZĄCE ŚRODKÓW TRANSPORTU</w:t>
      </w:r>
      <w:bookmarkEnd w:id="119"/>
    </w:p>
    <w:p w14:paraId="1EA8B6BD" w14:textId="5DD9FA00" w:rsidR="00C90235" w:rsidRPr="00E21442" w:rsidRDefault="00C90235" w:rsidP="00C90235">
      <w:pPr>
        <w:autoSpaceDE w:val="0"/>
        <w:autoSpaceDN w:val="0"/>
        <w:adjustRightInd w:val="0"/>
        <w:spacing w:line="276" w:lineRule="auto"/>
        <w:jc w:val="both"/>
        <w:rPr>
          <w:rFonts w:cs="Arial"/>
        </w:rPr>
      </w:pPr>
      <w:r w:rsidRPr="00E21442">
        <w:rPr>
          <w:rFonts w:cs="Arial"/>
        </w:rPr>
        <w:t xml:space="preserve">Wykonawca jest zobowiązany do stosowania tylko takich środków transportu, które nie wpłyną </w:t>
      </w:r>
      <w:r>
        <w:rPr>
          <w:rFonts w:cs="Arial"/>
        </w:rPr>
        <w:t xml:space="preserve">negatywnie </w:t>
      </w:r>
      <w:r w:rsidRPr="00E21442">
        <w:rPr>
          <w:rFonts w:cs="Arial"/>
        </w:rPr>
        <w:t>na stan i jakość transportowanych materiałów</w:t>
      </w:r>
      <w:r>
        <w:rPr>
          <w:rFonts w:cs="Arial"/>
        </w:rPr>
        <w:t xml:space="preserve"> oraz wykonywanych robót</w:t>
      </w:r>
      <w:r w:rsidRPr="00E21442">
        <w:rPr>
          <w:rFonts w:cs="Arial"/>
        </w:rPr>
        <w:t>.</w:t>
      </w:r>
    </w:p>
    <w:p w14:paraId="7D3D8C52" w14:textId="77777777" w:rsidR="00C90235" w:rsidRDefault="00C90235" w:rsidP="00C90235">
      <w:pPr>
        <w:jc w:val="both"/>
        <w:rPr>
          <w:rFonts w:cs="Arial"/>
        </w:rPr>
      </w:pPr>
    </w:p>
    <w:p w14:paraId="737A3F3E" w14:textId="77777777" w:rsidR="00C90235" w:rsidRPr="00227279" w:rsidRDefault="00C90235" w:rsidP="00C90235">
      <w:pPr>
        <w:autoSpaceDE w:val="0"/>
        <w:autoSpaceDN w:val="0"/>
        <w:adjustRightInd w:val="0"/>
        <w:spacing w:line="276" w:lineRule="auto"/>
        <w:jc w:val="both"/>
        <w:rPr>
          <w:rFonts w:cs="Arial"/>
        </w:rPr>
      </w:pPr>
      <w:r w:rsidRPr="00227279">
        <w:rPr>
          <w:rFonts w:cs="Arial"/>
        </w:rPr>
        <w:t>Wykonawca stosować się będzie do ustawowych ograniczeń obciążenia na oś przy transporcie materiałów/sprzętu na i z terenu Robót. Uzyska on wszelkie niezbędne pozwolenia od władz co do przewozu nietypowych ładunków i w sposób ciągły będzie o każdym takim przewozie powiadamiał Inżyniera.</w:t>
      </w:r>
    </w:p>
    <w:p w14:paraId="2BAE01E9" w14:textId="18356983" w:rsidR="00C90235" w:rsidRPr="00227279" w:rsidRDefault="00C90235" w:rsidP="00C90235">
      <w:pPr>
        <w:autoSpaceDE w:val="0"/>
        <w:autoSpaceDN w:val="0"/>
        <w:adjustRightInd w:val="0"/>
        <w:spacing w:line="276" w:lineRule="auto"/>
        <w:jc w:val="both"/>
        <w:rPr>
          <w:rFonts w:cs="Arial"/>
        </w:rPr>
      </w:pPr>
      <w:r w:rsidRPr="00227279">
        <w:rPr>
          <w:rFonts w:cs="Arial"/>
        </w:rPr>
        <w:t xml:space="preserve">Liczba środków transportu będzie zapewniać prowadzenie Robót zgodnie z zasadami określonymi w Dokumentacji </w:t>
      </w:r>
      <w:r w:rsidR="00B83BF5">
        <w:rPr>
          <w:rFonts w:cs="Arial"/>
        </w:rPr>
        <w:t>Projektowe</w:t>
      </w:r>
      <w:r>
        <w:rPr>
          <w:rFonts w:cs="Arial"/>
        </w:rPr>
        <w:t>j</w:t>
      </w:r>
      <w:r w:rsidRPr="00227279">
        <w:rPr>
          <w:rFonts w:cs="Arial"/>
        </w:rPr>
        <w:t>, ST i wskazaniach Inżyniera, w terminie przewidzianym umową.</w:t>
      </w:r>
    </w:p>
    <w:p w14:paraId="46646A64" w14:textId="1552649C" w:rsidR="008819FC" w:rsidRDefault="00C90235" w:rsidP="00B83BF5">
      <w:pPr>
        <w:autoSpaceDE w:val="0"/>
        <w:autoSpaceDN w:val="0"/>
        <w:adjustRightInd w:val="0"/>
        <w:spacing w:line="276" w:lineRule="auto"/>
        <w:jc w:val="both"/>
        <w:rPr>
          <w:rFonts w:cs="Arial"/>
        </w:rPr>
      </w:pPr>
      <w:r w:rsidRPr="00227279">
        <w:rPr>
          <w:rFonts w:cs="Arial"/>
        </w:rPr>
        <w:t>Wykonawca będzie usuwać na bieżąco, na własny koszt, wszelkie zanieczyszczenia spowodowane jego pojazdami na drogach publicznych oraz dojazdach do Terenu Budowy.</w:t>
      </w:r>
    </w:p>
    <w:p w14:paraId="14EA65D4" w14:textId="77777777" w:rsidR="008819FC" w:rsidRDefault="008819FC" w:rsidP="00B83BF5">
      <w:pPr>
        <w:autoSpaceDE w:val="0"/>
        <w:autoSpaceDN w:val="0"/>
        <w:adjustRightInd w:val="0"/>
        <w:spacing w:line="276" w:lineRule="auto"/>
        <w:jc w:val="both"/>
        <w:rPr>
          <w:rFonts w:cs="Arial"/>
        </w:rPr>
      </w:pPr>
    </w:p>
    <w:p w14:paraId="7F512F7B" w14:textId="31B59606" w:rsidR="008819FC" w:rsidRPr="00B83BF5" w:rsidRDefault="008819FC" w:rsidP="00B83BF5">
      <w:pPr>
        <w:autoSpaceDE w:val="0"/>
        <w:autoSpaceDN w:val="0"/>
        <w:adjustRightInd w:val="0"/>
        <w:spacing w:line="276" w:lineRule="auto"/>
        <w:jc w:val="both"/>
        <w:rPr>
          <w:rFonts w:cs="Arial"/>
        </w:rPr>
      </w:pPr>
      <w:r>
        <w:rPr>
          <w:rFonts w:cs="Arial"/>
        </w:rPr>
        <w:t>Składowanie materiałów na budowie musi być zgodne z instrukcjami producentów – wszystkie materiały przewidziane do zastosowania należy chronić przed deszczem</w:t>
      </w:r>
      <w:r w:rsidR="004438E7">
        <w:rPr>
          <w:rFonts w:cs="Arial"/>
        </w:rPr>
        <w:t xml:space="preserve"> i śniegiem</w:t>
      </w:r>
      <w:r>
        <w:rPr>
          <w:rFonts w:cs="Arial"/>
        </w:rPr>
        <w:t>, a dla materiałów z zakresu chemii budowlanej nie dopuszcza się przechowywania w temperaturze ujemnej (zalecana temp przechowywania min. +5°C).</w:t>
      </w:r>
    </w:p>
    <w:p w14:paraId="46243216" w14:textId="77777777" w:rsidR="00EE0E95" w:rsidRDefault="00EE0E95" w:rsidP="00EE0E95"/>
    <w:p w14:paraId="75A24D81" w14:textId="748A9548" w:rsidR="00EE0E95" w:rsidRDefault="00B11111" w:rsidP="00B11111">
      <w:pPr>
        <w:pStyle w:val="Nagwek1"/>
      </w:pPr>
      <w:bookmarkStart w:id="120" w:name="_Toc13824853"/>
      <w:r>
        <w:t>WYMAGANIA DOTYCZĄCE WYKONANIA ROBÓT BUDOWLANYCH</w:t>
      </w:r>
      <w:bookmarkEnd w:id="120"/>
    </w:p>
    <w:p w14:paraId="2B2A9A54" w14:textId="3AA11735" w:rsidR="008819FC" w:rsidRPr="004A5E1D" w:rsidRDefault="00EE1C66" w:rsidP="004A5E1D">
      <w:pPr>
        <w:pStyle w:val="Nagwek2"/>
      </w:pPr>
      <w:bookmarkStart w:id="121" w:name="_Toc13824854"/>
      <w:r w:rsidRPr="00AC17E6">
        <w:rPr>
          <w:caps w:val="0"/>
        </w:rPr>
        <w:t>OGÓLNE WAR</w:t>
      </w:r>
      <w:r>
        <w:rPr>
          <w:caps w:val="0"/>
        </w:rPr>
        <w:t>UNKI WYKONANIA ROBÓT</w:t>
      </w:r>
      <w:bookmarkEnd w:id="121"/>
      <w:r>
        <w:rPr>
          <w:caps w:val="0"/>
        </w:rPr>
        <w:t xml:space="preserve">  </w:t>
      </w:r>
    </w:p>
    <w:p w14:paraId="4C1F6623" w14:textId="110869AE" w:rsidR="008819FC" w:rsidRPr="00227279" w:rsidRDefault="008819FC" w:rsidP="00B37B5B">
      <w:pPr>
        <w:autoSpaceDE w:val="0"/>
        <w:autoSpaceDN w:val="0"/>
        <w:adjustRightInd w:val="0"/>
        <w:spacing w:line="276" w:lineRule="auto"/>
        <w:rPr>
          <w:rFonts w:cs="Arial"/>
        </w:rPr>
      </w:pPr>
      <w:r w:rsidRPr="00227279">
        <w:rPr>
          <w:rFonts w:cs="Arial"/>
        </w:rPr>
        <w:t>Wykonawca jest odpowiedzialny za prowadzenie robót</w:t>
      </w:r>
      <w:r>
        <w:rPr>
          <w:rFonts w:cs="Arial"/>
        </w:rPr>
        <w:t xml:space="preserve"> zgodnie z umową lub kontraktem </w:t>
      </w:r>
      <w:r w:rsidRPr="00227279">
        <w:rPr>
          <w:rFonts w:cs="Arial"/>
        </w:rPr>
        <w:t>oraz za jakość zastosowanych materiałów i wykony</w:t>
      </w:r>
      <w:r>
        <w:rPr>
          <w:rFonts w:cs="Arial"/>
        </w:rPr>
        <w:t xml:space="preserve">wanych robót, za ich zgodność z </w:t>
      </w:r>
      <w:r w:rsidRPr="00227279">
        <w:rPr>
          <w:rFonts w:cs="Arial"/>
        </w:rPr>
        <w:t xml:space="preserve">dokumentacją </w:t>
      </w:r>
      <w:r>
        <w:rPr>
          <w:rFonts w:cs="Arial"/>
        </w:rPr>
        <w:t>projektową</w:t>
      </w:r>
      <w:r w:rsidRPr="00227279">
        <w:rPr>
          <w:rFonts w:cs="Arial"/>
        </w:rPr>
        <w:t xml:space="preserve"> wymaganiami ST, </w:t>
      </w:r>
      <w:r>
        <w:rPr>
          <w:rFonts w:cs="Arial"/>
        </w:rPr>
        <w:t>Zamawiającego</w:t>
      </w:r>
      <w:r w:rsidRPr="00227279">
        <w:rPr>
          <w:rFonts w:cs="Arial"/>
        </w:rPr>
        <w:t xml:space="preserve">, </w:t>
      </w:r>
      <w:r>
        <w:rPr>
          <w:rFonts w:cs="Arial"/>
        </w:rPr>
        <w:t xml:space="preserve">projektu organizacji robót oraz </w:t>
      </w:r>
      <w:r w:rsidRPr="00227279">
        <w:rPr>
          <w:rFonts w:cs="Arial"/>
        </w:rPr>
        <w:t>poleceniami Inspektora nadzoru.</w:t>
      </w:r>
      <w:r w:rsidR="00F62413">
        <w:rPr>
          <w:rFonts w:cs="Arial"/>
        </w:rPr>
        <w:t xml:space="preserve"> Wykonawca na własny koszt skoryguje wszelkie pomyłki i błędy w czasie trwania robót, jeżeli będą one związane z prowadzonymi przez niego robotami bu</w:t>
      </w:r>
      <w:r w:rsidR="00AF49FA">
        <w:rPr>
          <w:rFonts w:cs="Arial"/>
        </w:rPr>
        <w:t>dow</w:t>
      </w:r>
      <w:r w:rsidR="00F62413">
        <w:rPr>
          <w:rFonts w:cs="Arial"/>
        </w:rPr>
        <w:t>lanymi.</w:t>
      </w:r>
    </w:p>
    <w:p w14:paraId="6B9E2C79" w14:textId="6196CC3D" w:rsidR="008819FC" w:rsidRPr="00227279" w:rsidRDefault="008819FC" w:rsidP="00B37B5B">
      <w:pPr>
        <w:autoSpaceDE w:val="0"/>
        <w:autoSpaceDN w:val="0"/>
        <w:adjustRightInd w:val="0"/>
        <w:spacing w:line="276" w:lineRule="auto"/>
        <w:rPr>
          <w:rFonts w:cs="Arial"/>
        </w:rPr>
      </w:pPr>
      <w:r w:rsidRPr="00227279">
        <w:rPr>
          <w:rFonts w:cs="Arial"/>
        </w:rPr>
        <w:t>Decyzje Inspektora nadzoru dotyczące akceptacji lub od</w:t>
      </w:r>
      <w:r>
        <w:rPr>
          <w:rFonts w:cs="Arial"/>
        </w:rPr>
        <w:t xml:space="preserve">rzucenia materiałów i elementów </w:t>
      </w:r>
      <w:r w:rsidRPr="00227279">
        <w:rPr>
          <w:rFonts w:cs="Arial"/>
        </w:rPr>
        <w:t xml:space="preserve">robót będą oparte na wymaganiach sformułowanych w </w:t>
      </w:r>
      <w:r w:rsidR="00F62413">
        <w:rPr>
          <w:rFonts w:cs="Arial"/>
        </w:rPr>
        <w:t>Umowie</w:t>
      </w:r>
      <w:r>
        <w:rPr>
          <w:rFonts w:cs="Arial"/>
        </w:rPr>
        <w:t>, dokumentacji projektowej</w:t>
      </w:r>
      <w:r w:rsidRPr="00227279">
        <w:rPr>
          <w:rFonts w:cs="Arial"/>
        </w:rPr>
        <w:t xml:space="preserve"> i w ST, a także w normach i wytycznych.</w:t>
      </w:r>
    </w:p>
    <w:p w14:paraId="292455CE" w14:textId="7AE95428" w:rsidR="008819FC" w:rsidRPr="00227279" w:rsidRDefault="008819FC" w:rsidP="00B37B5B">
      <w:pPr>
        <w:autoSpaceDE w:val="0"/>
        <w:autoSpaceDN w:val="0"/>
        <w:adjustRightInd w:val="0"/>
        <w:spacing w:line="276" w:lineRule="auto"/>
        <w:rPr>
          <w:rFonts w:cs="Arial"/>
        </w:rPr>
      </w:pPr>
      <w:r w:rsidRPr="00227279">
        <w:rPr>
          <w:rFonts w:cs="Arial"/>
        </w:rPr>
        <w:lastRenderedPageBreak/>
        <w:t>Polecenia Inspektora nadzoru dotyczące realizacji robót będą wykonywane przez</w:t>
      </w:r>
      <w:r>
        <w:rPr>
          <w:rFonts w:cs="Arial"/>
        </w:rPr>
        <w:t xml:space="preserve"> </w:t>
      </w:r>
      <w:r w:rsidRPr="00227279">
        <w:rPr>
          <w:rFonts w:cs="Arial"/>
        </w:rPr>
        <w:t>Wykonawcę nie później niż w czasie przez niego wyznaczonym, pod groźbą wstrzymania robót.</w:t>
      </w:r>
    </w:p>
    <w:p w14:paraId="71FC8C43" w14:textId="77777777" w:rsidR="008819FC" w:rsidRPr="00227279" w:rsidRDefault="008819FC" w:rsidP="00B37B5B">
      <w:pPr>
        <w:autoSpaceDE w:val="0"/>
        <w:autoSpaceDN w:val="0"/>
        <w:adjustRightInd w:val="0"/>
        <w:spacing w:line="276" w:lineRule="auto"/>
        <w:rPr>
          <w:rFonts w:cs="Arial"/>
        </w:rPr>
      </w:pPr>
      <w:r w:rsidRPr="00227279">
        <w:rPr>
          <w:rFonts w:cs="Arial"/>
        </w:rPr>
        <w:t>Skutki finansowe z tytułu wstrzymania robót w takiej sytuacji ponosi Wykonawca.</w:t>
      </w:r>
    </w:p>
    <w:p w14:paraId="3F76D03C" w14:textId="77777777" w:rsidR="008819FC" w:rsidRDefault="008819FC" w:rsidP="00B37B5B">
      <w:pPr>
        <w:autoSpaceDE w:val="0"/>
        <w:autoSpaceDN w:val="0"/>
        <w:adjustRightInd w:val="0"/>
        <w:spacing w:line="276" w:lineRule="auto"/>
        <w:rPr>
          <w:rFonts w:cs="Arial"/>
        </w:rPr>
      </w:pPr>
    </w:p>
    <w:p w14:paraId="71261E1E" w14:textId="7FBBBDB4" w:rsidR="00F62413" w:rsidRDefault="00325615" w:rsidP="00B37B5B">
      <w:pPr>
        <w:autoSpaceDE w:val="0"/>
        <w:autoSpaceDN w:val="0"/>
        <w:adjustRightInd w:val="0"/>
        <w:spacing w:line="276" w:lineRule="auto"/>
        <w:rPr>
          <w:rFonts w:cs="Arial"/>
        </w:rPr>
      </w:pPr>
      <w:r>
        <w:rPr>
          <w:rFonts w:cs="Arial"/>
        </w:rPr>
        <w:t xml:space="preserve">Wykonawca będzie odpowiedzialny za ochronę robót i za wszelkie materiały i urządzenia używane do robót od daty rozpoczęcia do daty wydania potwierdzenia zakończenia robót przez Inspektora oraz będzie utrzymywać roboty do czasu końcowego odbioru. </w:t>
      </w:r>
    </w:p>
    <w:p w14:paraId="6069B0D4" w14:textId="257CE551" w:rsidR="00325615" w:rsidRDefault="00325615" w:rsidP="00B37B5B">
      <w:pPr>
        <w:autoSpaceDE w:val="0"/>
        <w:autoSpaceDN w:val="0"/>
        <w:adjustRightInd w:val="0"/>
        <w:spacing w:line="276" w:lineRule="auto"/>
        <w:rPr>
          <w:rFonts w:cs="Arial"/>
        </w:rPr>
      </w:pPr>
      <w:r>
        <w:rPr>
          <w:rFonts w:cs="Arial"/>
        </w:rPr>
        <w:t>Utrzymywanie powinno być prowadzone w taki sposób, aby budowla i jej elementy były w zadowalającym stanie przez cały czas do czasu końcowego odbioru.</w:t>
      </w:r>
    </w:p>
    <w:p w14:paraId="51B19A65" w14:textId="00848088" w:rsidR="00325615" w:rsidRDefault="00325615" w:rsidP="00B37B5B">
      <w:pPr>
        <w:autoSpaceDE w:val="0"/>
        <w:autoSpaceDN w:val="0"/>
        <w:adjustRightInd w:val="0"/>
        <w:spacing w:line="276" w:lineRule="auto"/>
        <w:rPr>
          <w:rFonts w:cs="Arial"/>
        </w:rPr>
      </w:pPr>
      <w:r>
        <w:rPr>
          <w:rFonts w:cs="Arial"/>
        </w:rPr>
        <w:t>Inspektor może wstrzymać roboty, jeśli Wykonawca w jakimkolwiek czasie zaniedba utrzymanie, w tym przypadku na polecenie Inspektora powinien rozpocząć roboty utrzymaniowe nie później niż w 24 godziny po otrzymaniu tego polecenia.</w:t>
      </w:r>
    </w:p>
    <w:p w14:paraId="5E5E5C8F" w14:textId="1B851ED4" w:rsidR="00F62413" w:rsidRDefault="00325615" w:rsidP="00B37B5B">
      <w:pPr>
        <w:autoSpaceDE w:val="0"/>
        <w:autoSpaceDN w:val="0"/>
        <w:adjustRightInd w:val="0"/>
        <w:spacing w:line="276" w:lineRule="auto"/>
        <w:rPr>
          <w:rFonts w:cs="Arial"/>
        </w:rPr>
      </w:pPr>
      <w:r>
        <w:rPr>
          <w:rFonts w:cs="Arial"/>
        </w:rPr>
        <w:t>Wykonawca jest zobowiązany znać wszelkie przepisy wydane przez władze centralne, miejscowe oraz inne przepisy i wytyczne, które są w jakikolwiek sposób związane z robotami i będzie w pełni odpowiedzialny za przestrzeganie tych praw, przepisów i wytycznych podczas prowadzenia robót.</w:t>
      </w:r>
    </w:p>
    <w:p w14:paraId="7643A104" w14:textId="18DCCF15" w:rsidR="00325615" w:rsidRDefault="00325615" w:rsidP="00B37B5B">
      <w:pPr>
        <w:autoSpaceDE w:val="0"/>
        <w:autoSpaceDN w:val="0"/>
        <w:adjustRightInd w:val="0"/>
        <w:spacing w:line="276" w:lineRule="auto"/>
        <w:rPr>
          <w:rFonts w:cs="Arial"/>
        </w:rPr>
      </w:pPr>
      <w:r>
        <w:rPr>
          <w:rFonts w:cs="Arial"/>
        </w:rPr>
        <w:t>Wykonawca będzie przestrzegać praw patentowych i będzie w pełni odpowiedzialny za wypełnianie wszelkich wymagań prawnych odnośnie wykorzystywania opatentowanych urządzeń lub metod i w sposób ciągły będzie informować Inspektora Nadzoru o swoich działaniach, przedstawiając kopie zezwoleń i inne odnośne dokumenty.</w:t>
      </w:r>
    </w:p>
    <w:p w14:paraId="72B15A29" w14:textId="37116A37" w:rsidR="00325615" w:rsidRDefault="00325615" w:rsidP="00B37B5B">
      <w:pPr>
        <w:autoSpaceDE w:val="0"/>
        <w:autoSpaceDN w:val="0"/>
        <w:adjustRightInd w:val="0"/>
        <w:spacing w:line="276" w:lineRule="auto"/>
        <w:rPr>
          <w:rFonts w:cs="Arial"/>
        </w:rPr>
      </w:pPr>
      <w:r>
        <w:rPr>
          <w:rFonts w:cs="Arial"/>
        </w:rPr>
        <w:t xml:space="preserve">Likwidacja zaplecza budowy i elementów wykorzystywanych na placu budowy przez Wykonawcę jest obowiązkiem Wykonawcy bezpośrednio po zakończeniu robót objętych Umową. Wykonawca uporządkuje plac budowy oraz bezpośrednio przylegający, do stanu na dzień przekazania placu budowy – w zakresie obszarów przez niego wykorzystywanych (zakres porządkowania placu budowy należy ustalić z Kierownikiem Budowy przed rozpoczęciem prac). </w:t>
      </w:r>
    </w:p>
    <w:p w14:paraId="27C4920F" w14:textId="77777777" w:rsidR="00F62413" w:rsidRDefault="00F62413" w:rsidP="00B37B5B">
      <w:pPr>
        <w:autoSpaceDE w:val="0"/>
        <w:autoSpaceDN w:val="0"/>
        <w:adjustRightInd w:val="0"/>
        <w:spacing w:line="276" w:lineRule="auto"/>
        <w:rPr>
          <w:rFonts w:cs="Arial"/>
        </w:rPr>
      </w:pPr>
    </w:p>
    <w:p w14:paraId="6F426ED2" w14:textId="22B5E236" w:rsidR="00250E15" w:rsidRDefault="00250E15" w:rsidP="00B37B5B">
      <w:pPr>
        <w:autoSpaceDE w:val="0"/>
        <w:autoSpaceDN w:val="0"/>
        <w:adjustRightInd w:val="0"/>
        <w:spacing w:line="276" w:lineRule="auto"/>
        <w:rPr>
          <w:rFonts w:cs="Arial"/>
        </w:rPr>
      </w:pPr>
      <w:r>
        <w:rPr>
          <w:rFonts w:cs="Arial"/>
        </w:rPr>
        <w:t xml:space="preserve">Wykonawca oraz wszyscy jego pracownicy i podwykonawcy zobowiązani są przestrzegać Planu Bezpieczeństwa i Ochrony Zdrowia (Plan </w:t>
      </w:r>
      <w:proofErr w:type="spellStart"/>
      <w:r>
        <w:rPr>
          <w:rFonts w:cs="Arial"/>
        </w:rPr>
        <w:t>BiOZ</w:t>
      </w:r>
      <w:proofErr w:type="spellEnd"/>
      <w:r>
        <w:rPr>
          <w:rFonts w:cs="Arial"/>
        </w:rPr>
        <w:t xml:space="preserve">) opracowanego przez Kierownika Budowy lub zleconego przez niego do opracowania. Wszelkie roboty należy wykonywać w sposób zgodny z przepisami BHP oraz Planem </w:t>
      </w:r>
      <w:proofErr w:type="spellStart"/>
      <w:r>
        <w:rPr>
          <w:rFonts w:cs="Arial"/>
        </w:rPr>
        <w:t>BiOZ</w:t>
      </w:r>
      <w:proofErr w:type="spellEnd"/>
      <w:r>
        <w:rPr>
          <w:rFonts w:cs="Arial"/>
        </w:rPr>
        <w:t>.</w:t>
      </w:r>
    </w:p>
    <w:p w14:paraId="36B3E817" w14:textId="77777777" w:rsidR="00250E15" w:rsidRDefault="00250E15" w:rsidP="00B37B5B">
      <w:pPr>
        <w:autoSpaceDE w:val="0"/>
        <w:autoSpaceDN w:val="0"/>
        <w:adjustRightInd w:val="0"/>
        <w:spacing w:line="276" w:lineRule="auto"/>
        <w:rPr>
          <w:rFonts w:cs="Arial"/>
        </w:rPr>
      </w:pPr>
    </w:p>
    <w:p w14:paraId="620D3B20" w14:textId="477B47BA" w:rsidR="00250E15" w:rsidRDefault="00250E15" w:rsidP="00B37B5B">
      <w:pPr>
        <w:autoSpaceDE w:val="0"/>
        <w:autoSpaceDN w:val="0"/>
        <w:adjustRightInd w:val="0"/>
        <w:spacing w:line="276" w:lineRule="auto"/>
        <w:rPr>
          <w:rFonts w:cs="Arial"/>
        </w:rPr>
      </w:pPr>
      <w:r>
        <w:rPr>
          <w:rFonts w:cs="Arial"/>
        </w:rPr>
        <w:t>Ponadto z uwagi na specyfikę planowanych prac (m.in. układanie mas silikonowych) t</w:t>
      </w:r>
      <w:r w:rsidR="008819FC" w:rsidRPr="00AC17E6">
        <w:rPr>
          <w:rFonts w:cs="Arial"/>
        </w:rPr>
        <w:t xml:space="preserve">emperatura </w:t>
      </w:r>
      <w:r>
        <w:rPr>
          <w:rFonts w:cs="Arial"/>
        </w:rPr>
        <w:t xml:space="preserve">podczas montażu w zakresie części </w:t>
      </w:r>
      <w:r w:rsidR="00312273">
        <w:rPr>
          <w:rFonts w:cs="Arial"/>
        </w:rPr>
        <w:t xml:space="preserve">planowanych </w:t>
      </w:r>
      <w:r>
        <w:rPr>
          <w:rFonts w:cs="Arial"/>
        </w:rPr>
        <w:t>prac nie może być niższa niż. +5</w:t>
      </w:r>
      <w:r w:rsidRPr="00AC17E6">
        <w:rPr>
          <w:rFonts w:cs="Arial"/>
        </w:rPr>
        <w:t>°C</w:t>
      </w:r>
      <w:r>
        <w:rPr>
          <w:rFonts w:cs="Arial"/>
        </w:rPr>
        <w:t>.</w:t>
      </w:r>
    </w:p>
    <w:p w14:paraId="4F7D9F4E" w14:textId="77777777" w:rsidR="00250E15" w:rsidRDefault="00250E15" w:rsidP="00B37B5B">
      <w:pPr>
        <w:autoSpaceDE w:val="0"/>
        <w:autoSpaceDN w:val="0"/>
        <w:adjustRightInd w:val="0"/>
        <w:spacing w:line="276" w:lineRule="auto"/>
        <w:rPr>
          <w:rFonts w:cs="Arial"/>
        </w:rPr>
      </w:pPr>
    </w:p>
    <w:p w14:paraId="00325022" w14:textId="5616FE85" w:rsidR="008819FC" w:rsidRPr="00AC17E6" w:rsidRDefault="008819FC" w:rsidP="00B37B5B">
      <w:pPr>
        <w:autoSpaceDE w:val="0"/>
        <w:autoSpaceDN w:val="0"/>
        <w:adjustRightInd w:val="0"/>
        <w:spacing w:line="276" w:lineRule="auto"/>
        <w:rPr>
          <w:rFonts w:cs="Arial"/>
        </w:rPr>
      </w:pPr>
      <w:r w:rsidRPr="00AC17E6">
        <w:rPr>
          <w:rFonts w:cs="Arial"/>
        </w:rPr>
        <w:t xml:space="preserve">Do wykonywania </w:t>
      </w:r>
      <w:r w:rsidR="00250E15">
        <w:rPr>
          <w:rFonts w:cs="Arial"/>
        </w:rPr>
        <w:t xml:space="preserve">montażu konsol do konstrukcji stalowej, a tym samym pierwszych prac montażowych </w:t>
      </w:r>
      <w:r w:rsidRPr="00AC17E6">
        <w:rPr>
          <w:rFonts w:cs="Arial"/>
        </w:rPr>
        <w:t>można przystąpić dopiero po:</w:t>
      </w:r>
    </w:p>
    <w:p w14:paraId="2538E1F9" w14:textId="3F7064EA" w:rsidR="008819FC" w:rsidRPr="00AC17E6" w:rsidRDefault="008819FC" w:rsidP="00B37B5B">
      <w:pPr>
        <w:autoSpaceDE w:val="0"/>
        <w:autoSpaceDN w:val="0"/>
        <w:adjustRightInd w:val="0"/>
        <w:spacing w:line="276" w:lineRule="auto"/>
        <w:rPr>
          <w:rFonts w:cs="Arial"/>
        </w:rPr>
      </w:pPr>
      <w:r>
        <w:rPr>
          <w:rFonts w:cs="Arial"/>
        </w:rPr>
        <w:t xml:space="preserve">- </w:t>
      </w:r>
      <w:r w:rsidR="00250E15">
        <w:rPr>
          <w:rFonts w:cs="Arial"/>
        </w:rPr>
        <w:t>weryfikacji geodezyjnej rozmieszczenia poszczególnych elementów oraz sprawdzeniu zgodności ich wysięgów ze stanem faktycznym</w:t>
      </w:r>
      <w:r w:rsidRPr="00AC17E6">
        <w:rPr>
          <w:rFonts w:cs="Arial"/>
        </w:rPr>
        <w:t>,</w:t>
      </w:r>
    </w:p>
    <w:p w14:paraId="037EA3C0" w14:textId="5C30C589" w:rsidR="008819FC" w:rsidRPr="00AC17E6" w:rsidRDefault="008819FC" w:rsidP="00B37B5B">
      <w:pPr>
        <w:autoSpaceDE w:val="0"/>
        <w:autoSpaceDN w:val="0"/>
        <w:adjustRightInd w:val="0"/>
        <w:spacing w:line="276" w:lineRule="auto"/>
        <w:rPr>
          <w:rFonts w:cs="Arial"/>
        </w:rPr>
      </w:pPr>
      <w:r>
        <w:rPr>
          <w:rFonts w:cs="Arial"/>
        </w:rPr>
        <w:t xml:space="preserve">- </w:t>
      </w:r>
      <w:r w:rsidR="00250E15">
        <w:rPr>
          <w:rFonts w:cs="Arial"/>
        </w:rPr>
        <w:t>uzgodnieniu z Konstruktorem Obiektu zamocowania pod względem zabezpieczenia antykorozyjnego oraz pod względem wytrzymałościowym.</w:t>
      </w:r>
    </w:p>
    <w:p w14:paraId="6B15F9F9" w14:textId="77777777" w:rsidR="00250E15" w:rsidRDefault="00250E15" w:rsidP="00B37B5B">
      <w:pPr>
        <w:spacing w:line="276" w:lineRule="auto"/>
      </w:pPr>
    </w:p>
    <w:p w14:paraId="197042C6" w14:textId="27D0A52B" w:rsidR="008819FC" w:rsidRDefault="00D23A6F" w:rsidP="00EE1C66">
      <w:pPr>
        <w:pStyle w:val="Nagwek2"/>
      </w:pPr>
      <w:bookmarkStart w:id="122" w:name="_Toc13824855"/>
      <w:r>
        <w:t>ZAKRES ROBÓT</w:t>
      </w:r>
      <w:bookmarkEnd w:id="122"/>
    </w:p>
    <w:p w14:paraId="58F3254D" w14:textId="3A0D2F7A" w:rsidR="008819FC" w:rsidRDefault="00D23A6F" w:rsidP="007B05FE">
      <w:pPr>
        <w:spacing w:line="276" w:lineRule="auto"/>
        <w:jc w:val="both"/>
      </w:pPr>
      <w:r>
        <w:t>W ramach przedmiotowych robót elewacyjnych przewidziano</w:t>
      </w:r>
      <w:r w:rsidR="007F6E62">
        <w:t xml:space="preserve"> w zakresie Wykonawcy</w:t>
      </w:r>
      <w:r>
        <w:t xml:space="preserve"> wszystkie prace niezbędne do wykonania kompletnej okładziny przeszklonej budynku Palmiarni</w:t>
      </w:r>
      <w:r w:rsidR="007F6E62">
        <w:t xml:space="preserve"> z uwzględnieniem w szczególności opisanych w niniejszej ST.</w:t>
      </w:r>
    </w:p>
    <w:p w14:paraId="40C671F6" w14:textId="77777777" w:rsidR="003D210D" w:rsidRDefault="00322EF5" w:rsidP="007B05FE">
      <w:pPr>
        <w:spacing w:line="276" w:lineRule="auto"/>
        <w:jc w:val="both"/>
      </w:pPr>
      <w:r>
        <w:t xml:space="preserve">Zalecane wymagania minimalne odnośnie grubości blach konsol, doboru trzpieni </w:t>
      </w:r>
      <w:proofErr w:type="spellStart"/>
      <w:r>
        <w:t>rotul</w:t>
      </w:r>
      <w:proofErr w:type="spellEnd"/>
      <w:r>
        <w:t xml:space="preserve">, budowy szklenia patrz Projekt Technologiczny wraz z obliczeniami statycznymi. </w:t>
      </w:r>
      <w:bookmarkStart w:id="123" w:name="_Toc13214762"/>
    </w:p>
    <w:p w14:paraId="0AE5C748" w14:textId="77777777" w:rsidR="003D210D" w:rsidRDefault="003D210D" w:rsidP="003D210D">
      <w:pPr>
        <w:spacing w:line="276" w:lineRule="auto"/>
      </w:pPr>
    </w:p>
    <w:p w14:paraId="2C1AC842" w14:textId="77777777" w:rsidR="003D210D" w:rsidRDefault="003D210D" w:rsidP="003D210D">
      <w:pPr>
        <w:spacing w:line="276" w:lineRule="auto"/>
      </w:pPr>
    </w:p>
    <w:p w14:paraId="1A81612C" w14:textId="77777777" w:rsidR="003D210D" w:rsidRDefault="003D210D" w:rsidP="003D210D">
      <w:pPr>
        <w:spacing w:line="276" w:lineRule="auto"/>
      </w:pPr>
    </w:p>
    <w:p w14:paraId="70799C9D" w14:textId="77777777" w:rsidR="003D210D" w:rsidRDefault="003D210D" w:rsidP="003D210D">
      <w:pPr>
        <w:spacing w:line="276" w:lineRule="auto"/>
      </w:pPr>
    </w:p>
    <w:p w14:paraId="38CCDF8E" w14:textId="180ECD46" w:rsidR="00D23A6F" w:rsidRDefault="00D23A6F" w:rsidP="003D210D">
      <w:pPr>
        <w:pStyle w:val="Nagwek3"/>
      </w:pPr>
      <w:bookmarkStart w:id="124" w:name="_Toc13824856"/>
      <w:r>
        <w:lastRenderedPageBreak/>
        <w:t>OKNA OTWIERANE</w:t>
      </w:r>
      <w:bookmarkEnd w:id="123"/>
      <w:bookmarkEnd w:id="124"/>
    </w:p>
    <w:p w14:paraId="26A910CC" w14:textId="77777777" w:rsidR="00D23A6F" w:rsidRPr="004C4365" w:rsidRDefault="00D23A6F" w:rsidP="00D23A6F">
      <w:pPr>
        <w:spacing w:after="0"/>
      </w:pPr>
    </w:p>
    <w:p w14:paraId="3EF61D27" w14:textId="77777777" w:rsidR="00D23A6F" w:rsidRDefault="00D23A6F" w:rsidP="00EB364E">
      <w:pPr>
        <w:pStyle w:val="Akapitzlist"/>
        <w:numPr>
          <w:ilvl w:val="0"/>
          <w:numId w:val="44"/>
        </w:numPr>
        <w:spacing w:line="276" w:lineRule="auto"/>
        <w:rPr>
          <w:b/>
        </w:rPr>
      </w:pPr>
      <w:r w:rsidRPr="007222D0">
        <w:rPr>
          <w:b/>
        </w:rPr>
        <w:t>Lokalizacja:</w:t>
      </w:r>
    </w:p>
    <w:p w14:paraId="02C9401B" w14:textId="77777777" w:rsidR="00D23A6F" w:rsidRPr="00814B32" w:rsidRDefault="00D23A6F" w:rsidP="00D23A6F">
      <w:pPr>
        <w:pStyle w:val="Akapitzlist"/>
        <w:ind w:left="1647"/>
      </w:pPr>
      <w:r w:rsidRPr="00814B32">
        <w:t>Lokalizacja elementów otwieralnych zgodnie z Projektem Budowlanym Zamiennym (PBZ)</w:t>
      </w:r>
      <w:r>
        <w:t>, co jest zgodne z wytycznymi Zamawiającego</w:t>
      </w:r>
      <w:r w:rsidRPr="00814B32">
        <w:t>:</w:t>
      </w:r>
    </w:p>
    <w:p w14:paraId="7DAD049A" w14:textId="77777777" w:rsidR="00D23A6F" w:rsidRDefault="00D23A6F" w:rsidP="00EB364E">
      <w:pPr>
        <w:pStyle w:val="Akapitzlist"/>
        <w:numPr>
          <w:ilvl w:val="1"/>
          <w:numId w:val="44"/>
        </w:numPr>
        <w:spacing w:line="276" w:lineRule="auto"/>
      </w:pPr>
      <w:r>
        <w:t>OK1 - 1 szt. okno prostokątne dachowe w świetliku centralnym wieńczącym kopułę – rzędna wg PBZ</w:t>
      </w:r>
      <w:r w:rsidRPr="00DC1129">
        <w:t xml:space="preserve"> ok. +24,610m.</w:t>
      </w:r>
    </w:p>
    <w:p w14:paraId="71967C02" w14:textId="77777777" w:rsidR="00D23A6F" w:rsidRPr="00A53BC8" w:rsidRDefault="00D23A6F" w:rsidP="00D23A6F">
      <w:pPr>
        <w:pStyle w:val="Akapitzlist"/>
        <w:ind w:left="2007"/>
      </w:pPr>
      <w:r w:rsidRPr="00A53BC8">
        <w:t>Wymagana powierzchnia czynna przewietrzania</w:t>
      </w:r>
      <w:r>
        <w:t xml:space="preserve"> pojedynczego okna</w:t>
      </w:r>
      <w:r w:rsidRPr="00A53BC8">
        <w:t xml:space="preserve"> min. ok. 1,35m</w:t>
      </w:r>
      <w:r w:rsidRPr="00A53BC8">
        <w:rPr>
          <w:vertAlign w:val="superscript"/>
        </w:rPr>
        <w:t>2</w:t>
      </w:r>
      <w:r w:rsidRPr="00A53BC8">
        <w:t xml:space="preserve"> (wg wytycznych Z</w:t>
      </w:r>
      <w:r>
        <w:t>amawiającego</w:t>
      </w:r>
      <w:r w:rsidRPr="00A53BC8">
        <w:t>).</w:t>
      </w:r>
    </w:p>
    <w:p w14:paraId="3520576E" w14:textId="77777777" w:rsidR="00D23A6F" w:rsidRPr="00A53BC8" w:rsidRDefault="00D23A6F" w:rsidP="00EB364E">
      <w:pPr>
        <w:pStyle w:val="Akapitzlist"/>
        <w:numPr>
          <w:ilvl w:val="1"/>
          <w:numId w:val="44"/>
        </w:numPr>
        <w:spacing w:line="276" w:lineRule="auto"/>
      </w:pPr>
      <w:r w:rsidRPr="00A53BC8">
        <w:t>OK2 - 4szt. okna na planie prostokąta znajdujące się w pierwszym paśmie kopuły – rzędna wg PBZ ok. +16,490m do +17,910m.</w:t>
      </w:r>
    </w:p>
    <w:p w14:paraId="34C6F6CC" w14:textId="77777777" w:rsidR="00D23A6F" w:rsidRPr="00A53BC8" w:rsidRDefault="00D23A6F" w:rsidP="00D23A6F">
      <w:pPr>
        <w:pStyle w:val="Akapitzlist"/>
        <w:ind w:left="2007"/>
      </w:pPr>
      <w:r w:rsidRPr="00A53BC8">
        <w:t>Wymagana powierzchnia czynna przewietrzania</w:t>
      </w:r>
      <w:r>
        <w:t xml:space="preserve"> pojedynczego okna</w:t>
      </w:r>
      <w:r w:rsidRPr="00A53BC8">
        <w:t xml:space="preserve"> min. ok. 0,45m</w:t>
      </w:r>
      <w:r w:rsidRPr="00A53BC8">
        <w:rPr>
          <w:vertAlign w:val="superscript"/>
        </w:rPr>
        <w:t>2</w:t>
      </w:r>
      <w:r w:rsidRPr="00A53BC8">
        <w:t xml:space="preserve"> (wg wytycznych Z</w:t>
      </w:r>
      <w:r>
        <w:t>amawiającego</w:t>
      </w:r>
      <w:r w:rsidRPr="00A53BC8">
        <w:t>).</w:t>
      </w:r>
    </w:p>
    <w:p w14:paraId="4FF6AFCC" w14:textId="77777777" w:rsidR="00D23A6F" w:rsidRPr="00A53BC8" w:rsidRDefault="00D23A6F" w:rsidP="00EB364E">
      <w:pPr>
        <w:pStyle w:val="Akapitzlist"/>
        <w:numPr>
          <w:ilvl w:val="1"/>
          <w:numId w:val="44"/>
        </w:numPr>
        <w:spacing w:line="276" w:lineRule="auto"/>
      </w:pPr>
      <w:r w:rsidRPr="00A53BC8">
        <w:t>OK3 - 4szt. okna na planie prostokąta w drugim paśmie części walcowej rotundy – rzędna wg PBZ ok. +3.400m do 5,000m.</w:t>
      </w:r>
    </w:p>
    <w:p w14:paraId="45C30E15" w14:textId="77777777" w:rsidR="00D23A6F" w:rsidRPr="00DC1129" w:rsidRDefault="00D23A6F" w:rsidP="00D23A6F">
      <w:pPr>
        <w:pStyle w:val="Akapitzlist"/>
        <w:ind w:left="2007"/>
      </w:pPr>
      <w:r w:rsidRPr="00A53BC8">
        <w:t>Wymagana powierzchnia czynna przewietrzania</w:t>
      </w:r>
      <w:r>
        <w:t xml:space="preserve"> pojedynczego okna</w:t>
      </w:r>
      <w:r w:rsidRPr="00A53BC8">
        <w:t xml:space="preserve"> min. ok. 0,70m</w:t>
      </w:r>
      <w:r w:rsidRPr="00A53BC8">
        <w:rPr>
          <w:vertAlign w:val="superscript"/>
        </w:rPr>
        <w:t>2</w:t>
      </w:r>
      <w:r>
        <w:t xml:space="preserve"> (wg wytycznych Zamawiającego</w:t>
      </w:r>
      <w:r w:rsidRPr="00A53BC8">
        <w:t>).</w:t>
      </w:r>
    </w:p>
    <w:p w14:paraId="670027D3" w14:textId="77777777" w:rsidR="00D23A6F" w:rsidRDefault="00D23A6F" w:rsidP="00D23A6F">
      <w:pPr>
        <w:pStyle w:val="Akapitzlist"/>
        <w:ind w:left="1287"/>
      </w:pPr>
    </w:p>
    <w:p w14:paraId="0C04AE96" w14:textId="77777777" w:rsidR="00D23A6F" w:rsidRPr="007222D0" w:rsidRDefault="00D23A6F" w:rsidP="00EB364E">
      <w:pPr>
        <w:pStyle w:val="Akapitzlist"/>
        <w:numPr>
          <w:ilvl w:val="0"/>
          <w:numId w:val="44"/>
        </w:numPr>
        <w:spacing w:line="276" w:lineRule="auto"/>
        <w:rPr>
          <w:b/>
        </w:rPr>
      </w:pPr>
      <w:r w:rsidRPr="007222D0">
        <w:rPr>
          <w:b/>
        </w:rPr>
        <w:t>System:</w:t>
      </w:r>
    </w:p>
    <w:p w14:paraId="2AAA574F" w14:textId="77777777" w:rsidR="00D23A6F" w:rsidRDefault="00D23A6F" w:rsidP="00EB364E">
      <w:pPr>
        <w:pStyle w:val="Akapitzlist"/>
        <w:numPr>
          <w:ilvl w:val="1"/>
          <w:numId w:val="44"/>
        </w:numPr>
        <w:spacing w:line="276" w:lineRule="auto"/>
      </w:pPr>
      <w:r>
        <w:t xml:space="preserve">Okno OK1 – system aluminiowych profili izolowanych termicznie dedykowanych do klap dachowych. Okna odchylne zgodnie ze spadkiem dachu (szczegóły wg rysunków detali). </w:t>
      </w:r>
    </w:p>
    <w:p w14:paraId="63E4289F" w14:textId="77777777" w:rsidR="00D23A6F" w:rsidRDefault="00D23A6F" w:rsidP="00EB364E">
      <w:pPr>
        <w:pStyle w:val="Akapitzlist"/>
        <w:numPr>
          <w:ilvl w:val="1"/>
          <w:numId w:val="44"/>
        </w:numPr>
        <w:spacing w:line="276" w:lineRule="auto"/>
      </w:pPr>
      <w:r>
        <w:t xml:space="preserve">Okna OK2 oraz OK3 – system aluminiowych profili izolowanych termicznie ze szkleniem strukturalnym (klejonym do profili skrzydeł) oraz </w:t>
      </w:r>
      <w:r w:rsidRPr="00C96BF6">
        <w:t>systemem uszczelek umożliwiającym montaż w ścianie pochyłej</w:t>
      </w:r>
      <w:r>
        <w:t xml:space="preserve">. Okna wysuwane równolegle (OK3) oraz odchylne dołem (OK2) na systemowych </w:t>
      </w:r>
      <w:proofErr w:type="spellStart"/>
      <w:r>
        <w:t>okuciach</w:t>
      </w:r>
      <w:proofErr w:type="spellEnd"/>
      <w:r>
        <w:t>/nożycach.</w:t>
      </w:r>
    </w:p>
    <w:p w14:paraId="42F73B12" w14:textId="77777777" w:rsidR="00D23A6F" w:rsidRDefault="00D23A6F" w:rsidP="00D23A6F">
      <w:pPr>
        <w:pStyle w:val="Akapitzlist"/>
        <w:ind w:left="2007"/>
      </w:pPr>
    </w:p>
    <w:p w14:paraId="21A1FD2E" w14:textId="77777777" w:rsidR="00D23A6F" w:rsidRPr="00CB682D" w:rsidRDefault="00D23A6F" w:rsidP="00EB364E">
      <w:pPr>
        <w:pStyle w:val="Akapitzlist"/>
        <w:numPr>
          <w:ilvl w:val="0"/>
          <w:numId w:val="44"/>
        </w:numPr>
        <w:spacing w:line="276" w:lineRule="auto"/>
        <w:rPr>
          <w:b/>
        </w:rPr>
      </w:pPr>
      <w:r w:rsidRPr="00CB682D">
        <w:rPr>
          <w:b/>
        </w:rPr>
        <w:t>Koncepcja wykonania:</w:t>
      </w:r>
    </w:p>
    <w:p w14:paraId="5E7A86CE" w14:textId="77777777" w:rsidR="00D23A6F" w:rsidRDefault="00D23A6F" w:rsidP="00D23A6F">
      <w:pPr>
        <w:ind w:left="1418" w:firstLine="283"/>
      </w:pPr>
      <w:r>
        <w:t>Wszystkie okna otwieralne na obiekcie przewidziano jako automatyczne, wykorzystywane do okresowego przewietrzania (</w:t>
      </w:r>
      <w:r w:rsidRPr="00B96196">
        <w:rPr>
          <w:u w:val="single"/>
        </w:rPr>
        <w:t>bez funkcji</w:t>
      </w:r>
      <w:r w:rsidRPr="00B96196">
        <w:t xml:space="preserve"> </w:t>
      </w:r>
      <w:r>
        <w:t xml:space="preserve">klap dymowych, czy napowietrzania), wpięte w system automatycznego sterowania klimatem wewnątrz obiektu oraz zintegrowane ze stacją pogodową. </w:t>
      </w:r>
    </w:p>
    <w:p w14:paraId="1D92766A" w14:textId="77777777" w:rsidR="00D23A6F" w:rsidRDefault="00D23A6F" w:rsidP="00D23A6F">
      <w:pPr>
        <w:ind w:left="1418" w:firstLine="283"/>
      </w:pPr>
      <w:r>
        <w:t>Poza obsługą automatyczną okien należy przewidzieć możliwość wyzwolenia otwarcia/zamknięcia okien przez obsługę obiektu np. dodatkowym przyciskiem zlokalizowanym w miejscu uzgodnionym/przewidzianym przez Zamawiającego.</w:t>
      </w:r>
    </w:p>
    <w:p w14:paraId="16D5715D" w14:textId="77777777" w:rsidR="00D23A6F" w:rsidRDefault="00D23A6F" w:rsidP="00D23A6F">
      <w:pPr>
        <w:ind w:left="1418" w:firstLine="283"/>
      </w:pPr>
      <w:r>
        <w:t>Przy znacznych porywach wiatru, opadach atmosferycznych przekraczających wartości dopuszczalne zdefiniowane przez producenta automatyki okiennej należy przewidzieć wyzwolenie sygnału ze stacji pogodowej do samoczynnego zamknięcia  wszystkich okien/klap zapobiegające ich uszkodzeniom. Wszystkie okna z wypełnieniem szkleniem zespolonym jednokomorowym.</w:t>
      </w:r>
    </w:p>
    <w:p w14:paraId="156AC0BF" w14:textId="77777777" w:rsidR="00D23A6F" w:rsidRDefault="00D23A6F" w:rsidP="00D23A6F">
      <w:pPr>
        <w:ind w:left="1418" w:firstLine="283"/>
      </w:pPr>
    </w:p>
    <w:p w14:paraId="3B712F90" w14:textId="77777777" w:rsidR="00D23A6F" w:rsidRPr="00342799" w:rsidRDefault="00D23A6F" w:rsidP="00D23A6F">
      <w:pPr>
        <w:ind w:left="785" w:firstLine="633"/>
        <w:rPr>
          <w:u w:val="single"/>
        </w:rPr>
      </w:pPr>
      <w:r>
        <w:rPr>
          <w:u w:val="single"/>
        </w:rPr>
        <w:t>Okno</w:t>
      </w:r>
      <w:r w:rsidRPr="00342799">
        <w:rPr>
          <w:u w:val="single"/>
        </w:rPr>
        <w:t xml:space="preserve"> OK1</w:t>
      </w:r>
    </w:p>
    <w:p w14:paraId="003A686E" w14:textId="77777777" w:rsidR="00D23A6F" w:rsidRPr="003C0B0A" w:rsidRDefault="00D23A6F" w:rsidP="00D23A6F">
      <w:pPr>
        <w:ind w:left="1418"/>
        <w:rPr>
          <w:rFonts w:cs="Arial"/>
        </w:rPr>
      </w:pPr>
      <w:r>
        <w:t>Przewidziano jako okno prostokątne w systemie dedykowanym do klap dachowych, spadek okna znajdującego się w połaci świetlika min. 7</w:t>
      </w:r>
      <w:r>
        <w:rPr>
          <w:rFonts w:cs="Arial"/>
        </w:rPr>
        <w:t xml:space="preserve">°. Okno wypychane automatycznie, odchylne na zewnątrz w kierunku spadku świetlika (ograniczenie ew. zsunięcia śniegu do wnętrza obiektu </w:t>
      </w:r>
      <w:r w:rsidRPr="003C0B0A">
        <w:rPr>
          <w:rFonts w:cs="Arial"/>
        </w:rPr>
        <w:t>mogącego znajdować się w okresie zimowym na powierzchni okna).</w:t>
      </w:r>
    </w:p>
    <w:p w14:paraId="5BC4F184" w14:textId="77777777" w:rsidR="00D23A6F" w:rsidRDefault="00D23A6F" w:rsidP="00D23A6F">
      <w:pPr>
        <w:ind w:left="1418"/>
        <w:rPr>
          <w:rFonts w:cs="Arial"/>
        </w:rPr>
      </w:pPr>
      <w:r w:rsidRPr="003C0B0A">
        <w:rPr>
          <w:rFonts w:cs="Arial"/>
        </w:rPr>
        <w:t>Wielkość, geometria zgodnie z rysunkami szczegółowymi świetlika, który zakłada się na rzucie 8-kąta.</w:t>
      </w:r>
    </w:p>
    <w:p w14:paraId="2D723F94" w14:textId="77777777" w:rsidR="00D23A6F" w:rsidRDefault="00D23A6F" w:rsidP="00D23A6F">
      <w:pPr>
        <w:ind w:left="1418"/>
      </w:pPr>
      <w:r>
        <w:rPr>
          <w:rFonts w:cs="Arial"/>
        </w:rPr>
        <w:t xml:space="preserve">Wypełnienie: </w:t>
      </w:r>
      <w:r w:rsidRPr="00BB5A13">
        <w:t>szklenie o budowie min. 8ESG+H/16Ar/55.2VSG</w:t>
      </w:r>
      <w:r>
        <w:t>.</w:t>
      </w:r>
    </w:p>
    <w:p w14:paraId="12FDE4D7" w14:textId="77777777" w:rsidR="00D23A6F" w:rsidRDefault="00D23A6F" w:rsidP="00D23A6F">
      <w:pPr>
        <w:ind w:left="1418"/>
        <w:rPr>
          <w:rFonts w:cs="Arial"/>
        </w:rPr>
      </w:pPr>
      <w:r>
        <w:t xml:space="preserve">Izolacyjność termiczna: </w:t>
      </w:r>
      <w:r w:rsidRPr="00BB5A13">
        <w:t>Ucw≤2,1</w:t>
      </w:r>
      <w:r w:rsidRPr="00BB5A13">
        <w:rPr>
          <w:szCs w:val="20"/>
        </w:rPr>
        <w:t xml:space="preserve"> </w:t>
      </w:r>
      <w:r w:rsidRPr="00BB5A13">
        <w:t>W/m</w:t>
      </w:r>
      <w:r w:rsidRPr="00BB5A13">
        <w:rPr>
          <w:vertAlign w:val="superscript"/>
        </w:rPr>
        <w:t>2</w:t>
      </w:r>
      <w:r w:rsidRPr="00BB5A13">
        <w:t>K</w:t>
      </w:r>
      <w:r>
        <w:t xml:space="preserve"> wg wytycznych Zamawiającego.</w:t>
      </w:r>
    </w:p>
    <w:p w14:paraId="3140B7F1" w14:textId="77777777" w:rsidR="00D23A6F" w:rsidRDefault="00D23A6F" w:rsidP="00D23A6F"/>
    <w:p w14:paraId="3F486208" w14:textId="77777777" w:rsidR="007F6E62" w:rsidRDefault="007F6E62" w:rsidP="00D23A6F">
      <w:pPr>
        <w:ind w:left="785" w:firstLine="633"/>
        <w:rPr>
          <w:u w:val="single"/>
        </w:rPr>
      </w:pPr>
    </w:p>
    <w:p w14:paraId="1ADD55FF" w14:textId="77777777" w:rsidR="00D23A6F" w:rsidRDefault="00D23A6F" w:rsidP="00D23A6F">
      <w:pPr>
        <w:ind w:left="785" w:firstLine="633"/>
        <w:rPr>
          <w:u w:val="single"/>
        </w:rPr>
      </w:pPr>
      <w:r w:rsidRPr="00342799">
        <w:rPr>
          <w:u w:val="single"/>
        </w:rPr>
        <w:t>Okna OK2 i OK3</w:t>
      </w:r>
    </w:p>
    <w:p w14:paraId="3838C904" w14:textId="77777777" w:rsidR="00D23A6F" w:rsidRPr="00166878" w:rsidRDefault="00D23A6F" w:rsidP="00D23A6F">
      <w:pPr>
        <w:ind w:left="1418"/>
        <w:rPr>
          <w:rFonts w:cs="Arial"/>
        </w:rPr>
      </w:pPr>
      <w:r>
        <w:t xml:space="preserve">Przewidziano jako </w:t>
      </w:r>
      <w:r w:rsidRPr="00166878">
        <w:t xml:space="preserve">okna prostokątne wbudowane w kwatery na planie czworokąta w systemie okiennym ze szkleniem klejonym strukturalnie do </w:t>
      </w:r>
      <w:r>
        <w:t>skrzydła</w:t>
      </w:r>
      <w:r w:rsidRPr="00166878">
        <w:t xml:space="preserve"> okienne</w:t>
      </w:r>
      <w:r>
        <w:t>go</w:t>
      </w:r>
      <w:r w:rsidRPr="00166878">
        <w:t>. Z uwagi na pochył ściany o wartości ok.87,7</w:t>
      </w:r>
      <w:r w:rsidRPr="00166878">
        <w:rPr>
          <w:rFonts w:cs="Arial"/>
        </w:rPr>
        <w:t>°</w:t>
      </w:r>
      <w:r w:rsidRPr="00166878">
        <w:t xml:space="preserve"> dla OK2 oraz ok.86,5</w:t>
      </w:r>
      <w:r w:rsidRPr="00166878">
        <w:rPr>
          <w:rFonts w:cs="Arial"/>
        </w:rPr>
        <w:t>°</w:t>
      </w:r>
      <w:r w:rsidRPr="00166878">
        <w:t xml:space="preserve"> dla OK3</w:t>
      </w:r>
      <w:r>
        <w:t xml:space="preserve"> </w:t>
      </w:r>
      <w:r w:rsidRPr="00523E65">
        <w:t>względem poziomu w oknach przewidziano wykonanie specjalnego układu uszcz</w:t>
      </w:r>
      <w:r>
        <w:t xml:space="preserve">elek </w:t>
      </w:r>
      <w:r w:rsidRPr="00523E65">
        <w:t>umożliwiających odprowadzenie skroplin wody</w:t>
      </w:r>
      <w:r>
        <w:t xml:space="preserve"> z przestrzeni </w:t>
      </w:r>
      <w:r w:rsidRPr="00523E65">
        <w:t xml:space="preserve"> na </w:t>
      </w:r>
      <w:r w:rsidRPr="00166878">
        <w:t>zewnątrz</w:t>
      </w:r>
      <w:r w:rsidRPr="00166878">
        <w:rPr>
          <w:rFonts w:cs="Arial"/>
        </w:rPr>
        <w:t xml:space="preserve">. </w:t>
      </w:r>
    </w:p>
    <w:p w14:paraId="75846CD3" w14:textId="77777777" w:rsidR="00D23A6F" w:rsidRDefault="00D23A6F" w:rsidP="00D23A6F">
      <w:pPr>
        <w:ind w:left="1418"/>
        <w:rPr>
          <w:rFonts w:cs="Arial"/>
        </w:rPr>
      </w:pPr>
      <w:r w:rsidRPr="00166878">
        <w:rPr>
          <w:rFonts w:cs="Arial"/>
        </w:rPr>
        <w:lastRenderedPageBreak/>
        <w:t xml:space="preserve">Okna wysuwane równolegle/odchylne </w:t>
      </w:r>
      <w:r w:rsidRPr="00D51D6E">
        <w:rPr>
          <w:rFonts w:cs="Arial"/>
        </w:rPr>
        <w:t xml:space="preserve">na zewnątrz z wykorzystaniem automatyki, stateczność i stabilność okien podczas wysuwu/odchylania zapewniona przez okucia nożycowe ze stali nierdzewnej/okucia okienne </w:t>
      </w:r>
      <w:r>
        <w:rPr>
          <w:rFonts w:cs="Arial"/>
        </w:rPr>
        <w:t xml:space="preserve">dobrane i </w:t>
      </w:r>
      <w:r w:rsidRPr="00D51D6E">
        <w:rPr>
          <w:rFonts w:cs="Arial"/>
        </w:rPr>
        <w:t>dostosowane do</w:t>
      </w:r>
      <w:r>
        <w:rPr>
          <w:rFonts w:cs="Arial"/>
        </w:rPr>
        <w:t xml:space="preserve"> funkcji oraz</w:t>
      </w:r>
      <w:r w:rsidRPr="00D51D6E">
        <w:rPr>
          <w:rFonts w:cs="Arial"/>
        </w:rPr>
        <w:t xml:space="preserve"> ciężaru okien.</w:t>
      </w:r>
    </w:p>
    <w:p w14:paraId="744FDAB4" w14:textId="77777777" w:rsidR="00D23A6F" w:rsidRDefault="00D23A6F" w:rsidP="00D23A6F">
      <w:pPr>
        <w:ind w:left="1418"/>
      </w:pPr>
      <w:r>
        <w:rPr>
          <w:rFonts w:cs="Arial"/>
        </w:rPr>
        <w:t xml:space="preserve">Wypełnienie: </w:t>
      </w:r>
      <w:r w:rsidRPr="00BB5A13">
        <w:t>szklenie o budowie min. 8ESG+H/16Ar/44.2VSG</w:t>
      </w:r>
      <w:r>
        <w:t>.</w:t>
      </w:r>
    </w:p>
    <w:p w14:paraId="36861591" w14:textId="77777777" w:rsidR="00D23A6F" w:rsidRPr="00D51D6E" w:rsidRDefault="00D23A6F" w:rsidP="00D23A6F">
      <w:pPr>
        <w:ind w:left="1418"/>
        <w:rPr>
          <w:rFonts w:cs="Arial"/>
        </w:rPr>
      </w:pPr>
      <w:r>
        <w:t xml:space="preserve">Izolacyjność termiczna: </w:t>
      </w:r>
      <w:r w:rsidRPr="00BB5A13">
        <w:t>Ucw≤</w:t>
      </w:r>
      <w:r>
        <w:t>1</w:t>
      </w:r>
      <w:r w:rsidRPr="00BB5A13">
        <w:t>,</w:t>
      </w:r>
      <w:r>
        <w:t>9</w:t>
      </w:r>
      <w:r w:rsidRPr="00BB5A13">
        <w:rPr>
          <w:szCs w:val="20"/>
        </w:rPr>
        <w:t xml:space="preserve"> </w:t>
      </w:r>
      <w:r w:rsidRPr="00BB5A13">
        <w:t>W/m</w:t>
      </w:r>
      <w:r w:rsidRPr="00BB5A13">
        <w:rPr>
          <w:vertAlign w:val="superscript"/>
        </w:rPr>
        <w:t>2</w:t>
      </w:r>
      <w:r w:rsidRPr="00BB5A13">
        <w:t>K</w:t>
      </w:r>
      <w:r>
        <w:t xml:space="preserve"> wg wytycznych Zamawiającego (Załącznik nr 2 do OPZ). </w:t>
      </w:r>
    </w:p>
    <w:p w14:paraId="50F61DFD" w14:textId="77777777" w:rsidR="00D23A6F" w:rsidRPr="00D51D6E" w:rsidRDefault="00D23A6F" w:rsidP="00D23A6F">
      <w:pPr>
        <w:ind w:left="1418"/>
        <w:rPr>
          <w:rFonts w:cs="Arial"/>
        </w:rPr>
      </w:pPr>
    </w:p>
    <w:p w14:paraId="0CE9433D" w14:textId="77777777" w:rsidR="00D23A6F" w:rsidRPr="00CF71A1" w:rsidRDefault="00D23A6F" w:rsidP="00D23A6F">
      <w:pPr>
        <w:ind w:left="1418"/>
        <w:rPr>
          <w:rFonts w:cs="Arial"/>
        </w:rPr>
      </w:pPr>
      <w:r w:rsidRPr="00D51D6E">
        <w:rPr>
          <w:rFonts w:cs="Arial"/>
        </w:rPr>
        <w:t>Wielkość, geometria okien zgodnie z rysunkami szczegółowymi okien.</w:t>
      </w:r>
    </w:p>
    <w:p w14:paraId="6BC523D8" w14:textId="77777777" w:rsidR="00D23A6F" w:rsidRPr="00342799" w:rsidRDefault="00D23A6F" w:rsidP="00D23A6F">
      <w:pPr>
        <w:spacing w:after="0"/>
        <w:contextualSpacing w:val="0"/>
        <w:rPr>
          <w:u w:val="single"/>
        </w:rPr>
      </w:pPr>
    </w:p>
    <w:p w14:paraId="04FD0783" w14:textId="77777777" w:rsidR="00D23A6F" w:rsidRDefault="00D23A6F" w:rsidP="00EB364E">
      <w:pPr>
        <w:pStyle w:val="Akapitzlist"/>
        <w:numPr>
          <w:ilvl w:val="0"/>
          <w:numId w:val="44"/>
        </w:numPr>
        <w:spacing w:line="276" w:lineRule="auto"/>
        <w:rPr>
          <w:b/>
        </w:rPr>
      </w:pPr>
      <w:r w:rsidRPr="00342799">
        <w:rPr>
          <w:b/>
        </w:rPr>
        <w:t>Wyposażenie:</w:t>
      </w:r>
    </w:p>
    <w:p w14:paraId="7A15F1BF" w14:textId="77777777" w:rsidR="00D23A6F" w:rsidRPr="00342799" w:rsidRDefault="00D23A6F" w:rsidP="00D23A6F">
      <w:pPr>
        <w:ind w:left="785" w:firstLine="502"/>
      </w:pPr>
      <w:r>
        <w:t>Poniżej wskazano przykładowe minimalne wyposażenie okien otwieralnych:</w:t>
      </w:r>
    </w:p>
    <w:p w14:paraId="36E81F54" w14:textId="77777777" w:rsidR="00D23A6F" w:rsidRDefault="00D23A6F" w:rsidP="00D23A6F">
      <w:pPr>
        <w:ind w:left="1287"/>
      </w:pPr>
      <w:r>
        <w:t>- Okno OK1 – 1szt.</w:t>
      </w:r>
    </w:p>
    <w:tbl>
      <w:tblPr>
        <w:tblStyle w:val="Tabela-Siatka"/>
        <w:tblW w:w="8646" w:type="dxa"/>
        <w:tblInd w:w="1385" w:type="dxa"/>
        <w:tblLayout w:type="fixed"/>
        <w:tblLook w:val="04A0" w:firstRow="1" w:lastRow="0" w:firstColumn="1" w:lastColumn="0" w:noHBand="0" w:noVBand="1"/>
      </w:tblPr>
      <w:tblGrid>
        <w:gridCol w:w="567"/>
        <w:gridCol w:w="2409"/>
        <w:gridCol w:w="1620"/>
        <w:gridCol w:w="2025"/>
        <w:gridCol w:w="2025"/>
      </w:tblGrid>
      <w:tr w:rsidR="00D23A6F" w14:paraId="6111B9E6" w14:textId="77777777" w:rsidTr="00D23A6F">
        <w:tc>
          <w:tcPr>
            <w:tcW w:w="567" w:type="dxa"/>
            <w:vAlign w:val="center"/>
          </w:tcPr>
          <w:p w14:paraId="0206A592" w14:textId="77777777" w:rsidR="00D23A6F" w:rsidRPr="00F71441" w:rsidRDefault="00D23A6F" w:rsidP="00D23A6F">
            <w:pPr>
              <w:jc w:val="center"/>
              <w:rPr>
                <w:sz w:val="18"/>
                <w:szCs w:val="18"/>
              </w:rPr>
            </w:pPr>
            <w:proofErr w:type="spellStart"/>
            <w:r w:rsidRPr="00F71441">
              <w:rPr>
                <w:sz w:val="18"/>
                <w:szCs w:val="18"/>
              </w:rPr>
              <w:t>N.p</w:t>
            </w:r>
            <w:proofErr w:type="spellEnd"/>
            <w:r w:rsidRPr="00F71441">
              <w:rPr>
                <w:sz w:val="18"/>
                <w:szCs w:val="18"/>
              </w:rPr>
              <w:t>.</w:t>
            </w:r>
          </w:p>
        </w:tc>
        <w:tc>
          <w:tcPr>
            <w:tcW w:w="2409" w:type="dxa"/>
            <w:vAlign w:val="center"/>
          </w:tcPr>
          <w:p w14:paraId="540A9387" w14:textId="77777777" w:rsidR="00D23A6F" w:rsidRPr="00F71441" w:rsidRDefault="00D23A6F" w:rsidP="00D23A6F">
            <w:pPr>
              <w:jc w:val="center"/>
              <w:rPr>
                <w:sz w:val="18"/>
                <w:szCs w:val="18"/>
              </w:rPr>
            </w:pPr>
            <w:r w:rsidRPr="00F71441">
              <w:rPr>
                <w:sz w:val="18"/>
                <w:szCs w:val="18"/>
              </w:rPr>
              <w:t>Wyposażenie minimalne</w:t>
            </w:r>
          </w:p>
        </w:tc>
        <w:tc>
          <w:tcPr>
            <w:tcW w:w="1620" w:type="dxa"/>
            <w:vAlign w:val="center"/>
          </w:tcPr>
          <w:p w14:paraId="34CA7272" w14:textId="77777777" w:rsidR="00D23A6F" w:rsidRPr="00F71441" w:rsidRDefault="00D23A6F" w:rsidP="00D23A6F">
            <w:pPr>
              <w:jc w:val="center"/>
              <w:rPr>
                <w:sz w:val="18"/>
                <w:szCs w:val="18"/>
              </w:rPr>
            </w:pPr>
            <w:r w:rsidRPr="00F71441">
              <w:rPr>
                <w:sz w:val="18"/>
                <w:szCs w:val="18"/>
              </w:rPr>
              <w:t xml:space="preserve">Powierzchnia czynna przewietrzania dla </w:t>
            </w:r>
            <w:r>
              <w:rPr>
                <w:sz w:val="18"/>
                <w:szCs w:val="18"/>
              </w:rPr>
              <w:t>1szt.</w:t>
            </w:r>
            <w:r w:rsidRPr="00F71441">
              <w:rPr>
                <w:sz w:val="18"/>
                <w:szCs w:val="18"/>
              </w:rPr>
              <w:t xml:space="preserve"> okna, [m</w:t>
            </w:r>
            <w:r w:rsidRPr="00F71441">
              <w:rPr>
                <w:sz w:val="18"/>
                <w:szCs w:val="18"/>
                <w:vertAlign w:val="superscript"/>
              </w:rPr>
              <w:t>2</w:t>
            </w:r>
            <w:r w:rsidRPr="00F71441">
              <w:rPr>
                <w:sz w:val="18"/>
                <w:szCs w:val="18"/>
              </w:rPr>
              <w:t>]</w:t>
            </w:r>
          </w:p>
        </w:tc>
        <w:tc>
          <w:tcPr>
            <w:tcW w:w="2025" w:type="dxa"/>
            <w:vAlign w:val="center"/>
          </w:tcPr>
          <w:p w14:paraId="55954612" w14:textId="77777777" w:rsidR="00D23A6F" w:rsidRPr="00F71441" w:rsidRDefault="00D23A6F" w:rsidP="00D23A6F">
            <w:pPr>
              <w:jc w:val="center"/>
              <w:rPr>
                <w:sz w:val="18"/>
                <w:szCs w:val="18"/>
              </w:rPr>
            </w:pPr>
            <w:r w:rsidRPr="00F71441">
              <w:rPr>
                <w:sz w:val="18"/>
                <w:szCs w:val="18"/>
              </w:rPr>
              <w:t>Powierzchnia czynna przewietrzania sumaryczna, [m</w:t>
            </w:r>
            <w:r w:rsidRPr="00F71441">
              <w:rPr>
                <w:sz w:val="18"/>
                <w:szCs w:val="18"/>
                <w:vertAlign w:val="superscript"/>
              </w:rPr>
              <w:t>2</w:t>
            </w:r>
            <w:r w:rsidRPr="00F71441">
              <w:rPr>
                <w:sz w:val="18"/>
                <w:szCs w:val="18"/>
              </w:rPr>
              <w:t>]</w:t>
            </w:r>
          </w:p>
        </w:tc>
        <w:tc>
          <w:tcPr>
            <w:tcW w:w="2025" w:type="dxa"/>
          </w:tcPr>
          <w:p w14:paraId="5AAE0564" w14:textId="77777777" w:rsidR="00D23A6F" w:rsidRPr="00F71441" w:rsidRDefault="00D23A6F" w:rsidP="00D23A6F">
            <w:pPr>
              <w:jc w:val="center"/>
              <w:rPr>
                <w:sz w:val="18"/>
                <w:szCs w:val="18"/>
              </w:rPr>
            </w:pPr>
            <w:r w:rsidRPr="00F71441">
              <w:rPr>
                <w:sz w:val="18"/>
                <w:szCs w:val="18"/>
              </w:rPr>
              <w:t xml:space="preserve">Wymagana przez Zamawiającego </w:t>
            </w:r>
            <w:r>
              <w:rPr>
                <w:sz w:val="18"/>
                <w:szCs w:val="18"/>
              </w:rPr>
              <w:t xml:space="preserve">min. sumaryczna </w:t>
            </w:r>
            <w:r w:rsidRPr="00F71441">
              <w:rPr>
                <w:sz w:val="18"/>
                <w:szCs w:val="18"/>
              </w:rPr>
              <w:t>powierzchnia czynna przewietrzania [m</w:t>
            </w:r>
            <w:r w:rsidRPr="00F71441">
              <w:rPr>
                <w:sz w:val="18"/>
                <w:szCs w:val="18"/>
                <w:vertAlign w:val="superscript"/>
              </w:rPr>
              <w:t>2</w:t>
            </w:r>
            <w:r w:rsidRPr="00F71441">
              <w:rPr>
                <w:sz w:val="18"/>
                <w:szCs w:val="18"/>
              </w:rPr>
              <w:t>]</w:t>
            </w:r>
          </w:p>
        </w:tc>
      </w:tr>
      <w:tr w:rsidR="00D23A6F" w14:paraId="0FC568BD" w14:textId="77777777" w:rsidTr="00D23A6F">
        <w:tc>
          <w:tcPr>
            <w:tcW w:w="567" w:type="dxa"/>
            <w:vMerge w:val="restart"/>
            <w:vAlign w:val="center"/>
          </w:tcPr>
          <w:p w14:paraId="00158DF7" w14:textId="77777777" w:rsidR="00D23A6F" w:rsidRPr="00F71441" w:rsidRDefault="00D23A6F" w:rsidP="00D23A6F">
            <w:pPr>
              <w:jc w:val="center"/>
              <w:rPr>
                <w:sz w:val="18"/>
                <w:szCs w:val="18"/>
              </w:rPr>
            </w:pPr>
            <w:r w:rsidRPr="00F71441">
              <w:rPr>
                <w:sz w:val="18"/>
                <w:szCs w:val="18"/>
              </w:rPr>
              <w:t>lub</w:t>
            </w:r>
          </w:p>
        </w:tc>
        <w:tc>
          <w:tcPr>
            <w:tcW w:w="2409" w:type="dxa"/>
            <w:vAlign w:val="center"/>
          </w:tcPr>
          <w:p w14:paraId="55F3F54D" w14:textId="77777777" w:rsidR="00D23A6F" w:rsidRPr="00F71441" w:rsidRDefault="00D23A6F" w:rsidP="00D23A6F">
            <w:pPr>
              <w:jc w:val="center"/>
              <w:rPr>
                <w:sz w:val="18"/>
                <w:szCs w:val="18"/>
              </w:rPr>
            </w:pPr>
            <w:r w:rsidRPr="00F71441">
              <w:rPr>
                <w:sz w:val="18"/>
                <w:szCs w:val="18"/>
              </w:rPr>
              <w:t xml:space="preserve">2x siłownik ramieniowy, </w:t>
            </w:r>
          </w:p>
          <w:p w14:paraId="0B166A23" w14:textId="77777777" w:rsidR="00D23A6F" w:rsidRPr="00F71441" w:rsidRDefault="00D23A6F" w:rsidP="00D23A6F">
            <w:pPr>
              <w:jc w:val="center"/>
              <w:rPr>
                <w:sz w:val="18"/>
                <w:szCs w:val="18"/>
              </w:rPr>
            </w:pPr>
            <w:r w:rsidRPr="00F71441">
              <w:rPr>
                <w:sz w:val="18"/>
                <w:szCs w:val="18"/>
              </w:rPr>
              <w:t>wysuw min. 800mm</w:t>
            </w:r>
          </w:p>
          <w:p w14:paraId="75F275B0" w14:textId="77777777" w:rsidR="00D23A6F" w:rsidRPr="00F71441" w:rsidRDefault="00D23A6F" w:rsidP="00D23A6F">
            <w:pPr>
              <w:jc w:val="center"/>
              <w:rPr>
                <w:sz w:val="18"/>
                <w:szCs w:val="18"/>
              </w:rPr>
            </w:pPr>
            <w:r w:rsidRPr="00F71441">
              <w:rPr>
                <w:sz w:val="18"/>
                <w:szCs w:val="18"/>
              </w:rPr>
              <w:t>+ siłownik ryglujący</w:t>
            </w:r>
          </w:p>
        </w:tc>
        <w:tc>
          <w:tcPr>
            <w:tcW w:w="1620" w:type="dxa"/>
            <w:vAlign w:val="center"/>
          </w:tcPr>
          <w:p w14:paraId="7199CAE2" w14:textId="77777777" w:rsidR="00D23A6F" w:rsidRPr="00F71441" w:rsidRDefault="00D23A6F" w:rsidP="00D23A6F">
            <w:pPr>
              <w:jc w:val="center"/>
              <w:rPr>
                <w:sz w:val="18"/>
                <w:szCs w:val="18"/>
              </w:rPr>
            </w:pPr>
            <w:r w:rsidRPr="00F71441">
              <w:rPr>
                <w:sz w:val="18"/>
                <w:szCs w:val="18"/>
              </w:rPr>
              <w:t>1,66</w:t>
            </w:r>
          </w:p>
        </w:tc>
        <w:tc>
          <w:tcPr>
            <w:tcW w:w="2025" w:type="dxa"/>
            <w:vAlign w:val="center"/>
          </w:tcPr>
          <w:p w14:paraId="34093A50" w14:textId="77777777" w:rsidR="00D23A6F" w:rsidRPr="00F71441" w:rsidRDefault="00D23A6F" w:rsidP="00D23A6F">
            <w:pPr>
              <w:jc w:val="center"/>
              <w:rPr>
                <w:sz w:val="18"/>
                <w:szCs w:val="18"/>
              </w:rPr>
            </w:pPr>
            <w:r w:rsidRPr="00F71441">
              <w:rPr>
                <w:sz w:val="18"/>
                <w:szCs w:val="18"/>
              </w:rPr>
              <w:t>1,66</w:t>
            </w:r>
          </w:p>
        </w:tc>
        <w:tc>
          <w:tcPr>
            <w:tcW w:w="2025" w:type="dxa"/>
            <w:vAlign w:val="center"/>
          </w:tcPr>
          <w:p w14:paraId="610ECC6D" w14:textId="77777777" w:rsidR="00D23A6F" w:rsidRPr="00F71441" w:rsidRDefault="00D23A6F" w:rsidP="00D23A6F">
            <w:pPr>
              <w:jc w:val="center"/>
              <w:rPr>
                <w:sz w:val="18"/>
                <w:szCs w:val="18"/>
              </w:rPr>
            </w:pPr>
            <w:r>
              <w:rPr>
                <w:sz w:val="18"/>
                <w:szCs w:val="18"/>
              </w:rPr>
              <w:t>1,35</w:t>
            </w:r>
          </w:p>
        </w:tc>
      </w:tr>
      <w:tr w:rsidR="00D23A6F" w14:paraId="5098B0E3" w14:textId="77777777" w:rsidTr="00D23A6F">
        <w:tc>
          <w:tcPr>
            <w:tcW w:w="567" w:type="dxa"/>
            <w:vMerge/>
            <w:vAlign w:val="center"/>
          </w:tcPr>
          <w:p w14:paraId="234FC6CC" w14:textId="77777777" w:rsidR="00D23A6F" w:rsidRPr="00F71441" w:rsidRDefault="00D23A6F" w:rsidP="00D23A6F">
            <w:pPr>
              <w:jc w:val="center"/>
              <w:rPr>
                <w:sz w:val="18"/>
                <w:szCs w:val="18"/>
              </w:rPr>
            </w:pPr>
          </w:p>
        </w:tc>
        <w:tc>
          <w:tcPr>
            <w:tcW w:w="2409" w:type="dxa"/>
            <w:vAlign w:val="center"/>
          </w:tcPr>
          <w:p w14:paraId="468A330F" w14:textId="77777777" w:rsidR="00D23A6F" w:rsidRPr="00F71441" w:rsidRDefault="00D23A6F" w:rsidP="00D23A6F">
            <w:pPr>
              <w:jc w:val="center"/>
              <w:rPr>
                <w:sz w:val="18"/>
                <w:szCs w:val="18"/>
              </w:rPr>
            </w:pPr>
            <w:r w:rsidRPr="00F71441">
              <w:rPr>
                <w:sz w:val="18"/>
                <w:szCs w:val="18"/>
              </w:rPr>
              <w:t xml:space="preserve">2 x siłownik, </w:t>
            </w:r>
          </w:p>
          <w:p w14:paraId="3ED5B412" w14:textId="77777777" w:rsidR="00D23A6F" w:rsidRPr="00F71441" w:rsidRDefault="00D23A6F" w:rsidP="00D23A6F">
            <w:pPr>
              <w:jc w:val="center"/>
              <w:rPr>
                <w:sz w:val="18"/>
                <w:szCs w:val="18"/>
              </w:rPr>
            </w:pPr>
            <w:r w:rsidRPr="00F71441">
              <w:rPr>
                <w:sz w:val="18"/>
                <w:szCs w:val="18"/>
              </w:rPr>
              <w:t xml:space="preserve">wysuw min. 500mm </w:t>
            </w:r>
          </w:p>
          <w:p w14:paraId="2769E66A" w14:textId="77777777" w:rsidR="00D23A6F" w:rsidRPr="00F71441" w:rsidRDefault="00D23A6F" w:rsidP="00D23A6F">
            <w:pPr>
              <w:jc w:val="center"/>
              <w:rPr>
                <w:sz w:val="18"/>
                <w:szCs w:val="18"/>
              </w:rPr>
            </w:pPr>
            <w:r w:rsidRPr="00F71441">
              <w:rPr>
                <w:sz w:val="18"/>
                <w:szCs w:val="18"/>
              </w:rPr>
              <w:t>+ siłownik ryglujący w razie potrzeby</w:t>
            </w:r>
          </w:p>
        </w:tc>
        <w:tc>
          <w:tcPr>
            <w:tcW w:w="1620" w:type="dxa"/>
            <w:vAlign w:val="center"/>
          </w:tcPr>
          <w:p w14:paraId="24B93C1D" w14:textId="77777777" w:rsidR="00D23A6F" w:rsidRPr="00F71441" w:rsidRDefault="00D23A6F" w:rsidP="00D23A6F">
            <w:pPr>
              <w:jc w:val="center"/>
              <w:rPr>
                <w:sz w:val="18"/>
                <w:szCs w:val="18"/>
              </w:rPr>
            </w:pPr>
            <w:r>
              <w:rPr>
                <w:sz w:val="18"/>
                <w:szCs w:val="18"/>
              </w:rPr>
              <w:t>1,37</w:t>
            </w:r>
          </w:p>
        </w:tc>
        <w:tc>
          <w:tcPr>
            <w:tcW w:w="2025" w:type="dxa"/>
            <w:vAlign w:val="center"/>
          </w:tcPr>
          <w:p w14:paraId="7143E293" w14:textId="77777777" w:rsidR="00D23A6F" w:rsidRPr="00F71441" w:rsidRDefault="00D23A6F" w:rsidP="00D23A6F">
            <w:pPr>
              <w:jc w:val="center"/>
              <w:rPr>
                <w:sz w:val="18"/>
                <w:szCs w:val="18"/>
              </w:rPr>
            </w:pPr>
            <w:r>
              <w:rPr>
                <w:sz w:val="18"/>
                <w:szCs w:val="18"/>
              </w:rPr>
              <w:t>1,37</w:t>
            </w:r>
          </w:p>
        </w:tc>
        <w:tc>
          <w:tcPr>
            <w:tcW w:w="2025" w:type="dxa"/>
            <w:vAlign w:val="center"/>
          </w:tcPr>
          <w:p w14:paraId="54580A87" w14:textId="77777777" w:rsidR="00D23A6F" w:rsidRPr="00F71441" w:rsidRDefault="00D23A6F" w:rsidP="00D23A6F">
            <w:pPr>
              <w:jc w:val="center"/>
              <w:rPr>
                <w:sz w:val="18"/>
                <w:szCs w:val="18"/>
              </w:rPr>
            </w:pPr>
            <w:r>
              <w:rPr>
                <w:sz w:val="18"/>
                <w:szCs w:val="18"/>
              </w:rPr>
              <w:t>1,35</w:t>
            </w:r>
          </w:p>
        </w:tc>
      </w:tr>
      <w:tr w:rsidR="00D23A6F" w14:paraId="444277F6" w14:textId="77777777" w:rsidTr="00D23A6F">
        <w:tc>
          <w:tcPr>
            <w:tcW w:w="567" w:type="dxa"/>
            <w:vAlign w:val="center"/>
          </w:tcPr>
          <w:p w14:paraId="0CC6D81F" w14:textId="77777777" w:rsidR="00D23A6F" w:rsidRPr="00F71441" w:rsidRDefault="00D23A6F" w:rsidP="00D23A6F">
            <w:pPr>
              <w:jc w:val="center"/>
              <w:rPr>
                <w:sz w:val="18"/>
                <w:szCs w:val="18"/>
              </w:rPr>
            </w:pPr>
          </w:p>
        </w:tc>
        <w:tc>
          <w:tcPr>
            <w:tcW w:w="2409" w:type="dxa"/>
            <w:vAlign w:val="center"/>
          </w:tcPr>
          <w:p w14:paraId="435DE711" w14:textId="77777777" w:rsidR="00D23A6F" w:rsidRPr="00F71441" w:rsidRDefault="00D23A6F" w:rsidP="00D23A6F">
            <w:pPr>
              <w:jc w:val="center"/>
              <w:rPr>
                <w:sz w:val="18"/>
                <w:szCs w:val="18"/>
              </w:rPr>
            </w:pPr>
            <w:r w:rsidRPr="00F71441">
              <w:rPr>
                <w:sz w:val="18"/>
                <w:szCs w:val="18"/>
              </w:rPr>
              <w:t>Pozostałe okucia, elementy złączne</w:t>
            </w:r>
            <w:r>
              <w:rPr>
                <w:sz w:val="18"/>
                <w:szCs w:val="18"/>
              </w:rPr>
              <w:t>, sterowniki</w:t>
            </w:r>
            <w:r w:rsidRPr="00F71441">
              <w:rPr>
                <w:sz w:val="18"/>
                <w:szCs w:val="18"/>
              </w:rPr>
              <w:t xml:space="preserve"> wg wytycznych </w:t>
            </w:r>
            <w:proofErr w:type="spellStart"/>
            <w:r>
              <w:rPr>
                <w:sz w:val="18"/>
                <w:szCs w:val="18"/>
              </w:rPr>
              <w:t>s</w:t>
            </w:r>
            <w:r w:rsidRPr="00F71441">
              <w:rPr>
                <w:sz w:val="18"/>
                <w:szCs w:val="18"/>
              </w:rPr>
              <w:t>ystemodawcy</w:t>
            </w:r>
            <w:proofErr w:type="spellEnd"/>
            <w:r>
              <w:rPr>
                <w:sz w:val="18"/>
                <w:szCs w:val="18"/>
              </w:rPr>
              <w:t xml:space="preserve"> oraz producenta automatyki.</w:t>
            </w:r>
          </w:p>
        </w:tc>
        <w:tc>
          <w:tcPr>
            <w:tcW w:w="1620" w:type="dxa"/>
            <w:vAlign w:val="center"/>
          </w:tcPr>
          <w:p w14:paraId="04764DCC" w14:textId="77777777" w:rsidR="00D23A6F" w:rsidRPr="00F71441" w:rsidRDefault="00D23A6F" w:rsidP="00D23A6F">
            <w:pPr>
              <w:jc w:val="center"/>
              <w:rPr>
                <w:sz w:val="18"/>
                <w:szCs w:val="18"/>
              </w:rPr>
            </w:pPr>
            <w:r>
              <w:rPr>
                <w:sz w:val="18"/>
                <w:szCs w:val="18"/>
              </w:rPr>
              <w:t>-</w:t>
            </w:r>
          </w:p>
        </w:tc>
        <w:tc>
          <w:tcPr>
            <w:tcW w:w="2025" w:type="dxa"/>
            <w:vAlign w:val="center"/>
          </w:tcPr>
          <w:p w14:paraId="49933DB0" w14:textId="77777777" w:rsidR="00D23A6F" w:rsidRPr="00F71441" w:rsidRDefault="00D23A6F" w:rsidP="00D23A6F">
            <w:pPr>
              <w:jc w:val="center"/>
              <w:rPr>
                <w:sz w:val="18"/>
                <w:szCs w:val="18"/>
              </w:rPr>
            </w:pPr>
            <w:r>
              <w:rPr>
                <w:sz w:val="18"/>
                <w:szCs w:val="18"/>
              </w:rPr>
              <w:t>-</w:t>
            </w:r>
          </w:p>
        </w:tc>
        <w:tc>
          <w:tcPr>
            <w:tcW w:w="2025" w:type="dxa"/>
            <w:vAlign w:val="center"/>
          </w:tcPr>
          <w:p w14:paraId="30B253B8" w14:textId="77777777" w:rsidR="00D23A6F" w:rsidRPr="00F71441" w:rsidRDefault="00D23A6F" w:rsidP="00D23A6F">
            <w:pPr>
              <w:jc w:val="center"/>
              <w:rPr>
                <w:sz w:val="18"/>
                <w:szCs w:val="18"/>
              </w:rPr>
            </w:pPr>
            <w:r>
              <w:rPr>
                <w:sz w:val="18"/>
                <w:szCs w:val="18"/>
              </w:rPr>
              <w:t>-</w:t>
            </w:r>
          </w:p>
        </w:tc>
      </w:tr>
    </w:tbl>
    <w:p w14:paraId="4500E219" w14:textId="77777777" w:rsidR="00D23A6F" w:rsidRDefault="00D23A6F" w:rsidP="00D23A6F">
      <w:pPr>
        <w:spacing w:after="0"/>
        <w:contextualSpacing w:val="0"/>
      </w:pPr>
    </w:p>
    <w:p w14:paraId="4DEEA8BB" w14:textId="77777777" w:rsidR="00D23A6F" w:rsidRDefault="00D23A6F" w:rsidP="00D23A6F">
      <w:pPr>
        <w:ind w:left="1287"/>
      </w:pPr>
      <w:r>
        <w:t xml:space="preserve">- Okna OK2 – 4szt. </w:t>
      </w:r>
    </w:p>
    <w:tbl>
      <w:tblPr>
        <w:tblStyle w:val="Tabela-Siatka"/>
        <w:tblW w:w="8646" w:type="dxa"/>
        <w:tblInd w:w="1385" w:type="dxa"/>
        <w:tblLayout w:type="fixed"/>
        <w:tblLook w:val="04A0" w:firstRow="1" w:lastRow="0" w:firstColumn="1" w:lastColumn="0" w:noHBand="0" w:noVBand="1"/>
      </w:tblPr>
      <w:tblGrid>
        <w:gridCol w:w="567"/>
        <w:gridCol w:w="2409"/>
        <w:gridCol w:w="1620"/>
        <w:gridCol w:w="2025"/>
        <w:gridCol w:w="2025"/>
      </w:tblGrid>
      <w:tr w:rsidR="00D23A6F" w:rsidRPr="00F71441" w14:paraId="5B182C49" w14:textId="77777777" w:rsidTr="00D23A6F">
        <w:tc>
          <w:tcPr>
            <w:tcW w:w="567" w:type="dxa"/>
            <w:vAlign w:val="center"/>
          </w:tcPr>
          <w:p w14:paraId="57CBEAFE" w14:textId="77777777" w:rsidR="00D23A6F" w:rsidRPr="00F71441" w:rsidRDefault="00D23A6F" w:rsidP="00D23A6F">
            <w:pPr>
              <w:jc w:val="center"/>
              <w:rPr>
                <w:sz w:val="18"/>
                <w:szCs w:val="18"/>
              </w:rPr>
            </w:pPr>
            <w:proofErr w:type="spellStart"/>
            <w:r w:rsidRPr="00F71441">
              <w:rPr>
                <w:sz w:val="18"/>
                <w:szCs w:val="18"/>
              </w:rPr>
              <w:t>N.p</w:t>
            </w:r>
            <w:proofErr w:type="spellEnd"/>
            <w:r w:rsidRPr="00F71441">
              <w:rPr>
                <w:sz w:val="18"/>
                <w:szCs w:val="18"/>
              </w:rPr>
              <w:t>.</w:t>
            </w:r>
          </w:p>
        </w:tc>
        <w:tc>
          <w:tcPr>
            <w:tcW w:w="2409" w:type="dxa"/>
            <w:vAlign w:val="center"/>
          </w:tcPr>
          <w:p w14:paraId="4503030A" w14:textId="77777777" w:rsidR="00D23A6F" w:rsidRPr="006940B8" w:rsidRDefault="00D23A6F" w:rsidP="00D23A6F">
            <w:pPr>
              <w:jc w:val="center"/>
              <w:rPr>
                <w:sz w:val="18"/>
                <w:szCs w:val="18"/>
              </w:rPr>
            </w:pPr>
            <w:r w:rsidRPr="006940B8">
              <w:rPr>
                <w:sz w:val="18"/>
                <w:szCs w:val="18"/>
              </w:rPr>
              <w:t>Wyposażenie minimalne</w:t>
            </w:r>
          </w:p>
        </w:tc>
        <w:tc>
          <w:tcPr>
            <w:tcW w:w="1620" w:type="dxa"/>
            <w:vAlign w:val="center"/>
          </w:tcPr>
          <w:p w14:paraId="1F987EA3" w14:textId="77777777" w:rsidR="00D23A6F" w:rsidRPr="00F71441" w:rsidRDefault="00D23A6F" w:rsidP="00D23A6F">
            <w:pPr>
              <w:jc w:val="center"/>
              <w:rPr>
                <w:sz w:val="18"/>
                <w:szCs w:val="18"/>
              </w:rPr>
            </w:pPr>
            <w:r w:rsidRPr="00F71441">
              <w:rPr>
                <w:sz w:val="18"/>
                <w:szCs w:val="18"/>
              </w:rPr>
              <w:t xml:space="preserve">Powierzchnia czynna przewietrzania dla </w:t>
            </w:r>
            <w:r>
              <w:rPr>
                <w:sz w:val="18"/>
                <w:szCs w:val="18"/>
              </w:rPr>
              <w:t>1szt.</w:t>
            </w:r>
            <w:r w:rsidRPr="00F71441">
              <w:rPr>
                <w:sz w:val="18"/>
                <w:szCs w:val="18"/>
              </w:rPr>
              <w:t xml:space="preserve"> okna, [m</w:t>
            </w:r>
            <w:r w:rsidRPr="00F71441">
              <w:rPr>
                <w:sz w:val="18"/>
                <w:szCs w:val="18"/>
                <w:vertAlign w:val="superscript"/>
              </w:rPr>
              <w:t>2</w:t>
            </w:r>
            <w:r w:rsidRPr="00F71441">
              <w:rPr>
                <w:sz w:val="18"/>
                <w:szCs w:val="18"/>
              </w:rPr>
              <w:t>]</w:t>
            </w:r>
          </w:p>
        </w:tc>
        <w:tc>
          <w:tcPr>
            <w:tcW w:w="2025" w:type="dxa"/>
            <w:vAlign w:val="center"/>
          </w:tcPr>
          <w:p w14:paraId="383EEB30" w14:textId="77777777" w:rsidR="00D23A6F" w:rsidRPr="00F71441" w:rsidRDefault="00D23A6F" w:rsidP="00D23A6F">
            <w:pPr>
              <w:jc w:val="center"/>
              <w:rPr>
                <w:sz w:val="18"/>
                <w:szCs w:val="18"/>
              </w:rPr>
            </w:pPr>
            <w:r w:rsidRPr="00F71441">
              <w:rPr>
                <w:sz w:val="18"/>
                <w:szCs w:val="18"/>
              </w:rPr>
              <w:t>Powierzchnia czynna przewietrzania sumaryczna, [m</w:t>
            </w:r>
            <w:r w:rsidRPr="00F71441">
              <w:rPr>
                <w:sz w:val="18"/>
                <w:szCs w:val="18"/>
                <w:vertAlign w:val="superscript"/>
              </w:rPr>
              <w:t>2</w:t>
            </w:r>
            <w:r w:rsidRPr="00F71441">
              <w:rPr>
                <w:sz w:val="18"/>
                <w:szCs w:val="18"/>
              </w:rPr>
              <w:t>]</w:t>
            </w:r>
          </w:p>
        </w:tc>
        <w:tc>
          <w:tcPr>
            <w:tcW w:w="2025" w:type="dxa"/>
          </w:tcPr>
          <w:p w14:paraId="60D15E36" w14:textId="77777777" w:rsidR="00D23A6F" w:rsidRPr="00F71441" w:rsidRDefault="00D23A6F" w:rsidP="00D23A6F">
            <w:pPr>
              <w:jc w:val="center"/>
              <w:rPr>
                <w:sz w:val="18"/>
                <w:szCs w:val="18"/>
              </w:rPr>
            </w:pPr>
            <w:r>
              <w:rPr>
                <w:sz w:val="18"/>
                <w:szCs w:val="18"/>
              </w:rPr>
              <w:t xml:space="preserve">Wymagana </w:t>
            </w:r>
            <w:r w:rsidRPr="00F71441">
              <w:rPr>
                <w:sz w:val="18"/>
                <w:szCs w:val="18"/>
              </w:rPr>
              <w:t xml:space="preserve">przez Zamawiającego </w:t>
            </w:r>
            <w:r>
              <w:rPr>
                <w:sz w:val="18"/>
                <w:szCs w:val="18"/>
              </w:rPr>
              <w:t xml:space="preserve">min. sumaryczna </w:t>
            </w:r>
            <w:r w:rsidRPr="00F71441">
              <w:rPr>
                <w:sz w:val="18"/>
                <w:szCs w:val="18"/>
              </w:rPr>
              <w:t>powierzchnia czynna przewietrzania [m</w:t>
            </w:r>
            <w:r w:rsidRPr="00F71441">
              <w:rPr>
                <w:sz w:val="18"/>
                <w:szCs w:val="18"/>
                <w:vertAlign w:val="superscript"/>
              </w:rPr>
              <w:t>2</w:t>
            </w:r>
            <w:r w:rsidRPr="00F71441">
              <w:rPr>
                <w:sz w:val="18"/>
                <w:szCs w:val="18"/>
              </w:rPr>
              <w:t>]</w:t>
            </w:r>
          </w:p>
        </w:tc>
      </w:tr>
      <w:tr w:rsidR="00D23A6F" w:rsidRPr="00F71441" w14:paraId="538AC8CD" w14:textId="77777777" w:rsidTr="00D23A6F">
        <w:tc>
          <w:tcPr>
            <w:tcW w:w="567" w:type="dxa"/>
            <w:vAlign w:val="center"/>
          </w:tcPr>
          <w:p w14:paraId="4967D139" w14:textId="77777777" w:rsidR="00D23A6F" w:rsidRPr="00F71441" w:rsidRDefault="00D23A6F" w:rsidP="00D23A6F">
            <w:pPr>
              <w:jc w:val="center"/>
              <w:rPr>
                <w:sz w:val="18"/>
                <w:szCs w:val="18"/>
              </w:rPr>
            </w:pPr>
            <w:r w:rsidRPr="00F71441">
              <w:rPr>
                <w:sz w:val="18"/>
                <w:szCs w:val="18"/>
              </w:rPr>
              <w:t>lub</w:t>
            </w:r>
          </w:p>
        </w:tc>
        <w:tc>
          <w:tcPr>
            <w:tcW w:w="2409" w:type="dxa"/>
            <w:vAlign w:val="center"/>
          </w:tcPr>
          <w:p w14:paraId="2ED25658" w14:textId="77777777" w:rsidR="00D23A6F" w:rsidRPr="00523293" w:rsidRDefault="00D23A6F" w:rsidP="00D23A6F">
            <w:pPr>
              <w:jc w:val="center"/>
              <w:rPr>
                <w:sz w:val="18"/>
                <w:szCs w:val="18"/>
              </w:rPr>
            </w:pPr>
            <w:r w:rsidRPr="00523293">
              <w:rPr>
                <w:sz w:val="18"/>
                <w:szCs w:val="18"/>
              </w:rPr>
              <w:t xml:space="preserve">2x siłownik łańcuchowy, </w:t>
            </w:r>
          </w:p>
          <w:p w14:paraId="56473141" w14:textId="77777777" w:rsidR="00D23A6F" w:rsidRPr="00523293" w:rsidRDefault="00D23A6F" w:rsidP="00D23A6F">
            <w:pPr>
              <w:jc w:val="center"/>
              <w:rPr>
                <w:sz w:val="18"/>
                <w:szCs w:val="18"/>
              </w:rPr>
            </w:pPr>
            <w:r w:rsidRPr="00523293">
              <w:rPr>
                <w:sz w:val="18"/>
                <w:szCs w:val="18"/>
              </w:rPr>
              <w:t>wysuw min. 300mm</w:t>
            </w:r>
          </w:p>
          <w:p w14:paraId="043968CD" w14:textId="77777777" w:rsidR="00D23A6F" w:rsidRPr="006940B8" w:rsidRDefault="00D23A6F" w:rsidP="00D23A6F">
            <w:pPr>
              <w:jc w:val="center"/>
              <w:rPr>
                <w:sz w:val="18"/>
                <w:szCs w:val="18"/>
              </w:rPr>
            </w:pPr>
            <w:r w:rsidRPr="00523293">
              <w:rPr>
                <w:sz w:val="18"/>
                <w:szCs w:val="18"/>
              </w:rPr>
              <w:t>+ siłownik ryglujący</w:t>
            </w:r>
          </w:p>
        </w:tc>
        <w:tc>
          <w:tcPr>
            <w:tcW w:w="1620" w:type="dxa"/>
            <w:vAlign w:val="center"/>
          </w:tcPr>
          <w:p w14:paraId="29764050" w14:textId="77777777" w:rsidR="00D23A6F" w:rsidRPr="00F71441" w:rsidRDefault="00D23A6F" w:rsidP="00D23A6F">
            <w:pPr>
              <w:jc w:val="center"/>
              <w:rPr>
                <w:sz w:val="18"/>
                <w:szCs w:val="18"/>
              </w:rPr>
            </w:pPr>
            <w:r w:rsidRPr="00F71441">
              <w:rPr>
                <w:sz w:val="18"/>
                <w:szCs w:val="18"/>
              </w:rPr>
              <w:t>0,</w:t>
            </w:r>
            <w:r>
              <w:rPr>
                <w:sz w:val="18"/>
                <w:szCs w:val="18"/>
              </w:rPr>
              <w:t>80</w:t>
            </w:r>
          </w:p>
        </w:tc>
        <w:tc>
          <w:tcPr>
            <w:tcW w:w="2025" w:type="dxa"/>
            <w:vAlign w:val="center"/>
          </w:tcPr>
          <w:p w14:paraId="388E0D9C" w14:textId="77777777" w:rsidR="00D23A6F" w:rsidRPr="00F71441" w:rsidRDefault="00D23A6F" w:rsidP="00D23A6F">
            <w:pPr>
              <w:jc w:val="center"/>
              <w:rPr>
                <w:sz w:val="18"/>
                <w:szCs w:val="18"/>
              </w:rPr>
            </w:pPr>
            <w:r w:rsidRPr="00F71441">
              <w:rPr>
                <w:sz w:val="18"/>
                <w:szCs w:val="18"/>
              </w:rPr>
              <w:t>4*0,800=3,</w:t>
            </w:r>
            <w:r>
              <w:rPr>
                <w:sz w:val="18"/>
                <w:szCs w:val="18"/>
              </w:rPr>
              <w:t>20</w:t>
            </w:r>
          </w:p>
        </w:tc>
        <w:tc>
          <w:tcPr>
            <w:tcW w:w="2025" w:type="dxa"/>
            <w:vAlign w:val="center"/>
          </w:tcPr>
          <w:p w14:paraId="3CACFDA0" w14:textId="77777777" w:rsidR="00D23A6F" w:rsidRPr="00F71441" w:rsidRDefault="00D23A6F" w:rsidP="00D23A6F">
            <w:pPr>
              <w:jc w:val="center"/>
              <w:rPr>
                <w:color w:val="FF0000"/>
                <w:sz w:val="18"/>
                <w:szCs w:val="18"/>
              </w:rPr>
            </w:pPr>
            <w:r w:rsidRPr="00F71441">
              <w:rPr>
                <w:sz w:val="18"/>
                <w:szCs w:val="18"/>
              </w:rPr>
              <w:t>4*0,</w:t>
            </w:r>
            <w:r>
              <w:rPr>
                <w:sz w:val="18"/>
                <w:szCs w:val="18"/>
              </w:rPr>
              <w:t>450</w:t>
            </w:r>
            <w:r w:rsidRPr="00F71441">
              <w:rPr>
                <w:sz w:val="18"/>
                <w:szCs w:val="18"/>
              </w:rPr>
              <w:t>=</w:t>
            </w:r>
            <w:r>
              <w:rPr>
                <w:sz w:val="18"/>
                <w:szCs w:val="18"/>
              </w:rPr>
              <w:t>1,80</w:t>
            </w:r>
          </w:p>
        </w:tc>
      </w:tr>
      <w:tr w:rsidR="00D23A6F" w:rsidRPr="00F71441" w14:paraId="0509C4C7" w14:textId="77777777" w:rsidTr="00D23A6F">
        <w:tc>
          <w:tcPr>
            <w:tcW w:w="567" w:type="dxa"/>
            <w:vAlign w:val="center"/>
          </w:tcPr>
          <w:p w14:paraId="0E464CF9" w14:textId="77777777" w:rsidR="00D23A6F" w:rsidRPr="00F71441" w:rsidRDefault="00D23A6F" w:rsidP="00D23A6F">
            <w:pPr>
              <w:jc w:val="center"/>
              <w:rPr>
                <w:sz w:val="18"/>
                <w:szCs w:val="18"/>
              </w:rPr>
            </w:pPr>
          </w:p>
        </w:tc>
        <w:tc>
          <w:tcPr>
            <w:tcW w:w="2409" w:type="dxa"/>
            <w:vAlign w:val="center"/>
          </w:tcPr>
          <w:p w14:paraId="3A03A088" w14:textId="77777777" w:rsidR="00D23A6F" w:rsidRPr="00F71441" w:rsidRDefault="00D23A6F" w:rsidP="00D23A6F">
            <w:pPr>
              <w:jc w:val="center"/>
              <w:rPr>
                <w:sz w:val="18"/>
                <w:szCs w:val="18"/>
              </w:rPr>
            </w:pPr>
            <w:r>
              <w:rPr>
                <w:sz w:val="18"/>
                <w:szCs w:val="18"/>
              </w:rPr>
              <w:t xml:space="preserve">Okucia nożycowe, pozostałe </w:t>
            </w:r>
            <w:r w:rsidRPr="00F71441">
              <w:rPr>
                <w:sz w:val="18"/>
                <w:szCs w:val="18"/>
              </w:rPr>
              <w:t>elementy złączne wg</w:t>
            </w:r>
            <w:r>
              <w:rPr>
                <w:sz w:val="18"/>
                <w:szCs w:val="18"/>
              </w:rPr>
              <w:t xml:space="preserve"> wytycznych</w:t>
            </w:r>
            <w:r w:rsidRPr="00F71441">
              <w:rPr>
                <w:sz w:val="18"/>
                <w:szCs w:val="18"/>
              </w:rPr>
              <w:t xml:space="preserve"> </w:t>
            </w:r>
            <w:proofErr w:type="spellStart"/>
            <w:r>
              <w:rPr>
                <w:sz w:val="18"/>
                <w:szCs w:val="18"/>
              </w:rPr>
              <w:t>s</w:t>
            </w:r>
            <w:r w:rsidRPr="00F71441">
              <w:rPr>
                <w:sz w:val="18"/>
                <w:szCs w:val="18"/>
              </w:rPr>
              <w:t>ystemodawcy</w:t>
            </w:r>
            <w:proofErr w:type="spellEnd"/>
            <w:r>
              <w:rPr>
                <w:sz w:val="18"/>
                <w:szCs w:val="18"/>
              </w:rPr>
              <w:t xml:space="preserve"> oraz producenta automatyki.</w:t>
            </w:r>
          </w:p>
        </w:tc>
        <w:tc>
          <w:tcPr>
            <w:tcW w:w="1620" w:type="dxa"/>
            <w:vAlign w:val="center"/>
          </w:tcPr>
          <w:p w14:paraId="38326476" w14:textId="77777777" w:rsidR="00D23A6F" w:rsidRPr="00F71441" w:rsidRDefault="00D23A6F" w:rsidP="00D23A6F">
            <w:pPr>
              <w:jc w:val="center"/>
              <w:rPr>
                <w:sz w:val="18"/>
                <w:szCs w:val="18"/>
              </w:rPr>
            </w:pPr>
            <w:r>
              <w:rPr>
                <w:sz w:val="18"/>
                <w:szCs w:val="18"/>
              </w:rPr>
              <w:t>-</w:t>
            </w:r>
          </w:p>
        </w:tc>
        <w:tc>
          <w:tcPr>
            <w:tcW w:w="2025" w:type="dxa"/>
            <w:vAlign w:val="center"/>
          </w:tcPr>
          <w:p w14:paraId="0044E1A8" w14:textId="77777777" w:rsidR="00D23A6F" w:rsidRPr="00F71441" w:rsidRDefault="00D23A6F" w:rsidP="00D23A6F">
            <w:pPr>
              <w:jc w:val="center"/>
              <w:rPr>
                <w:sz w:val="18"/>
                <w:szCs w:val="18"/>
              </w:rPr>
            </w:pPr>
            <w:r>
              <w:rPr>
                <w:sz w:val="18"/>
                <w:szCs w:val="18"/>
              </w:rPr>
              <w:t>-</w:t>
            </w:r>
          </w:p>
        </w:tc>
        <w:tc>
          <w:tcPr>
            <w:tcW w:w="2025" w:type="dxa"/>
            <w:vAlign w:val="center"/>
          </w:tcPr>
          <w:p w14:paraId="6D9194E3" w14:textId="77777777" w:rsidR="00D23A6F" w:rsidRPr="00F71441" w:rsidRDefault="00D23A6F" w:rsidP="00D23A6F">
            <w:pPr>
              <w:jc w:val="center"/>
              <w:rPr>
                <w:sz w:val="18"/>
                <w:szCs w:val="18"/>
              </w:rPr>
            </w:pPr>
            <w:r>
              <w:rPr>
                <w:sz w:val="18"/>
                <w:szCs w:val="18"/>
              </w:rPr>
              <w:t>-</w:t>
            </w:r>
          </w:p>
        </w:tc>
      </w:tr>
    </w:tbl>
    <w:p w14:paraId="43CAA740" w14:textId="77777777" w:rsidR="00D23A6F" w:rsidRDefault="00D23A6F" w:rsidP="00D23A6F"/>
    <w:p w14:paraId="507F1665" w14:textId="77777777" w:rsidR="00D23A6F" w:rsidRDefault="00D23A6F" w:rsidP="00D23A6F">
      <w:pPr>
        <w:ind w:left="1287"/>
      </w:pPr>
      <w:r>
        <w:t>- Okno OK3 – 4szt.</w:t>
      </w:r>
    </w:p>
    <w:tbl>
      <w:tblPr>
        <w:tblStyle w:val="Tabela-Siatka"/>
        <w:tblW w:w="8646" w:type="dxa"/>
        <w:tblInd w:w="1385" w:type="dxa"/>
        <w:tblLayout w:type="fixed"/>
        <w:tblLook w:val="04A0" w:firstRow="1" w:lastRow="0" w:firstColumn="1" w:lastColumn="0" w:noHBand="0" w:noVBand="1"/>
      </w:tblPr>
      <w:tblGrid>
        <w:gridCol w:w="567"/>
        <w:gridCol w:w="2409"/>
        <w:gridCol w:w="1620"/>
        <w:gridCol w:w="2025"/>
        <w:gridCol w:w="2025"/>
      </w:tblGrid>
      <w:tr w:rsidR="00D23A6F" w:rsidRPr="00F71441" w14:paraId="30DC4AA0" w14:textId="77777777" w:rsidTr="00D23A6F">
        <w:tc>
          <w:tcPr>
            <w:tcW w:w="567" w:type="dxa"/>
            <w:vAlign w:val="center"/>
          </w:tcPr>
          <w:p w14:paraId="368AF9DB" w14:textId="77777777" w:rsidR="00D23A6F" w:rsidRPr="00F71441" w:rsidRDefault="00D23A6F" w:rsidP="00D23A6F">
            <w:pPr>
              <w:jc w:val="center"/>
              <w:rPr>
                <w:sz w:val="18"/>
                <w:szCs w:val="18"/>
              </w:rPr>
            </w:pPr>
            <w:proofErr w:type="spellStart"/>
            <w:r w:rsidRPr="00F71441">
              <w:rPr>
                <w:sz w:val="18"/>
                <w:szCs w:val="18"/>
              </w:rPr>
              <w:t>N.p</w:t>
            </w:r>
            <w:proofErr w:type="spellEnd"/>
            <w:r w:rsidRPr="00F71441">
              <w:rPr>
                <w:sz w:val="18"/>
                <w:szCs w:val="18"/>
              </w:rPr>
              <w:t>.</w:t>
            </w:r>
          </w:p>
        </w:tc>
        <w:tc>
          <w:tcPr>
            <w:tcW w:w="2409" w:type="dxa"/>
            <w:vAlign w:val="center"/>
          </w:tcPr>
          <w:p w14:paraId="0CA0263F" w14:textId="77777777" w:rsidR="00D23A6F" w:rsidRPr="00F71441" w:rsidRDefault="00D23A6F" w:rsidP="00D23A6F">
            <w:pPr>
              <w:jc w:val="center"/>
              <w:rPr>
                <w:sz w:val="18"/>
                <w:szCs w:val="18"/>
              </w:rPr>
            </w:pPr>
            <w:r w:rsidRPr="00F71441">
              <w:rPr>
                <w:sz w:val="18"/>
                <w:szCs w:val="18"/>
              </w:rPr>
              <w:t>Wyposażenie minimalne</w:t>
            </w:r>
          </w:p>
        </w:tc>
        <w:tc>
          <w:tcPr>
            <w:tcW w:w="1620" w:type="dxa"/>
            <w:vAlign w:val="center"/>
          </w:tcPr>
          <w:p w14:paraId="76E7F0A3" w14:textId="77777777" w:rsidR="00D23A6F" w:rsidRPr="00F71441" w:rsidRDefault="00D23A6F" w:rsidP="00D23A6F">
            <w:pPr>
              <w:jc w:val="center"/>
              <w:rPr>
                <w:sz w:val="18"/>
                <w:szCs w:val="18"/>
              </w:rPr>
            </w:pPr>
            <w:r w:rsidRPr="00F71441">
              <w:rPr>
                <w:sz w:val="18"/>
                <w:szCs w:val="18"/>
              </w:rPr>
              <w:t xml:space="preserve">Powierzchnia czynna przewietrzania dla </w:t>
            </w:r>
            <w:r>
              <w:rPr>
                <w:sz w:val="18"/>
                <w:szCs w:val="18"/>
              </w:rPr>
              <w:t>1szt.</w:t>
            </w:r>
            <w:r w:rsidRPr="00F71441">
              <w:rPr>
                <w:sz w:val="18"/>
                <w:szCs w:val="18"/>
              </w:rPr>
              <w:t xml:space="preserve"> okna, [m</w:t>
            </w:r>
            <w:r w:rsidRPr="00F71441">
              <w:rPr>
                <w:sz w:val="18"/>
                <w:szCs w:val="18"/>
                <w:vertAlign w:val="superscript"/>
              </w:rPr>
              <w:t>2</w:t>
            </w:r>
            <w:r w:rsidRPr="00F71441">
              <w:rPr>
                <w:sz w:val="18"/>
                <w:szCs w:val="18"/>
              </w:rPr>
              <w:t>]</w:t>
            </w:r>
          </w:p>
        </w:tc>
        <w:tc>
          <w:tcPr>
            <w:tcW w:w="2025" w:type="dxa"/>
            <w:vAlign w:val="center"/>
          </w:tcPr>
          <w:p w14:paraId="3B078E6F" w14:textId="77777777" w:rsidR="00D23A6F" w:rsidRPr="00F71441" w:rsidRDefault="00D23A6F" w:rsidP="00D23A6F">
            <w:pPr>
              <w:jc w:val="center"/>
              <w:rPr>
                <w:sz w:val="18"/>
                <w:szCs w:val="18"/>
              </w:rPr>
            </w:pPr>
            <w:r w:rsidRPr="00F71441">
              <w:rPr>
                <w:sz w:val="18"/>
                <w:szCs w:val="18"/>
              </w:rPr>
              <w:t>Powierzchnia czynna przewietrzania sumaryczna, [m</w:t>
            </w:r>
            <w:r w:rsidRPr="00F71441">
              <w:rPr>
                <w:sz w:val="18"/>
                <w:szCs w:val="18"/>
                <w:vertAlign w:val="superscript"/>
              </w:rPr>
              <w:t>2</w:t>
            </w:r>
            <w:r w:rsidRPr="00F71441">
              <w:rPr>
                <w:sz w:val="18"/>
                <w:szCs w:val="18"/>
              </w:rPr>
              <w:t>]</w:t>
            </w:r>
          </w:p>
        </w:tc>
        <w:tc>
          <w:tcPr>
            <w:tcW w:w="2025" w:type="dxa"/>
          </w:tcPr>
          <w:p w14:paraId="2BEFFD7C" w14:textId="77777777" w:rsidR="00D23A6F" w:rsidRPr="00F71441" w:rsidRDefault="00D23A6F" w:rsidP="00D23A6F">
            <w:pPr>
              <w:jc w:val="center"/>
              <w:rPr>
                <w:sz w:val="18"/>
                <w:szCs w:val="18"/>
              </w:rPr>
            </w:pPr>
            <w:r w:rsidRPr="00F71441">
              <w:rPr>
                <w:sz w:val="18"/>
                <w:szCs w:val="18"/>
              </w:rPr>
              <w:t xml:space="preserve">Wymagana przez Zamawiającego </w:t>
            </w:r>
            <w:r>
              <w:rPr>
                <w:sz w:val="18"/>
                <w:szCs w:val="18"/>
              </w:rPr>
              <w:t xml:space="preserve">min. sumaryczna </w:t>
            </w:r>
            <w:r w:rsidRPr="00F71441">
              <w:rPr>
                <w:sz w:val="18"/>
                <w:szCs w:val="18"/>
              </w:rPr>
              <w:t>powierzchnia czynna przewietrzania [m</w:t>
            </w:r>
            <w:r w:rsidRPr="00F71441">
              <w:rPr>
                <w:sz w:val="18"/>
                <w:szCs w:val="18"/>
                <w:vertAlign w:val="superscript"/>
              </w:rPr>
              <w:t>2</w:t>
            </w:r>
            <w:r w:rsidRPr="00F71441">
              <w:rPr>
                <w:sz w:val="18"/>
                <w:szCs w:val="18"/>
              </w:rPr>
              <w:t>]</w:t>
            </w:r>
          </w:p>
        </w:tc>
      </w:tr>
      <w:tr w:rsidR="00D23A6F" w:rsidRPr="00F71441" w14:paraId="41CBE0A3" w14:textId="77777777" w:rsidTr="00D23A6F">
        <w:tc>
          <w:tcPr>
            <w:tcW w:w="567" w:type="dxa"/>
            <w:vAlign w:val="center"/>
          </w:tcPr>
          <w:p w14:paraId="0E27A808" w14:textId="77777777" w:rsidR="00D23A6F" w:rsidRPr="00F71441" w:rsidRDefault="00D23A6F" w:rsidP="00D23A6F">
            <w:pPr>
              <w:jc w:val="center"/>
              <w:rPr>
                <w:sz w:val="18"/>
                <w:szCs w:val="18"/>
              </w:rPr>
            </w:pPr>
          </w:p>
        </w:tc>
        <w:tc>
          <w:tcPr>
            <w:tcW w:w="2409" w:type="dxa"/>
            <w:vAlign w:val="center"/>
          </w:tcPr>
          <w:p w14:paraId="2265EE76" w14:textId="77777777" w:rsidR="00D23A6F" w:rsidRPr="00957DE9" w:rsidRDefault="00D23A6F" w:rsidP="00D23A6F">
            <w:pPr>
              <w:jc w:val="center"/>
              <w:rPr>
                <w:sz w:val="18"/>
                <w:szCs w:val="18"/>
              </w:rPr>
            </w:pPr>
            <w:r w:rsidRPr="00957DE9">
              <w:rPr>
                <w:sz w:val="18"/>
                <w:szCs w:val="18"/>
              </w:rPr>
              <w:t xml:space="preserve">2x siłownik łańcuchowy z ryglowaniem + ryglowanie obwiedni na pionach, </w:t>
            </w:r>
          </w:p>
          <w:p w14:paraId="3B79D725" w14:textId="77777777" w:rsidR="00D23A6F" w:rsidRPr="00957DE9" w:rsidRDefault="00D23A6F" w:rsidP="00D23A6F">
            <w:pPr>
              <w:jc w:val="center"/>
              <w:rPr>
                <w:sz w:val="18"/>
                <w:szCs w:val="18"/>
              </w:rPr>
            </w:pPr>
            <w:r w:rsidRPr="00957DE9">
              <w:rPr>
                <w:sz w:val="18"/>
                <w:szCs w:val="18"/>
              </w:rPr>
              <w:t>wysuw min. 250mm</w:t>
            </w:r>
          </w:p>
        </w:tc>
        <w:tc>
          <w:tcPr>
            <w:tcW w:w="1620" w:type="dxa"/>
            <w:vAlign w:val="center"/>
          </w:tcPr>
          <w:p w14:paraId="4C3F7BB6" w14:textId="77777777" w:rsidR="00D23A6F" w:rsidRPr="00957DE9" w:rsidRDefault="00D23A6F" w:rsidP="00D23A6F">
            <w:pPr>
              <w:jc w:val="center"/>
              <w:rPr>
                <w:color w:val="FF0000"/>
                <w:sz w:val="18"/>
                <w:szCs w:val="18"/>
              </w:rPr>
            </w:pPr>
            <w:r>
              <w:rPr>
                <w:sz w:val="18"/>
                <w:szCs w:val="18"/>
              </w:rPr>
              <w:t>0,89</w:t>
            </w:r>
          </w:p>
        </w:tc>
        <w:tc>
          <w:tcPr>
            <w:tcW w:w="2025" w:type="dxa"/>
            <w:vAlign w:val="center"/>
          </w:tcPr>
          <w:p w14:paraId="3A79C3B8" w14:textId="77777777" w:rsidR="00D23A6F" w:rsidRPr="006175DB" w:rsidRDefault="00D23A6F" w:rsidP="00D23A6F">
            <w:pPr>
              <w:jc w:val="center"/>
              <w:rPr>
                <w:color w:val="FF0000"/>
                <w:sz w:val="18"/>
                <w:szCs w:val="18"/>
                <w:highlight w:val="yellow"/>
              </w:rPr>
            </w:pPr>
            <w:r>
              <w:rPr>
                <w:sz w:val="18"/>
              </w:rPr>
              <w:t>4*0,89=3,56</w:t>
            </w:r>
          </w:p>
        </w:tc>
        <w:tc>
          <w:tcPr>
            <w:tcW w:w="2025" w:type="dxa"/>
            <w:vAlign w:val="center"/>
          </w:tcPr>
          <w:p w14:paraId="6C563212" w14:textId="77777777" w:rsidR="00D23A6F" w:rsidRPr="006175DB" w:rsidRDefault="00D23A6F" w:rsidP="00D23A6F">
            <w:pPr>
              <w:jc w:val="center"/>
              <w:rPr>
                <w:sz w:val="18"/>
                <w:szCs w:val="18"/>
                <w:highlight w:val="yellow"/>
              </w:rPr>
            </w:pPr>
            <w:r w:rsidRPr="00C40098">
              <w:rPr>
                <w:sz w:val="18"/>
              </w:rPr>
              <w:t>4*0,70=2,</w:t>
            </w:r>
            <w:r>
              <w:rPr>
                <w:sz w:val="18"/>
              </w:rPr>
              <w:t>80</w:t>
            </w:r>
          </w:p>
        </w:tc>
      </w:tr>
      <w:tr w:rsidR="00D23A6F" w:rsidRPr="00F71441" w14:paraId="1B6941BE" w14:textId="77777777" w:rsidTr="00D23A6F">
        <w:tc>
          <w:tcPr>
            <w:tcW w:w="567" w:type="dxa"/>
            <w:vAlign w:val="center"/>
          </w:tcPr>
          <w:p w14:paraId="4575B00C" w14:textId="77777777" w:rsidR="00D23A6F" w:rsidRPr="00F71441" w:rsidRDefault="00D23A6F" w:rsidP="00D23A6F">
            <w:pPr>
              <w:jc w:val="center"/>
              <w:rPr>
                <w:sz w:val="18"/>
                <w:szCs w:val="18"/>
              </w:rPr>
            </w:pPr>
          </w:p>
        </w:tc>
        <w:tc>
          <w:tcPr>
            <w:tcW w:w="2409" w:type="dxa"/>
            <w:vAlign w:val="center"/>
          </w:tcPr>
          <w:p w14:paraId="4EEF863D" w14:textId="77777777" w:rsidR="00D23A6F" w:rsidRDefault="00D23A6F" w:rsidP="00D23A6F">
            <w:pPr>
              <w:jc w:val="center"/>
              <w:rPr>
                <w:sz w:val="18"/>
                <w:szCs w:val="18"/>
              </w:rPr>
            </w:pPr>
            <w:r>
              <w:rPr>
                <w:sz w:val="18"/>
                <w:szCs w:val="18"/>
              </w:rPr>
              <w:t xml:space="preserve">Okucia nożycowe 4szt. na krawędziach pionowych oraz 2szt. okucia stabilizujące na górnej krawędzi okna. Konieczność frezowania </w:t>
            </w:r>
            <w:proofErr w:type="spellStart"/>
            <w:r>
              <w:rPr>
                <w:sz w:val="18"/>
                <w:szCs w:val="18"/>
              </w:rPr>
              <w:t>eurorowka</w:t>
            </w:r>
            <w:proofErr w:type="spellEnd"/>
            <w:r>
              <w:rPr>
                <w:sz w:val="18"/>
                <w:szCs w:val="18"/>
              </w:rPr>
              <w:t xml:space="preserve"> w profilach pod okucia.</w:t>
            </w:r>
          </w:p>
        </w:tc>
        <w:tc>
          <w:tcPr>
            <w:tcW w:w="1620" w:type="dxa"/>
            <w:vAlign w:val="center"/>
          </w:tcPr>
          <w:p w14:paraId="55FDAFBF" w14:textId="77777777" w:rsidR="00D23A6F" w:rsidRPr="00C40098" w:rsidRDefault="00D23A6F" w:rsidP="00D23A6F">
            <w:pPr>
              <w:jc w:val="center"/>
              <w:rPr>
                <w:sz w:val="18"/>
                <w:szCs w:val="18"/>
              </w:rPr>
            </w:pPr>
            <w:r w:rsidRPr="00C40098">
              <w:rPr>
                <w:sz w:val="18"/>
                <w:szCs w:val="18"/>
              </w:rPr>
              <w:t>-</w:t>
            </w:r>
          </w:p>
        </w:tc>
        <w:tc>
          <w:tcPr>
            <w:tcW w:w="2025" w:type="dxa"/>
            <w:vAlign w:val="center"/>
          </w:tcPr>
          <w:p w14:paraId="004C0736" w14:textId="77777777" w:rsidR="00D23A6F" w:rsidRPr="00C40098" w:rsidRDefault="00D23A6F" w:rsidP="00D23A6F">
            <w:pPr>
              <w:jc w:val="center"/>
              <w:rPr>
                <w:sz w:val="18"/>
                <w:szCs w:val="18"/>
              </w:rPr>
            </w:pPr>
            <w:r w:rsidRPr="00C40098">
              <w:rPr>
                <w:sz w:val="18"/>
                <w:szCs w:val="18"/>
              </w:rPr>
              <w:t>-</w:t>
            </w:r>
          </w:p>
        </w:tc>
        <w:tc>
          <w:tcPr>
            <w:tcW w:w="2025" w:type="dxa"/>
            <w:vAlign w:val="center"/>
          </w:tcPr>
          <w:p w14:paraId="7FBD4767" w14:textId="77777777" w:rsidR="00D23A6F" w:rsidRPr="00C40098" w:rsidRDefault="00D23A6F" w:rsidP="00D23A6F">
            <w:pPr>
              <w:jc w:val="center"/>
              <w:rPr>
                <w:sz w:val="18"/>
                <w:szCs w:val="18"/>
              </w:rPr>
            </w:pPr>
            <w:r w:rsidRPr="00C40098">
              <w:rPr>
                <w:sz w:val="18"/>
                <w:szCs w:val="18"/>
              </w:rPr>
              <w:t>-</w:t>
            </w:r>
          </w:p>
        </w:tc>
      </w:tr>
      <w:tr w:rsidR="00D23A6F" w:rsidRPr="00F71441" w14:paraId="7ABB6E7B" w14:textId="77777777" w:rsidTr="00D23A6F">
        <w:tc>
          <w:tcPr>
            <w:tcW w:w="567" w:type="dxa"/>
            <w:vAlign w:val="center"/>
          </w:tcPr>
          <w:p w14:paraId="300BD989" w14:textId="77777777" w:rsidR="00D23A6F" w:rsidRPr="00F71441" w:rsidRDefault="00D23A6F" w:rsidP="00D23A6F">
            <w:pPr>
              <w:jc w:val="center"/>
              <w:rPr>
                <w:sz w:val="18"/>
                <w:szCs w:val="18"/>
              </w:rPr>
            </w:pPr>
          </w:p>
        </w:tc>
        <w:tc>
          <w:tcPr>
            <w:tcW w:w="2409" w:type="dxa"/>
            <w:vAlign w:val="center"/>
          </w:tcPr>
          <w:p w14:paraId="51A5297F" w14:textId="77777777" w:rsidR="00D23A6F" w:rsidRPr="00C9478E" w:rsidRDefault="00D23A6F" w:rsidP="00D23A6F">
            <w:pPr>
              <w:jc w:val="center"/>
              <w:rPr>
                <w:sz w:val="18"/>
                <w:szCs w:val="18"/>
                <w:highlight w:val="red"/>
              </w:rPr>
            </w:pPr>
            <w:r w:rsidRPr="00C9478E">
              <w:rPr>
                <w:sz w:val="18"/>
                <w:szCs w:val="18"/>
              </w:rPr>
              <w:t xml:space="preserve">Pozostałe okucia, elementy złączne, sterowniki wg </w:t>
            </w:r>
            <w:r w:rsidRPr="00C9478E">
              <w:rPr>
                <w:sz w:val="18"/>
                <w:szCs w:val="18"/>
              </w:rPr>
              <w:lastRenderedPageBreak/>
              <w:t xml:space="preserve">wytycznych </w:t>
            </w:r>
            <w:proofErr w:type="spellStart"/>
            <w:r w:rsidRPr="00C9478E">
              <w:rPr>
                <w:sz w:val="18"/>
                <w:szCs w:val="18"/>
              </w:rPr>
              <w:t>systemodawcy</w:t>
            </w:r>
            <w:proofErr w:type="spellEnd"/>
            <w:r w:rsidRPr="00C9478E">
              <w:rPr>
                <w:sz w:val="18"/>
                <w:szCs w:val="18"/>
              </w:rPr>
              <w:t xml:space="preserve"> oraz producenta automatyki.</w:t>
            </w:r>
          </w:p>
        </w:tc>
        <w:tc>
          <w:tcPr>
            <w:tcW w:w="1620" w:type="dxa"/>
            <w:vAlign w:val="center"/>
          </w:tcPr>
          <w:p w14:paraId="4835C6FA" w14:textId="77777777" w:rsidR="00D23A6F" w:rsidRPr="00F71441" w:rsidRDefault="00D23A6F" w:rsidP="00D23A6F">
            <w:pPr>
              <w:jc w:val="center"/>
              <w:rPr>
                <w:sz w:val="18"/>
                <w:szCs w:val="18"/>
              </w:rPr>
            </w:pPr>
            <w:r>
              <w:rPr>
                <w:sz w:val="18"/>
                <w:szCs w:val="18"/>
              </w:rPr>
              <w:lastRenderedPageBreak/>
              <w:t>-</w:t>
            </w:r>
          </w:p>
        </w:tc>
        <w:tc>
          <w:tcPr>
            <w:tcW w:w="2025" w:type="dxa"/>
            <w:vAlign w:val="center"/>
          </w:tcPr>
          <w:p w14:paraId="521F367E" w14:textId="77777777" w:rsidR="00D23A6F" w:rsidRPr="00F71441" w:rsidRDefault="00D23A6F" w:rsidP="00D23A6F">
            <w:pPr>
              <w:jc w:val="center"/>
              <w:rPr>
                <w:sz w:val="18"/>
                <w:szCs w:val="18"/>
              </w:rPr>
            </w:pPr>
            <w:r>
              <w:rPr>
                <w:sz w:val="18"/>
                <w:szCs w:val="18"/>
              </w:rPr>
              <w:t>-</w:t>
            </w:r>
          </w:p>
        </w:tc>
        <w:tc>
          <w:tcPr>
            <w:tcW w:w="2025" w:type="dxa"/>
            <w:vAlign w:val="center"/>
          </w:tcPr>
          <w:p w14:paraId="127A592A" w14:textId="77777777" w:rsidR="00D23A6F" w:rsidRPr="00F71441" w:rsidRDefault="00D23A6F" w:rsidP="00D23A6F">
            <w:pPr>
              <w:jc w:val="center"/>
              <w:rPr>
                <w:sz w:val="18"/>
                <w:szCs w:val="18"/>
              </w:rPr>
            </w:pPr>
            <w:r>
              <w:rPr>
                <w:sz w:val="18"/>
                <w:szCs w:val="18"/>
              </w:rPr>
              <w:t>-</w:t>
            </w:r>
          </w:p>
        </w:tc>
      </w:tr>
    </w:tbl>
    <w:p w14:paraId="038A56CE" w14:textId="77777777" w:rsidR="00D23A6F" w:rsidRDefault="00D23A6F" w:rsidP="00D23A6F"/>
    <w:p w14:paraId="6D30C286" w14:textId="77777777" w:rsidR="00D23A6F" w:rsidRDefault="00D23A6F" w:rsidP="00D23A6F">
      <w:pPr>
        <w:ind w:left="1287"/>
      </w:pPr>
      <w:r>
        <w:t>- Sterowniki, centrale sterujące, okablowanie, czujki pogodowe itp. – wg wytycznych producenta automatyki.</w:t>
      </w:r>
    </w:p>
    <w:p w14:paraId="02A37689" w14:textId="77777777" w:rsidR="00D23A6F" w:rsidRDefault="00D23A6F" w:rsidP="00D23A6F">
      <w:pPr>
        <w:ind w:left="1287"/>
      </w:pPr>
    </w:p>
    <w:p w14:paraId="54070FF4" w14:textId="77777777" w:rsidR="00D23A6F" w:rsidRDefault="00D23A6F" w:rsidP="00D23A6F">
      <w:pPr>
        <w:ind w:left="1418"/>
      </w:pPr>
      <w:r>
        <w:t>Uwaga! W przypadku zmiany gabarytów elementów, skoku siłowników, rozwiązań materiałowych wartości powierzchni czynnej przewietrzania, Wykonawca zobowiązany jest zweryfikować ponownie zgodnie z wymaganiami minimalnymi Zamawiającego.</w:t>
      </w:r>
    </w:p>
    <w:p w14:paraId="2DFBE799" w14:textId="77777777" w:rsidR="00D23A6F" w:rsidRPr="00E77C97" w:rsidRDefault="00D23A6F" w:rsidP="00EB364E">
      <w:pPr>
        <w:pStyle w:val="Akapitzlist"/>
        <w:numPr>
          <w:ilvl w:val="0"/>
          <w:numId w:val="44"/>
        </w:numPr>
        <w:spacing w:line="276" w:lineRule="auto"/>
        <w:rPr>
          <w:b/>
        </w:rPr>
      </w:pPr>
      <w:r w:rsidRPr="00E77C97">
        <w:rPr>
          <w:b/>
        </w:rPr>
        <w:t>Dokumenty, badania</w:t>
      </w:r>
    </w:p>
    <w:p w14:paraId="33F0AEE7" w14:textId="77777777" w:rsidR="00D23A6F" w:rsidRDefault="00D23A6F" w:rsidP="00D23A6F">
      <w:pPr>
        <w:ind w:left="1701" w:hanging="425"/>
      </w:pPr>
      <w:r>
        <w:t xml:space="preserve">- </w:t>
      </w:r>
      <w:r>
        <w:tab/>
        <w:t xml:space="preserve">Dokumenty, badania, testy udostępnione przez producenta ślusarki oraz automatyki. </w:t>
      </w:r>
    </w:p>
    <w:p w14:paraId="77679759" w14:textId="4CCBF497" w:rsidR="00D23A6F" w:rsidRPr="007F6E62" w:rsidRDefault="00D23A6F" w:rsidP="007F6E62">
      <w:pPr>
        <w:ind w:left="1701" w:hanging="425"/>
      </w:pPr>
      <w:r>
        <w:t xml:space="preserve">- </w:t>
      </w:r>
      <w:r>
        <w:tab/>
        <w:t xml:space="preserve">Nie specyfikuje się dodatkowych wyników testów i badań dla elementów systemowych (za wystarczające uważa się dokumenty posiadane przez </w:t>
      </w:r>
      <w:proofErr w:type="spellStart"/>
      <w:r>
        <w:t>syste</w:t>
      </w:r>
      <w:r w:rsidR="009D187C">
        <w:t>modawców</w:t>
      </w:r>
      <w:proofErr w:type="spellEnd"/>
      <w:r w:rsidR="009D187C">
        <w:t xml:space="preserve"> dla rozwiązań typowych, </w:t>
      </w:r>
      <w:r>
        <w:t>analogicznych) oraz oświadczenie producenta (wykonawcy) że zapewniono zgodność wyrobu budowlanego z dokumentacją oraz przepisami.</w:t>
      </w:r>
    </w:p>
    <w:p w14:paraId="62EABF39" w14:textId="77777777" w:rsidR="00D23A6F" w:rsidRDefault="00D23A6F" w:rsidP="00D23A6F">
      <w:pPr>
        <w:pStyle w:val="Nagwek3"/>
        <w:spacing w:line="276" w:lineRule="auto"/>
      </w:pPr>
      <w:bookmarkStart w:id="125" w:name="_Toc13214763"/>
      <w:bookmarkStart w:id="126" w:name="_Toc13824857"/>
      <w:r>
        <w:rPr>
          <w:caps w:val="0"/>
        </w:rPr>
        <w:t>WYŁAZ TECHNICZNY</w:t>
      </w:r>
      <w:bookmarkEnd w:id="125"/>
      <w:bookmarkEnd w:id="126"/>
    </w:p>
    <w:p w14:paraId="62B6DB40" w14:textId="77777777" w:rsidR="00D23A6F" w:rsidRPr="004C4365" w:rsidRDefault="00D23A6F" w:rsidP="00D23A6F">
      <w:pPr>
        <w:spacing w:after="0"/>
      </w:pPr>
    </w:p>
    <w:p w14:paraId="1C061585" w14:textId="77777777" w:rsidR="00D23A6F" w:rsidRPr="0076235D" w:rsidRDefault="00D23A6F" w:rsidP="00EB364E">
      <w:pPr>
        <w:pStyle w:val="Akapitzlist"/>
        <w:numPr>
          <w:ilvl w:val="0"/>
          <w:numId w:val="48"/>
        </w:numPr>
        <w:spacing w:line="276" w:lineRule="auto"/>
        <w:rPr>
          <w:b/>
        </w:rPr>
      </w:pPr>
      <w:r w:rsidRPr="0076235D">
        <w:rPr>
          <w:b/>
        </w:rPr>
        <w:t>Lokalizacja:</w:t>
      </w:r>
    </w:p>
    <w:p w14:paraId="30745F0B" w14:textId="77777777" w:rsidR="00D23A6F" w:rsidRDefault="00D23A6F" w:rsidP="00D23A6F">
      <w:pPr>
        <w:ind w:left="1418" w:firstLine="283"/>
      </w:pPr>
      <w:r w:rsidRPr="0076235D">
        <w:t>Lokalizacja elementów otwieralnych o funkcji wyjścia technicznego zgodnie z Projektem Budowlanym Zamiennym (PBZ) – pole przygotowane w konstrukcji stalowej na elewacji północnej</w:t>
      </w:r>
      <w:r>
        <w:t xml:space="preserve"> w segmencie nr 4</w:t>
      </w:r>
      <w:r w:rsidRPr="0076235D">
        <w:t>. Rzędna posadzki w miejscu drzwi wg PBZ</w:t>
      </w:r>
      <w:r>
        <w:t xml:space="preserve"> (wew. +0,50</w:t>
      </w:r>
      <w:r w:rsidRPr="0076235D">
        <w:t>0m</w:t>
      </w:r>
      <w:r>
        <w:t>/ zew. +0,490)</w:t>
      </w:r>
      <w:r w:rsidRPr="0076235D">
        <w:t>.</w:t>
      </w:r>
    </w:p>
    <w:p w14:paraId="09543E29" w14:textId="67208D4A" w:rsidR="00D23A6F" w:rsidRPr="0076235D" w:rsidRDefault="00D23A6F" w:rsidP="007F6E62">
      <w:pPr>
        <w:ind w:left="1418" w:firstLine="283"/>
      </w:pPr>
      <w:r w:rsidRPr="00BB5A13">
        <w:t xml:space="preserve">Usytuowanie w płaszczyźnie szklenia oraz odchyleniu od pionu </w:t>
      </w:r>
      <w:r>
        <w:t>zgodnie</w:t>
      </w:r>
      <w:r w:rsidRPr="00BB5A13">
        <w:t xml:space="preserve"> z pochyleniem powłoki, kształt prostokątny</w:t>
      </w:r>
      <w:r w:rsidR="007F6E62">
        <w:t>.</w:t>
      </w:r>
    </w:p>
    <w:p w14:paraId="7FE16D47" w14:textId="77777777" w:rsidR="00D23A6F" w:rsidRPr="0076235D" w:rsidRDefault="00D23A6F" w:rsidP="00EB364E">
      <w:pPr>
        <w:pStyle w:val="Akapitzlist"/>
        <w:numPr>
          <w:ilvl w:val="0"/>
          <w:numId w:val="48"/>
        </w:numPr>
        <w:spacing w:line="276" w:lineRule="auto"/>
        <w:rPr>
          <w:b/>
        </w:rPr>
      </w:pPr>
      <w:r w:rsidRPr="0076235D">
        <w:rPr>
          <w:b/>
        </w:rPr>
        <w:t>System:</w:t>
      </w:r>
    </w:p>
    <w:p w14:paraId="062A3A74" w14:textId="77777777" w:rsidR="00D23A6F" w:rsidRPr="00C63659" w:rsidRDefault="00D23A6F" w:rsidP="00D23A6F">
      <w:pPr>
        <w:ind w:left="1418" w:firstLine="283"/>
      </w:pPr>
      <w:r w:rsidRPr="0076235D">
        <w:t>System aluminiowych</w:t>
      </w:r>
      <w:r>
        <w:t xml:space="preserve"> lub stalowych</w:t>
      </w:r>
      <w:r w:rsidRPr="0076235D">
        <w:t xml:space="preserve"> profili izolowanych termicznie dedykowany do drzwi zewnętrznych z progiem </w:t>
      </w:r>
      <w:r>
        <w:t>dzielonym</w:t>
      </w:r>
      <w:r w:rsidRPr="0076235D">
        <w:t xml:space="preserve"> </w:t>
      </w:r>
      <w:r w:rsidRPr="00C63659">
        <w:t>termicznie</w:t>
      </w:r>
      <w:r>
        <w:t>.</w:t>
      </w:r>
    </w:p>
    <w:p w14:paraId="1D1118C8" w14:textId="77777777" w:rsidR="00D23A6F" w:rsidRPr="00FF358C" w:rsidRDefault="00D23A6F" w:rsidP="00EB364E">
      <w:pPr>
        <w:pStyle w:val="Akapitzlist"/>
        <w:numPr>
          <w:ilvl w:val="0"/>
          <w:numId w:val="48"/>
        </w:numPr>
        <w:spacing w:line="276" w:lineRule="auto"/>
        <w:rPr>
          <w:b/>
        </w:rPr>
      </w:pPr>
      <w:r w:rsidRPr="00C63659">
        <w:rPr>
          <w:b/>
        </w:rPr>
        <w:t>Koncepcja wykonania:</w:t>
      </w:r>
      <w:r>
        <w:rPr>
          <w:b/>
        </w:rPr>
        <w:t xml:space="preserve"> </w:t>
      </w:r>
    </w:p>
    <w:p w14:paraId="33F083AE" w14:textId="77777777" w:rsidR="00D23A6F" w:rsidRPr="00FF358C" w:rsidRDefault="00D23A6F" w:rsidP="00D23A6F">
      <w:pPr>
        <w:ind w:left="1418" w:firstLine="283"/>
      </w:pPr>
      <w:r w:rsidRPr="00FF358C">
        <w:t>Wyłaz techniczny przewidziano do w</w:t>
      </w:r>
      <w:r>
        <w:t>budowania</w:t>
      </w:r>
      <w:r w:rsidRPr="00FF358C">
        <w:t xml:space="preserve"> na bazie</w:t>
      </w:r>
      <w:r>
        <w:t xml:space="preserve"> izolowanych termicznie</w:t>
      </w:r>
      <w:r w:rsidRPr="00FF358C">
        <w:t xml:space="preserve"> systemowych profili drzwiowych w licu szklenia zewnętrznego ściany rotundy, tj. w pochyleniu ok. 86,5</w:t>
      </w:r>
      <w:r w:rsidRPr="00FF358C">
        <w:rPr>
          <w:rFonts w:cs="Arial"/>
        </w:rPr>
        <w:t>°</w:t>
      </w:r>
      <w:r w:rsidRPr="00FF358C">
        <w:t xml:space="preserve"> względem poziomu  – zgodnie z wytycznymi Projektanta Obiektu</w:t>
      </w:r>
      <w:r>
        <w:t>-architekta</w:t>
      </w:r>
      <w:r w:rsidRPr="00FF358C">
        <w:t xml:space="preserve">. </w:t>
      </w:r>
    </w:p>
    <w:p w14:paraId="2CF86794" w14:textId="77777777" w:rsidR="00D23A6F" w:rsidRPr="00FF358C" w:rsidRDefault="00D23A6F" w:rsidP="00D23A6F">
      <w:pPr>
        <w:ind w:left="1418" w:firstLine="283"/>
      </w:pPr>
      <w:r>
        <w:t>Sumaryczne ś</w:t>
      </w:r>
      <w:r w:rsidRPr="00FF358C">
        <w:t xml:space="preserve">wiatło przejścia wyłazu zakłada się o wartości </w:t>
      </w:r>
      <w:r>
        <w:t>1004mm x 2211</w:t>
      </w:r>
      <w:r w:rsidRPr="00FF358C">
        <w:t>mm o konstrukcji jedno</w:t>
      </w:r>
      <w:r>
        <w:t xml:space="preserve">skrzydłowej ( lub dwuskrzydłowej, w </w:t>
      </w:r>
      <w:r w:rsidRPr="00FF358C">
        <w:t>przypadku</w:t>
      </w:r>
      <w:r>
        <w:t xml:space="preserve"> której </w:t>
      </w:r>
      <w:r w:rsidRPr="00FF358C">
        <w:t>należy wykonywać skrzydła jednakowej szerokości, jedynie z zachowaniem sumarycznego światła przejścia obu skrzydeł</w:t>
      </w:r>
      <w:r>
        <w:t xml:space="preserve"> – zgodnie z wytycznymi Zamawiającego</w:t>
      </w:r>
      <w:r w:rsidRPr="00FF358C">
        <w:t>).</w:t>
      </w:r>
    </w:p>
    <w:p w14:paraId="081FF8EE" w14:textId="77777777" w:rsidR="00DE19D0" w:rsidRDefault="00D23A6F" w:rsidP="00DE19D0">
      <w:pPr>
        <w:ind w:left="1418"/>
        <w:rPr>
          <w:rFonts w:cs="Arial"/>
        </w:rPr>
      </w:pPr>
      <w:r w:rsidRPr="00FF358C">
        <w:t>Ze względów użytkowych otwieranie drzwi/wyłazów z uwagi na pochył może być utrudnione</w:t>
      </w:r>
      <w:r>
        <w:t xml:space="preserve">, dlatego też należy przewidzieć możliwość mechanicznego blokowania drzwi w pozycji otwartej </w:t>
      </w:r>
      <w:r w:rsidRPr="00FF358C">
        <w:t xml:space="preserve">– </w:t>
      </w:r>
      <w:r>
        <w:t>przedmiotowe drzwi zostały przewidziane</w:t>
      </w:r>
      <w:r w:rsidRPr="00FF358C">
        <w:t xml:space="preserve"> przez Projektanta Obiektu jako wykorzystywane do celów technicznych/ serwisowych tylko przez osoby przeszkolone w tym celu</w:t>
      </w:r>
      <w:r>
        <w:t xml:space="preserve"> (również </w:t>
      </w:r>
      <w:r w:rsidRPr="00BB5A13">
        <w:t>z uwagi na możliwość samoczynnego zamykania/trudności otwierania drzwi spowodowanego pochyleniem</w:t>
      </w:r>
      <w:r>
        <w:t>)</w:t>
      </w:r>
      <w:r w:rsidRPr="00FF358C">
        <w:t>.</w:t>
      </w:r>
      <w:r w:rsidR="00DE19D0" w:rsidRPr="00DE19D0">
        <w:rPr>
          <w:rFonts w:cs="Arial"/>
        </w:rPr>
        <w:t xml:space="preserve"> </w:t>
      </w:r>
    </w:p>
    <w:p w14:paraId="26A775B0" w14:textId="4D9D821D" w:rsidR="00DE19D0" w:rsidRDefault="00DE19D0" w:rsidP="00DE19D0">
      <w:pPr>
        <w:ind w:left="1418"/>
      </w:pPr>
      <w:r>
        <w:rPr>
          <w:rFonts w:cs="Arial"/>
        </w:rPr>
        <w:t xml:space="preserve">Wypełnienie: </w:t>
      </w:r>
      <w:r w:rsidRPr="00BB5A13">
        <w:t>szklenie o budowie min. 8ESG+H/16Ar/44.2VSG</w:t>
      </w:r>
      <w:r>
        <w:t>.</w:t>
      </w:r>
    </w:p>
    <w:p w14:paraId="015AADE5" w14:textId="5A96EB5C" w:rsidR="00DE19D0" w:rsidRPr="00D51D6E" w:rsidRDefault="00DE19D0" w:rsidP="00DE19D0">
      <w:pPr>
        <w:ind w:left="1418"/>
        <w:rPr>
          <w:rFonts w:cs="Arial"/>
        </w:rPr>
      </w:pPr>
      <w:r>
        <w:t xml:space="preserve">Izolacyjność termiczna dla wyłazu technicznego (drzwi) w pozycji pionowej: </w:t>
      </w:r>
      <w:r w:rsidRPr="00BB5A13">
        <w:t>Ucw≤</w:t>
      </w:r>
      <w:r>
        <w:t>1</w:t>
      </w:r>
      <w:r w:rsidRPr="00BB5A13">
        <w:t>,</w:t>
      </w:r>
      <w:r>
        <w:t>5</w:t>
      </w:r>
      <w:r w:rsidRPr="00BB5A13">
        <w:rPr>
          <w:szCs w:val="20"/>
        </w:rPr>
        <w:t xml:space="preserve"> </w:t>
      </w:r>
      <w:r w:rsidRPr="00BB5A13">
        <w:t>W/m</w:t>
      </w:r>
      <w:r w:rsidRPr="00BB5A13">
        <w:rPr>
          <w:vertAlign w:val="superscript"/>
        </w:rPr>
        <w:t>2</w:t>
      </w:r>
      <w:r w:rsidRPr="00BB5A13">
        <w:t>K</w:t>
      </w:r>
      <w:r>
        <w:t xml:space="preserve"> wg wytycznych Zamawiającego (Załącznik nr 2 do OPZ). </w:t>
      </w:r>
    </w:p>
    <w:p w14:paraId="7C5E41AB" w14:textId="77777777" w:rsidR="007F6E62" w:rsidRPr="000D3C17" w:rsidRDefault="007F6E62" w:rsidP="00322EF5"/>
    <w:p w14:paraId="349FA5A1" w14:textId="77777777" w:rsidR="00D23A6F" w:rsidRPr="00FF358C" w:rsidRDefault="00D23A6F" w:rsidP="00EB364E">
      <w:pPr>
        <w:pStyle w:val="Akapitzlist"/>
        <w:numPr>
          <w:ilvl w:val="0"/>
          <w:numId w:val="48"/>
        </w:numPr>
        <w:spacing w:line="276" w:lineRule="auto"/>
        <w:rPr>
          <w:b/>
        </w:rPr>
      </w:pPr>
      <w:r w:rsidRPr="00FF358C">
        <w:rPr>
          <w:b/>
        </w:rPr>
        <w:t>Wyposażenie:</w:t>
      </w:r>
    </w:p>
    <w:p w14:paraId="6BA1EACD" w14:textId="6D14B497" w:rsidR="00D23A6F" w:rsidRDefault="00D23A6F" w:rsidP="0097568A">
      <w:pPr>
        <w:ind w:left="1701" w:hanging="425"/>
      </w:pPr>
      <w:r w:rsidRPr="00FF358C">
        <w:t xml:space="preserve">- </w:t>
      </w:r>
      <w:r w:rsidR="0097568A">
        <w:tab/>
      </w:r>
      <w:r w:rsidRPr="00FF358C">
        <w:t>Okucia, pochwyty, klamki, zamek</w:t>
      </w:r>
      <w:r>
        <w:t>, blokada drzwi w położeniu otwartym</w:t>
      </w:r>
      <w:r w:rsidRPr="00FF358C">
        <w:t xml:space="preserve"> – wg wytycznych Zamawiającego.</w:t>
      </w:r>
    </w:p>
    <w:p w14:paraId="5A742E8B" w14:textId="77777777" w:rsidR="00322EF5" w:rsidRDefault="00322EF5" w:rsidP="00D23A6F">
      <w:pPr>
        <w:ind w:left="1287"/>
      </w:pPr>
    </w:p>
    <w:p w14:paraId="362A6563" w14:textId="77777777" w:rsidR="00322EF5" w:rsidRDefault="00322EF5" w:rsidP="00D23A6F">
      <w:pPr>
        <w:ind w:left="1287"/>
      </w:pPr>
    </w:p>
    <w:p w14:paraId="3FC35DE3" w14:textId="77777777" w:rsidR="0097568A" w:rsidRPr="00FF358C" w:rsidRDefault="0097568A" w:rsidP="00DE19D0"/>
    <w:p w14:paraId="4080F4E7" w14:textId="336886F6" w:rsidR="0097568A" w:rsidRPr="0097568A" w:rsidRDefault="00D23A6F" w:rsidP="0097568A">
      <w:pPr>
        <w:pStyle w:val="Akapitzlist"/>
        <w:numPr>
          <w:ilvl w:val="0"/>
          <w:numId w:val="48"/>
        </w:numPr>
        <w:spacing w:line="276" w:lineRule="auto"/>
        <w:rPr>
          <w:b/>
        </w:rPr>
      </w:pPr>
      <w:r w:rsidRPr="00FF358C">
        <w:rPr>
          <w:b/>
        </w:rPr>
        <w:lastRenderedPageBreak/>
        <w:t>Dokumenty, badania</w:t>
      </w:r>
    </w:p>
    <w:p w14:paraId="605932BE" w14:textId="77777777" w:rsidR="0097568A" w:rsidRDefault="0097568A" w:rsidP="0097568A">
      <w:pPr>
        <w:ind w:left="1701" w:hanging="425"/>
      </w:pPr>
      <w:bookmarkStart w:id="127" w:name="_Toc13214764"/>
      <w:r>
        <w:t xml:space="preserve">- </w:t>
      </w:r>
      <w:r>
        <w:tab/>
        <w:t xml:space="preserve">Dokumenty, badania, testy udostępnione przez producenta ślusarki oraz automatyki. </w:t>
      </w:r>
    </w:p>
    <w:p w14:paraId="58FC8EC5" w14:textId="77777777" w:rsidR="0097568A" w:rsidRPr="007F6E62" w:rsidRDefault="0097568A" w:rsidP="0097568A">
      <w:pPr>
        <w:ind w:left="1701" w:hanging="425"/>
      </w:pPr>
      <w:r>
        <w:t xml:space="preserve">- </w:t>
      </w:r>
      <w:r>
        <w:tab/>
        <w:t xml:space="preserve">Nie specyfikuje się dodatkowych wyników testów i badań dla elementów systemowych (za wystarczające uważa się dokumenty posiadane przez </w:t>
      </w:r>
      <w:proofErr w:type="spellStart"/>
      <w:r>
        <w:t>systemodawców</w:t>
      </w:r>
      <w:proofErr w:type="spellEnd"/>
      <w:r>
        <w:t xml:space="preserve"> dla rozwiązań typowych, analogicznych) oraz oświadczenie producenta (wykonawcy) że zapewniono zgodność wyrobu budowlanego z dokumentacją oraz przepisami.</w:t>
      </w:r>
    </w:p>
    <w:p w14:paraId="5994C095" w14:textId="77777777" w:rsidR="00D23A6F" w:rsidRDefault="00D23A6F" w:rsidP="00D23A6F">
      <w:pPr>
        <w:pStyle w:val="Nagwek3"/>
        <w:spacing w:line="276" w:lineRule="auto"/>
      </w:pPr>
      <w:bookmarkStart w:id="128" w:name="_Toc13824858"/>
      <w:r>
        <w:t>WYKOŃCZENIE GÓRNEJ CZĘŚCI KOPUŁY ORAZ WĄSKICH KWATER NIEPRZEZIERNYCH</w:t>
      </w:r>
      <w:bookmarkEnd w:id="127"/>
      <w:bookmarkEnd w:id="128"/>
    </w:p>
    <w:p w14:paraId="3AACFDA1" w14:textId="77777777" w:rsidR="00D23A6F" w:rsidRPr="004C4365" w:rsidRDefault="00D23A6F" w:rsidP="00D23A6F">
      <w:pPr>
        <w:spacing w:after="0"/>
      </w:pPr>
    </w:p>
    <w:p w14:paraId="198AD9BD" w14:textId="77777777" w:rsidR="00D23A6F" w:rsidRPr="00FF358C" w:rsidRDefault="00D23A6F" w:rsidP="00EB364E">
      <w:pPr>
        <w:pStyle w:val="Akapitzlist"/>
        <w:numPr>
          <w:ilvl w:val="0"/>
          <w:numId w:val="46"/>
        </w:numPr>
        <w:spacing w:line="276" w:lineRule="auto"/>
        <w:rPr>
          <w:b/>
        </w:rPr>
      </w:pPr>
      <w:r>
        <w:rPr>
          <w:b/>
        </w:rPr>
        <w:t>Punkt centralny kopuły</w:t>
      </w:r>
      <w:r w:rsidRPr="00FF358C">
        <w:rPr>
          <w:b/>
        </w:rPr>
        <w:t>:</w:t>
      </w:r>
    </w:p>
    <w:p w14:paraId="7ECFEFBD" w14:textId="77777777" w:rsidR="00D23A6F" w:rsidRDefault="00D23A6F" w:rsidP="00D23A6F">
      <w:pPr>
        <w:ind w:left="1418" w:firstLine="283"/>
      </w:pPr>
      <w:r>
        <w:t>Zgodnie z wytycznymi Projektanta Obiektu-Architekta oraz Zamawiającego świetlik centralny przewidziano jako wykonany na planie ośmiokąta ze spadkiem jednostronnym o wartości 7</w:t>
      </w:r>
      <w:r>
        <w:rPr>
          <w:rFonts w:cs="Arial"/>
        </w:rPr>
        <w:t>°</w:t>
      </w:r>
      <w:r>
        <w:t>. W świetliku przewidziano zlokalizowanie 1szt. klapy prostokątnej OK1 otwieranej automatycznie do przewietrzania. Pozostałe fragmenty zewnętrznej płaszczyzny świetlika dopełniające do kształtu ośmiokątnego założono jako przezierne szklenie zespolone jednokomorowe.</w:t>
      </w:r>
    </w:p>
    <w:p w14:paraId="0A2D1BD3" w14:textId="77777777" w:rsidR="00D23A6F" w:rsidRDefault="00D23A6F" w:rsidP="00D23A6F">
      <w:pPr>
        <w:ind w:left="1418" w:firstLine="283"/>
      </w:pPr>
      <w:r w:rsidRPr="00BB5A13">
        <w:t xml:space="preserve">Wypełnienie boczne/uszczelnienie do szklenia kopuły – indywidualna zabudowa metalowa z wypełnieniem izolacją termiczną – rysunki produkcyjne poza zakresem </w:t>
      </w:r>
      <w:r>
        <w:t>niniejszego opracowania.</w:t>
      </w:r>
    </w:p>
    <w:p w14:paraId="7F91325C" w14:textId="77777777" w:rsidR="00D23A6F" w:rsidRDefault="00D23A6F" w:rsidP="00D23A6F">
      <w:pPr>
        <w:ind w:left="1418" w:firstLine="283"/>
      </w:pPr>
      <w:r>
        <w:t>Świetlik zostanie wyniesiony w górę ponad szklenie kopuły celem przeprowadzenia przez boczne części nieprzezierne podkonstrukcji stalowej.</w:t>
      </w:r>
    </w:p>
    <w:p w14:paraId="0045E2EB" w14:textId="77777777" w:rsidR="00D23A6F" w:rsidRPr="005F0DFE" w:rsidRDefault="00D23A6F" w:rsidP="00D23A6F">
      <w:pPr>
        <w:ind w:left="1418" w:firstLine="283"/>
      </w:pPr>
      <w:r w:rsidRPr="00BB5A13">
        <w:t>Dodatkowe podkonstrukcje pod trapy stalowe, uchwyty alpinistyczne, czy maszty odgromowe</w:t>
      </w:r>
      <w:r>
        <w:t>, drabiny</w:t>
      </w:r>
      <w:r w:rsidRPr="00BB5A13">
        <w:t xml:space="preserve"> oraz instalacje dodatkowe przewidziane w obszarze szczytu kopuły przewidziano jako przechodzące przez boczną płaszczyznę obudowy świetlika centralnego – opracowanie, koncepcja uszczelnienia poza zakresem </w:t>
      </w:r>
      <w:r>
        <w:t>niniejszego projektu technologicznego</w:t>
      </w:r>
      <w:r w:rsidRPr="00BB5A13">
        <w:t>.</w:t>
      </w:r>
    </w:p>
    <w:p w14:paraId="141F0FA4" w14:textId="77777777" w:rsidR="00D23A6F" w:rsidRPr="00AA00CC" w:rsidRDefault="00D23A6F" w:rsidP="00EB364E">
      <w:pPr>
        <w:pStyle w:val="Akapitzlist"/>
        <w:numPr>
          <w:ilvl w:val="0"/>
          <w:numId w:val="46"/>
        </w:numPr>
        <w:spacing w:line="276" w:lineRule="auto"/>
        <w:rPr>
          <w:b/>
        </w:rPr>
      </w:pPr>
      <w:r w:rsidRPr="00AA00CC">
        <w:rPr>
          <w:b/>
        </w:rPr>
        <w:t>Wykończenie górnej części kopuły oraz wąskich kwater nieprzeziernych:</w:t>
      </w:r>
    </w:p>
    <w:p w14:paraId="06A7B7E3" w14:textId="77777777" w:rsidR="00D23A6F" w:rsidRDefault="00D23A6F" w:rsidP="00D23A6F">
      <w:pPr>
        <w:ind w:left="1418" w:firstLine="283"/>
      </w:pPr>
      <w:r>
        <w:t>Do celów realizacyjnych ze względu ograniczeń technologicznych w produkcji szyb w górnej części kopuły przeszklonej przewidziano wykonanie geometrii szklenia zgodnie z poniższymi założeniami przekazanymi przez Zamawiającego:</w:t>
      </w:r>
    </w:p>
    <w:p w14:paraId="6B462EE0" w14:textId="77777777" w:rsidR="00D23A6F" w:rsidRDefault="00D23A6F" w:rsidP="00D23A6F">
      <w:pPr>
        <w:ind w:left="1418" w:firstLine="283"/>
      </w:pPr>
      <w:r>
        <w:t>- skrajne (górne) pasmo szklenia kopuły przyległe do świetlika centralnego – rezygnacja z wąskich kwater nieprzeziernych i wykonanie ostatniego pasma jako szklenie w kształcie trapezów ze zmniejszeniem ilości podziałów.</w:t>
      </w:r>
    </w:p>
    <w:p w14:paraId="7E81283C" w14:textId="77777777" w:rsidR="00D23A6F" w:rsidRDefault="00D23A6F" w:rsidP="00D23A6F">
      <w:pPr>
        <w:ind w:left="1418" w:firstLine="283"/>
      </w:pPr>
      <w:r>
        <w:t xml:space="preserve">- </w:t>
      </w:r>
      <w:proofErr w:type="spellStart"/>
      <w:r>
        <w:t>przedskrajne</w:t>
      </w:r>
      <w:proofErr w:type="spellEnd"/>
      <w:r>
        <w:t xml:space="preserve"> pasmo szklenia kopuły – podział kwater czworokątnych na dwie kwatery trójkątne oraz wykonanie bocznych wąskich kwater nieprzeziernych w formie paneli metalowych lakierowanych proszkowo w kolorze RAL z wypełnieniem izolacją termiczną sklasyfikowaną jako NRO </w:t>
      </w:r>
      <w:r w:rsidRPr="00BB5A13">
        <w:t>(izolacyjność termiczna kwater nieprzeziernych Uc≤1,0W/m</w:t>
      </w:r>
      <w:r w:rsidRPr="00BB5A13">
        <w:rPr>
          <w:vertAlign w:val="superscript"/>
        </w:rPr>
        <w:t>2</w:t>
      </w:r>
      <w:r w:rsidRPr="00BB5A13">
        <w:t>K)</w:t>
      </w:r>
    </w:p>
    <w:p w14:paraId="3BF1888C" w14:textId="77777777" w:rsidR="00D23A6F" w:rsidRDefault="00D23A6F" w:rsidP="00D23A6F">
      <w:pPr>
        <w:ind w:left="1418" w:firstLine="283"/>
      </w:pPr>
      <w:r>
        <w:t xml:space="preserve">- </w:t>
      </w:r>
      <w:r w:rsidRPr="00D33E34">
        <w:t>Wszystkie kwatery dla których brak</w:t>
      </w:r>
      <w:r>
        <w:t xml:space="preserve"> jest</w:t>
      </w:r>
      <w:r w:rsidRPr="00D33E34">
        <w:t xml:space="preserve"> możliwości technologicznych wykonania jako szyby zespolone przezierne z mocowaniami punktowymi</w:t>
      </w:r>
      <w:r>
        <w:t>,</w:t>
      </w:r>
      <w:r w:rsidRPr="00D33E34">
        <w:t xml:space="preserve"> </w:t>
      </w:r>
      <w:r>
        <w:t>przewidziano</w:t>
      </w:r>
      <w:r w:rsidRPr="00D33E34">
        <w:t xml:space="preserve"> jako panele metalowe o budowie jak w </w:t>
      </w:r>
      <w:proofErr w:type="spellStart"/>
      <w:r w:rsidRPr="00D33E34">
        <w:t>przedskrajnym</w:t>
      </w:r>
      <w:proofErr w:type="spellEnd"/>
      <w:r w:rsidRPr="00D33E34">
        <w:t xml:space="preserve"> paśmie kopuły</w:t>
      </w:r>
      <w:r>
        <w:t>.</w:t>
      </w:r>
    </w:p>
    <w:p w14:paraId="5680655E" w14:textId="77777777" w:rsidR="007F6E62" w:rsidRDefault="007F6E62" w:rsidP="00322EF5"/>
    <w:p w14:paraId="55C1B307" w14:textId="77777777" w:rsidR="00D23A6F" w:rsidRDefault="00D23A6F" w:rsidP="00D23A6F">
      <w:pPr>
        <w:ind w:left="1276" w:firstLine="142"/>
      </w:pPr>
      <w:r>
        <w:t>Powyższe zobrazowano na schemacie:</w:t>
      </w:r>
    </w:p>
    <w:p w14:paraId="62159F72" w14:textId="4B89351A" w:rsidR="00D23A6F" w:rsidRDefault="00D23A6F" w:rsidP="00322EF5">
      <w:pPr>
        <w:ind w:left="1418"/>
      </w:pPr>
      <w:r w:rsidRPr="00CF2C77">
        <w:rPr>
          <w:noProof/>
        </w:rPr>
        <w:drawing>
          <wp:inline distT="0" distB="0" distL="0" distR="0" wp14:anchorId="4A3CF80B" wp14:editId="1EB20E2A">
            <wp:extent cx="2343150" cy="234663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366741" cy="2370261"/>
                    </a:xfrm>
                    <a:prstGeom prst="rect">
                      <a:avLst/>
                    </a:prstGeom>
                  </pic:spPr>
                </pic:pic>
              </a:graphicData>
            </a:graphic>
          </wp:inline>
        </w:drawing>
      </w:r>
    </w:p>
    <w:p w14:paraId="7292BD31" w14:textId="77777777" w:rsidR="00D23A6F" w:rsidRDefault="00D23A6F" w:rsidP="00D23A6F">
      <w:pPr>
        <w:ind w:left="1418"/>
      </w:pPr>
      <w:r>
        <w:lastRenderedPageBreak/>
        <w:t xml:space="preserve">Uwaga! </w:t>
      </w:r>
    </w:p>
    <w:p w14:paraId="0270FD69" w14:textId="2FD624D8" w:rsidR="00D23A6F" w:rsidRPr="00CF2C77" w:rsidRDefault="00D23A6F" w:rsidP="00D23A6F">
      <w:pPr>
        <w:ind w:left="1418"/>
      </w:pPr>
      <w:r>
        <w:t xml:space="preserve">W miejscu podziału na dwie szyby trójkątne wymagane jest uzupełnienie </w:t>
      </w:r>
      <w:proofErr w:type="spellStart"/>
      <w:r>
        <w:t>profila</w:t>
      </w:r>
      <w:proofErr w:type="spellEnd"/>
      <w:r>
        <w:t xml:space="preserve"> stalowego w konstrukcji głównej obiektu jako niezbędnego do prawidłowego zamocowania elementów zewnętrznej powłoki.</w:t>
      </w:r>
    </w:p>
    <w:p w14:paraId="43B65B51" w14:textId="77777777" w:rsidR="00D23A6F" w:rsidRPr="00CF2C77" w:rsidRDefault="00D23A6F" w:rsidP="00D23A6F">
      <w:pPr>
        <w:pStyle w:val="Nagwek3"/>
        <w:spacing w:line="276" w:lineRule="auto"/>
      </w:pPr>
      <w:bookmarkStart w:id="129" w:name="_Toc13214765"/>
      <w:bookmarkStart w:id="130" w:name="_Toc13824859"/>
      <w:r w:rsidRPr="00CF2C77">
        <w:t>WYMAGANIA CZĘŚCI PRZEZIERNYCH I NIEPRZEZIERNYCH Z UWZGLĘDNIENIEM KĄTA POCHYLENIA</w:t>
      </w:r>
      <w:bookmarkEnd w:id="129"/>
      <w:bookmarkEnd w:id="130"/>
    </w:p>
    <w:p w14:paraId="45DA18C8" w14:textId="77777777" w:rsidR="00D23A6F" w:rsidRPr="004C4365" w:rsidRDefault="00D23A6F" w:rsidP="00D23A6F">
      <w:pPr>
        <w:spacing w:after="0"/>
      </w:pPr>
    </w:p>
    <w:p w14:paraId="5AF57FC7" w14:textId="77777777" w:rsidR="00D23A6F" w:rsidRDefault="00D23A6F" w:rsidP="00EB364E">
      <w:pPr>
        <w:pStyle w:val="Akapitzlist"/>
        <w:numPr>
          <w:ilvl w:val="0"/>
          <w:numId w:val="47"/>
        </w:numPr>
        <w:spacing w:line="276" w:lineRule="auto"/>
        <w:rPr>
          <w:b/>
        </w:rPr>
      </w:pPr>
      <w:r>
        <w:rPr>
          <w:b/>
        </w:rPr>
        <w:t>Części przezierne</w:t>
      </w:r>
      <w:r w:rsidRPr="00FF358C">
        <w:rPr>
          <w:b/>
        </w:rPr>
        <w:t>:</w:t>
      </w:r>
    </w:p>
    <w:p w14:paraId="1733EE4E" w14:textId="77777777" w:rsidR="00D23A6F" w:rsidRPr="00CF42E5" w:rsidRDefault="00D23A6F" w:rsidP="00D23A6F">
      <w:pPr>
        <w:pStyle w:val="Akapitzlist"/>
        <w:ind w:left="1287"/>
        <w:rPr>
          <w:b/>
        </w:rPr>
      </w:pPr>
    </w:p>
    <w:p w14:paraId="710B2B9D" w14:textId="06BE0177" w:rsidR="00D23A6F" w:rsidRDefault="00D23A6F" w:rsidP="007B05FE">
      <w:pPr>
        <w:pStyle w:val="Akapitzlist"/>
        <w:ind w:left="1287"/>
        <w:jc w:val="both"/>
      </w:pPr>
      <w:r w:rsidRPr="007D2063">
        <w:t>Zgodnie z PBZ</w:t>
      </w:r>
      <w:r>
        <w:t xml:space="preserve"> oraz wytycznymi Zamawiającego powłoka przeszklona obiektu (kopuła i część walcowa rotundy) została przewidziana w głównej mierze jako wykonana ze szklenia zespolonego z szyb hartowanych, izolowanego termicznie, jednokomorowe</w:t>
      </w:r>
      <w:r w:rsidR="007F6E62">
        <w:t xml:space="preserve">go z powłoką przeciwsłoneczną. </w:t>
      </w:r>
    </w:p>
    <w:p w14:paraId="424AE3E8" w14:textId="77777777" w:rsidR="007F6E62" w:rsidRDefault="007F6E62" w:rsidP="007F6E62">
      <w:pPr>
        <w:pStyle w:val="Akapitzlist"/>
        <w:ind w:left="1287"/>
      </w:pPr>
    </w:p>
    <w:p w14:paraId="549510F5" w14:textId="77777777" w:rsidR="00D23A6F" w:rsidRDefault="00D23A6F" w:rsidP="007B05FE">
      <w:pPr>
        <w:pStyle w:val="Akapitzlist"/>
        <w:ind w:left="1287"/>
        <w:jc w:val="both"/>
        <w:rPr>
          <w:szCs w:val="20"/>
        </w:rPr>
      </w:pPr>
      <w:r>
        <w:t xml:space="preserve">Szklenie mocowane za pomocą certyfikowanych </w:t>
      </w:r>
      <w:proofErr w:type="spellStart"/>
      <w:r>
        <w:t>rotul</w:t>
      </w:r>
      <w:proofErr w:type="spellEnd"/>
      <w:r>
        <w:t xml:space="preserve"> przegubowych ze stali nierdzewnej odpowiednik A4 wg DIN (</w:t>
      </w:r>
      <w:r w:rsidRPr="00BB5A13">
        <w:rPr>
          <w:szCs w:val="20"/>
        </w:rPr>
        <w:t>montaż za wewnętrzne szkle</w:t>
      </w:r>
      <w:r>
        <w:rPr>
          <w:szCs w:val="20"/>
        </w:rPr>
        <w:t>nie laminowane lub przelotowo).</w:t>
      </w:r>
    </w:p>
    <w:p w14:paraId="75B868A2" w14:textId="77777777" w:rsidR="00D23A6F" w:rsidRDefault="00D23A6F" w:rsidP="007B05FE">
      <w:pPr>
        <w:pStyle w:val="Akapitzlist"/>
        <w:ind w:left="1287"/>
        <w:jc w:val="both"/>
        <w:rPr>
          <w:szCs w:val="20"/>
        </w:rPr>
      </w:pPr>
      <w:r>
        <w:rPr>
          <w:szCs w:val="20"/>
        </w:rPr>
        <w:t xml:space="preserve">Na wykonawcy spoczywa odpowiedni dobór </w:t>
      </w:r>
      <w:proofErr w:type="spellStart"/>
      <w:r>
        <w:rPr>
          <w:szCs w:val="20"/>
        </w:rPr>
        <w:t>rotul</w:t>
      </w:r>
      <w:proofErr w:type="spellEnd"/>
      <w:r>
        <w:rPr>
          <w:szCs w:val="20"/>
        </w:rPr>
        <w:t>, ich mocowań do konstrukcji, budowy szyb zespolonych, wzajemnych połączeń oraz uszczelnień zarówno pod względem materiałowym, konstrukcyjnym, technologicznym oraz logistycznym.</w:t>
      </w:r>
    </w:p>
    <w:p w14:paraId="3E9302B1" w14:textId="77777777" w:rsidR="00D23A6F" w:rsidRDefault="00D23A6F" w:rsidP="007B05FE">
      <w:pPr>
        <w:pStyle w:val="Akapitzlist"/>
        <w:ind w:left="1287"/>
        <w:jc w:val="both"/>
        <w:rPr>
          <w:szCs w:val="20"/>
        </w:rPr>
      </w:pPr>
      <w:r w:rsidRPr="00BB5A13">
        <w:rPr>
          <w:szCs w:val="20"/>
        </w:rPr>
        <w:t>Kształt powłoki przeszklonej dopasowany do istniejącej konstrukcji stalowej z konsolami stalowymi dla wyrównania płaszczyz</w:t>
      </w:r>
      <w:r>
        <w:rPr>
          <w:szCs w:val="20"/>
        </w:rPr>
        <w:t>n.</w:t>
      </w:r>
    </w:p>
    <w:p w14:paraId="28DB1340" w14:textId="77777777" w:rsidR="00D23A6F" w:rsidRDefault="00D23A6F" w:rsidP="007B05FE">
      <w:pPr>
        <w:pStyle w:val="Akapitzlist"/>
        <w:ind w:left="1287"/>
        <w:jc w:val="both"/>
        <w:rPr>
          <w:szCs w:val="20"/>
        </w:rPr>
      </w:pPr>
      <w:r>
        <w:rPr>
          <w:szCs w:val="20"/>
        </w:rPr>
        <w:t>Gabaryt ostateczny powłoki/obiektu – wynikowy.</w:t>
      </w:r>
    </w:p>
    <w:p w14:paraId="3FB69933" w14:textId="29098C92" w:rsidR="00D23A6F" w:rsidRDefault="00D23A6F" w:rsidP="007B05FE">
      <w:pPr>
        <w:pStyle w:val="Akapitzlist"/>
        <w:ind w:left="1287"/>
        <w:jc w:val="both"/>
      </w:pPr>
      <w:r w:rsidRPr="00BB5A13">
        <w:t xml:space="preserve">W ramach projektu </w:t>
      </w:r>
      <w:r>
        <w:t xml:space="preserve">technologicznego opracowano przy założeniu możliwego </w:t>
      </w:r>
      <w:proofErr w:type="spellStart"/>
      <w:r>
        <w:t>odzwieciedlenia</w:t>
      </w:r>
      <w:proofErr w:type="spellEnd"/>
      <w:r>
        <w:t xml:space="preserve"> projektowego, wstępny </w:t>
      </w:r>
      <w:r w:rsidRPr="00BB5A13">
        <w:t>rozkrój płyt OSB oraz zamówienie łączników tymczasowych</w:t>
      </w:r>
      <w:r>
        <w:t xml:space="preserve"> dla jednego segmentu pionowego oraz pasma poziomego</w:t>
      </w:r>
      <w:r w:rsidRPr="00BB5A13">
        <w:t xml:space="preserve">, które </w:t>
      </w:r>
      <w:r>
        <w:t xml:space="preserve">zostały przewidziane przez Zamawiającego, iż powinny zostać </w:t>
      </w:r>
      <w:r w:rsidRPr="00BB5A13">
        <w:t xml:space="preserve">zainstalowane </w:t>
      </w:r>
      <w:r>
        <w:t xml:space="preserve">jako montaż próbny </w:t>
      </w:r>
      <w:r w:rsidRPr="00BB5A13">
        <w:t xml:space="preserve">na obiekcie tworząc </w:t>
      </w:r>
      <w:r>
        <w:t>kompletne fragmenty powłoki elewacyjnej</w:t>
      </w:r>
      <w:r w:rsidRPr="00BB5A13">
        <w:t xml:space="preserve">. Montaż płyt OSB w zakresie Wykonawcy elewacji. Zamówienie szkła </w:t>
      </w:r>
      <w:r>
        <w:t>należy realizować dopiero</w:t>
      </w:r>
      <w:r w:rsidRPr="00BB5A13">
        <w:t xml:space="preserve"> po potwierdzeniu </w:t>
      </w:r>
      <w:r>
        <w:t>bezkolizyjnego montażu płyt OSB oraz zatwierdzeniu przedmiotowego etapu prac przez Zamawiającego.</w:t>
      </w:r>
    </w:p>
    <w:p w14:paraId="7C372747" w14:textId="752FE893" w:rsidR="00D23A6F" w:rsidRDefault="00D23A6F" w:rsidP="00147288">
      <w:pPr>
        <w:spacing w:line="276" w:lineRule="auto"/>
        <w:ind w:left="578" w:firstLine="709"/>
      </w:pPr>
      <w:r>
        <w:t xml:space="preserve">Budowa </w:t>
      </w:r>
      <w:r w:rsidR="00DE19D0">
        <w:t>i parametry szklenia patrz pkt. 2.14.3.</w:t>
      </w:r>
    </w:p>
    <w:p w14:paraId="6AEAD1B1" w14:textId="77777777" w:rsidR="00D23A6F" w:rsidRPr="0034415D" w:rsidRDefault="00D23A6F" w:rsidP="00EB364E">
      <w:pPr>
        <w:pStyle w:val="Akapitzlist"/>
        <w:numPr>
          <w:ilvl w:val="0"/>
          <w:numId w:val="40"/>
        </w:numPr>
        <w:spacing w:line="276" w:lineRule="auto"/>
        <w:rPr>
          <w:u w:val="single"/>
        </w:rPr>
      </w:pPr>
      <w:r w:rsidRPr="0034415D">
        <w:rPr>
          <w:u w:val="single"/>
        </w:rPr>
        <w:t>Koncepcja wykonania</w:t>
      </w:r>
    </w:p>
    <w:p w14:paraId="4D7B59BA" w14:textId="77777777" w:rsidR="00D23A6F" w:rsidRDefault="00D23A6F" w:rsidP="007B05FE">
      <w:pPr>
        <w:ind w:left="1287"/>
        <w:jc w:val="both"/>
      </w:pPr>
      <w:r w:rsidRPr="0034415D">
        <w:t>Tafle szklane mocowane punktowo układające się w kształt geometryczny</w:t>
      </w:r>
      <w:r>
        <w:t xml:space="preserve"> zaprojektowany przez Projektanta Obiektu, </w:t>
      </w:r>
      <w:r w:rsidRPr="0034415D">
        <w:t xml:space="preserve"> pozwalający na wykonanie fug silikonowych na ich stykach</w:t>
      </w:r>
      <w:r>
        <w:t xml:space="preserve">. W przypadku ograniczeń technologicznych na części kopułowej/dachowej dopuszcza się zastosowanie </w:t>
      </w:r>
      <w:proofErr w:type="spellStart"/>
      <w:r>
        <w:t>rotul</w:t>
      </w:r>
      <w:proofErr w:type="spellEnd"/>
      <w:r>
        <w:t xml:space="preserve"> przechodzących przez całą grubość zespolenia (przelotowych).</w:t>
      </w:r>
    </w:p>
    <w:p w14:paraId="102E1A1A" w14:textId="77777777" w:rsidR="00D23A6F" w:rsidRDefault="00D23A6F" w:rsidP="007B05FE">
      <w:pPr>
        <w:ind w:left="1287"/>
        <w:jc w:val="both"/>
      </w:pPr>
    </w:p>
    <w:p w14:paraId="53AC0FA4" w14:textId="77777777" w:rsidR="00D23A6F" w:rsidRDefault="00D23A6F" w:rsidP="007B05FE">
      <w:pPr>
        <w:ind w:left="1287"/>
        <w:jc w:val="both"/>
      </w:pPr>
      <w:r>
        <w:t>Przeniesienie obciążeń ze szklenia na konstrukcję obiektu będzie odbywało się w sposób punktowy poprzez rotule systemowe, które będą zamocowane do blach ze stali nierdzewnej A4 posiadających specjalny układ otworów umożliwiających kompensację przemieszczeń tafli pod działaniem obciążeń oraz umożliwienie pracy termicznej. Układ konsol pozwala na wyrównanie płaszczyzny między szkleniem, a istniejącą konstrukcją stalową – konsole projektowane o odpowiednich wysięgach celem zniwelowania niedokładności wykonawczych konstrukcji obiektu.</w:t>
      </w:r>
    </w:p>
    <w:p w14:paraId="0AE0E943" w14:textId="77777777" w:rsidR="00D23A6F" w:rsidRDefault="00D23A6F" w:rsidP="007B05FE">
      <w:pPr>
        <w:ind w:left="1287"/>
        <w:jc w:val="both"/>
      </w:pPr>
    </w:p>
    <w:p w14:paraId="71616B48" w14:textId="77777777" w:rsidR="00D23A6F" w:rsidRDefault="00D23A6F" w:rsidP="007B05FE">
      <w:pPr>
        <w:ind w:left="1287"/>
        <w:jc w:val="both"/>
      </w:pPr>
      <w:r>
        <w:t>Wszystkie projektowane konsole pod rotule przewidziano ze stali nierdzewnej A4, po finalnym ustawieniu konsol założono spawanie pomiędzy nimi uniemożliwiające zmianę położenia konsol.</w:t>
      </w:r>
    </w:p>
    <w:p w14:paraId="415D8EFC" w14:textId="77777777" w:rsidR="00D23A6F" w:rsidRPr="00D62232" w:rsidRDefault="00D23A6F" w:rsidP="007B05FE">
      <w:pPr>
        <w:ind w:left="1287"/>
        <w:jc w:val="both"/>
      </w:pPr>
      <w:r>
        <w:t xml:space="preserve">Alternatywnie </w:t>
      </w:r>
      <w:r w:rsidRPr="00B50F81">
        <w:t xml:space="preserve">dopuszcza się wykonanie konsoli obejmującej konstrukcję stalową ze stali konstrukcyjnej cynkowanej ogniowo i zabezpieczonej antykorozyjnie systemem powłok malarskich – </w:t>
      </w:r>
      <w:r>
        <w:t>Wykonawca zobowiązany jest dopasować technologię umożliwiającą blokowanie przesuwu konsol ze stali A4 z konsolami ze stali czarnej np. w formie spawania, wstrzeliwania łączników itp.</w:t>
      </w:r>
    </w:p>
    <w:p w14:paraId="3D432DB1" w14:textId="77777777" w:rsidR="00D23A6F" w:rsidRDefault="00D23A6F" w:rsidP="007B05FE">
      <w:pPr>
        <w:ind w:left="1287"/>
        <w:jc w:val="both"/>
      </w:pPr>
      <w:r>
        <w:t>Połączenie świetlika, okien oraz wyłazu technicznego z powłoką  elewacyjną zostanie wykonane za pomocą obróbek blacharskich w kolorze RAL wg wytycznych Architekta.</w:t>
      </w:r>
    </w:p>
    <w:p w14:paraId="553CB877" w14:textId="77777777" w:rsidR="00D23A6F" w:rsidRDefault="00D23A6F" w:rsidP="007B05FE">
      <w:pPr>
        <w:jc w:val="both"/>
      </w:pPr>
    </w:p>
    <w:p w14:paraId="0C93C520" w14:textId="49FA3AED" w:rsidR="00D23A6F" w:rsidRDefault="00D23A6F" w:rsidP="007B05FE">
      <w:pPr>
        <w:ind w:left="1287"/>
        <w:jc w:val="both"/>
      </w:pPr>
      <w:r>
        <w:t xml:space="preserve">Warunki obróbki stali nierdzewnej - ze względu na ryzyko korozji/zanieczyszczenia nie dopuszcza się wykorzystywania narzędzi, pił, skrawarek, wiertnic  z elementami roboczymi ze stali czarnej (ani również używanych do jakiejkolwiek obróbki stali czarnej) do obróbki konsol/elementów ze stali nierdzewnej. </w:t>
      </w:r>
    </w:p>
    <w:p w14:paraId="1BFE277B" w14:textId="77777777" w:rsidR="00D23A6F" w:rsidRDefault="00D23A6F" w:rsidP="007B05FE">
      <w:pPr>
        <w:ind w:left="1287"/>
        <w:jc w:val="both"/>
      </w:pPr>
      <w:r>
        <w:lastRenderedPageBreak/>
        <w:t>Szklenie przezierne jednokomorowe przewidziano zarówno w obszarze wyłazu technicznego jak i oknach do przewietrzania.</w:t>
      </w:r>
    </w:p>
    <w:p w14:paraId="003D5EC6" w14:textId="77777777" w:rsidR="00D23A6F" w:rsidRDefault="00D23A6F" w:rsidP="007B05FE">
      <w:pPr>
        <w:jc w:val="both"/>
      </w:pPr>
    </w:p>
    <w:p w14:paraId="4D69712D" w14:textId="77777777" w:rsidR="00D23A6F" w:rsidRPr="003A118B" w:rsidRDefault="00D23A6F" w:rsidP="007B05FE">
      <w:pPr>
        <w:ind w:left="1287"/>
        <w:jc w:val="both"/>
        <w:rPr>
          <w:u w:val="single"/>
        </w:rPr>
      </w:pPr>
      <w:r w:rsidRPr="003A118B">
        <w:rPr>
          <w:u w:val="single"/>
        </w:rPr>
        <w:t>Wypełnienie fug:</w:t>
      </w:r>
    </w:p>
    <w:p w14:paraId="61279B5F" w14:textId="77777777" w:rsidR="00D23A6F" w:rsidRDefault="00D23A6F" w:rsidP="007B05FE">
      <w:pPr>
        <w:jc w:val="both"/>
      </w:pPr>
    </w:p>
    <w:p w14:paraId="47807370" w14:textId="77777777" w:rsidR="00D23A6F" w:rsidRDefault="00D23A6F" w:rsidP="007B05FE">
      <w:pPr>
        <w:ind w:left="1287"/>
        <w:jc w:val="both"/>
      </w:pPr>
      <w:r>
        <w:t>Jako wypełnienie przestrzeni pomiędzy szkleniem przewidziano spoiwo konstrukcyjne strukturalne w kolorze czarnym. Spoiwo musi charakteryzować się wysoką odpornością na działanie czynników atmosferycznych, promieniowanie UV, starzenie się oraz posiadać wysoką wytrzymałość na rozciąganie (&gt;200% wartości początkowej przy zachowaniu szczelności).</w:t>
      </w:r>
    </w:p>
    <w:p w14:paraId="25D9670E" w14:textId="77777777" w:rsidR="00D23A6F" w:rsidRDefault="00D23A6F" w:rsidP="007B05FE">
      <w:pPr>
        <w:ind w:left="1287"/>
        <w:jc w:val="both"/>
      </w:pPr>
      <w:r>
        <w:t>Pomiędzy wewnętrzną i zewnętrzną warstwą silikonu przewidziano sznur rozprężny polietylenowy PE lub równoważny. Dopuszcza się również stosowanie systemowych uszczelek/akcesoriów dedykowanych w tym celu.</w:t>
      </w:r>
    </w:p>
    <w:p w14:paraId="205355FC" w14:textId="77777777" w:rsidR="00D23A6F" w:rsidRDefault="00D23A6F" w:rsidP="007B05FE">
      <w:pPr>
        <w:ind w:left="1287"/>
        <w:jc w:val="both"/>
      </w:pPr>
    </w:p>
    <w:p w14:paraId="38166C7B" w14:textId="77777777" w:rsidR="00D23A6F" w:rsidRPr="00CF30F8" w:rsidRDefault="00D23A6F" w:rsidP="007B05FE">
      <w:pPr>
        <w:ind w:left="1287"/>
        <w:jc w:val="both"/>
      </w:pPr>
      <w:r w:rsidRPr="00CF30F8">
        <w:t>Szerokość nominalna fug w zależności od kąta przełamania płaszczyzn - zewnętrzna 20-30mm, wewnętrzna 15-35mm (bez uwzględnienia tolerancji wykonania).</w:t>
      </w:r>
      <w:r>
        <w:t xml:space="preserve"> Należy zachować zalecany przez producentów stosunek szerokości fugi do jej głębokości w zakresie od 2:1 do 3:1 oraz warunki aplikacji wraz z odpowiednim przygotowaniem podłoża.</w:t>
      </w:r>
    </w:p>
    <w:p w14:paraId="4F4C6C8C" w14:textId="77777777" w:rsidR="00D23A6F" w:rsidRDefault="00D23A6F" w:rsidP="007B05FE">
      <w:pPr>
        <w:ind w:left="1287"/>
        <w:jc w:val="both"/>
      </w:pPr>
    </w:p>
    <w:p w14:paraId="41ED03BC" w14:textId="77777777" w:rsidR="00D23A6F" w:rsidRDefault="00D23A6F" w:rsidP="007B05FE">
      <w:pPr>
        <w:ind w:left="1287"/>
        <w:jc w:val="both"/>
      </w:pPr>
      <w:r>
        <w:t>Współczynniki przewodzenia dla materiałów wypełniających fugi:</w:t>
      </w:r>
    </w:p>
    <w:p w14:paraId="3CB52B13" w14:textId="77777777" w:rsidR="00D23A6F" w:rsidRDefault="00D23A6F" w:rsidP="007B05FE">
      <w:pPr>
        <w:ind w:left="1287"/>
        <w:jc w:val="both"/>
      </w:pPr>
      <w:r>
        <w:t xml:space="preserve">- szczeliwo silikonowe </w:t>
      </w:r>
      <w:r>
        <w:rPr>
          <w:rFonts w:ascii="Tahoma" w:hAnsi="Tahoma" w:cs="Tahoma"/>
        </w:rPr>
        <w:t>λ</w:t>
      </w:r>
      <w:r>
        <w:rPr>
          <w:rFonts w:cs="Arial"/>
        </w:rPr>
        <w:t>≤</w:t>
      </w:r>
      <w:r>
        <w:t>0,35 W/(</w:t>
      </w:r>
      <w:proofErr w:type="spellStart"/>
      <w:r>
        <w:t>mK</w:t>
      </w:r>
      <w:proofErr w:type="spellEnd"/>
      <w:r>
        <w:t>) [</w:t>
      </w:r>
      <w:r>
        <w:rPr>
          <w:rFonts w:ascii="Tahoma" w:hAnsi="Tahoma" w:cs="Tahoma"/>
        </w:rPr>
        <w:t>λ</w:t>
      </w:r>
      <w:r>
        <w:t>=0,35 W/(</w:t>
      </w:r>
      <w:proofErr w:type="spellStart"/>
      <w:r>
        <w:t>mK</w:t>
      </w:r>
      <w:proofErr w:type="spellEnd"/>
      <w:r>
        <w:t>) lub inne zatwierdzone przez Zamawiającego],</w:t>
      </w:r>
    </w:p>
    <w:p w14:paraId="0D424156" w14:textId="77777777" w:rsidR="00D23A6F" w:rsidRDefault="00D23A6F" w:rsidP="007B05FE">
      <w:pPr>
        <w:ind w:left="1287"/>
        <w:jc w:val="both"/>
      </w:pPr>
      <w:r>
        <w:t xml:space="preserve">- sznur polietylenowy ok. </w:t>
      </w:r>
      <w:r>
        <w:rPr>
          <w:rFonts w:ascii="Tahoma" w:hAnsi="Tahoma" w:cs="Tahoma"/>
        </w:rPr>
        <w:t>λ</w:t>
      </w:r>
      <w:r>
        <w:rPr>
          <w:rFonts w:cs="Arial"/>
        </w:rPr>
        <w:t>≤</w:t>
      </w:r>
      <w:r>
        <w:t>0,038 W/(</w:t>
      </w:r>
      <w:proofErr w:type="spellStart"/>
      <w:r>
        <w:t>mK</w:t>
      </w:r>
      <w:proofErr w:type="spellEnd"/>
      <w:r>
        <w:t>).</w:t>
      </w:r>
    </w:p>
    <w:p w14:paraId="41D13405" w14:textId="77777777" w:rsidR="00D23A6F" w:rsidRDefault="00D23A6F" w:rsidP="00D23A6F"/>
    <w:p w14:paraId="11C56B00" w14:textId="77777777" w:rsidR="00D23A6F" w:rsidRDefault="00D23A6F" w:rsidP="00D23A6F">
      <w:pPr>
        <w:ind w:left="1287"/>
      </w:pPr>
      <w:r>
        <w:t>Charakterystyka podstawowych parametrów szczeliwa:</w:t>
      </w:r>
    </w:p>
    <w:p w14:paraId="5DA6A7E7" w14:textId="77777777" w:rsidR="00D23A6F" w:rsidRDefault="00D23A6F" w:rsidP="00D23A6F">
      <w:pPr>
        <w:ind w:left="1287"/>
      </w:pPr>
      <w:r>
        <w:rPr>
          <w:noProof/>
        </w:rPr>
        <w:drawing>
          <wp:inline distT="0" distB="0" distL="0" distR="0" wp14:anchorId="7C623D4D" wp14:editId="5FD6AA2F">
            <wp:extent cx="5143500" cy="1599237"/>
            <wp:effectExtent l="0" t="0" r="0" b="127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t="10290"/>
                    <a:stretch/>
                  </pic:blipFill>
                  <pic:spPr bwMode="auto">
                    <a:xfrm>
                      <a:off x="0" y="0"/>
                      <a:ext cx="5144832" cy="1599651"/>
                    </a:xfrm>
                    <a:prstGeom prst="rect">
                      <a:avLst/>
                    </a:prstGeom>
                    <a:ln>
                      <a:noFill/>
                    </a:ln>
                    <a:extLst>
                      <a:ext uri="{53640926-AAD7-44D8-BBD7-CCE9431645EC}">
                        <a14:shadowObscured xmlns:a14="http://schemas.microsoft.com/office/drawing/2010/main"/>
                      </a:ext>
                    </a:extLst>
                  </pic:spPr>
                </pic:pic>
              </a:graphicData>
            </a:graphic>
          </wp:inline>
        </w:drawing>
      </w:r>
    </w:p>
    <w:p w14:paraId="6EAD01F9" w14:textId="77777777" w:rsidR="00D23A6F" w:rsidRDefault="00D23A6F" w:rsidP="00D23A6F"/>
    <w:p w14:paraId="7E3195D4" w14:textId="77777777" w:rsidR="00D23A6F" w:rsidRDefault="00D23A6F" w:rsidP="00D23A6F">
      <w:pPr>
        <w:ind w:left="1287"/>
      </w:pPr>
      <w:r>
        <w:t>Odporność szczeliwa silikonowego na działanie środków chemicznych i mgły solnej:</w:t>
      </w:r>
    </w:p>
    <w:p w14:paraId="4F4DE744" w14:textId="77777777" w:rsidR="00D23A6F" w:rsidRDefault="00D23A6F" w:rsidP="00D23A6F">
      <w:pPr>
        <w:ind w:left="1287"/>
      </w:pPr>
      <w:r>
        <w:rPr>
          <w:noProof/>
        </w:rPr>
        <w:drawing>
          <wp:inline distT="0" distB="0" distL="0" distR="0" wp14:anchorId="494BA69D" wp14:editId="7643B132">
            <wp:extent cx="3418644" cy="1944000"/>
            <wp:effectExtent l="0" t="0"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l="686"/>
                    <a:stretch/>
                  </pic:blipFill>
                  <pic:spPr bwMode="auto">
                    <a:xfrm>
                      <a:off x="0" y="0"/>
                      <a:ext cx="3418644" cy="1944000"/>
                    </a:xfrm>
                    <a:prstGeom prst="rect">
                      <a:avLst/>
                    </a:prstGeom>
                    <a:ln>
                      <a:noFill/>
                    </a:ln>
                    <a:extLst>
                      <a:ext uri="{53640926-AAD7-44D8-BBD7-CCE9431645EC}">
                        <a14:shadowObscured xmlns:a14="http://schemas.microsoft.com/office/drawing/2010/main"/>
                      </a:ext>
                    </a:extLst>
                  </pic:spPr>
                </pic:pic>
              </a:graphicData>
            </a:graphic>
          </wp:inline>
        </w:drawing>
      </w:r>
    </w:p>
    <w:p w14:paraId="7AAE0247" w14:textId="77777777" w:rsidR="00D23A6F" w:rsidRDefault="00D23A6F" w:rsidP="00D23A6F">
      <w:pPr>
        <w:ind w:left="1287"/>
      </w:pPr>
      <w:r>
        <w:rPr>
          <w:noProof/>
        </w:rPr>
        <w:drawing>
          <wp:inline distT="0" distB="0" distL="0" distR="0" wp14:anchorId="1DF1B50A" wp14:editId="5CBB0D6F">
            <wp:extent cx="3417370" cy="828000"/>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a:srcRect r="100"/>
                    <a:stretch/>
                  </pic:blipFill>
                  <pic:spPr bwMode="auto">
                    <a:xfrm>
                      <a:off x="0" y="0"/>
                      <a:ext cx="3417370" cy="828000"/>
                    </a:xfrm>
                    <a:prstGeom prst="rect">
                      <a:avLst/>
                    </a:prstGeom>
                    <a:ln>
                      <a:noFill/>
                    </a:ln>
                    <a:extLst>
                      <a:ext uri="{53640926-AAD7-44D8-BBD7-CCE9431645EC}">
                        <a14:shadowObscured xmlns:a14="http://schemas.microsoft.com/office/drawing/2010/main"/>
                      </a:ext>
                    </a:extLst>
                  </pic:spPr>
                </pic:pic>
              </a:graphicData>
            </a:graphic>
          </wp:inline>
        </w:drawing>
      </w:r>
    </w:p>
    <w:p w14:paraId="009A5130" w14:textId="77777777" w:rsidR="00D23A6F" w:rsidRDefault="00D23A6F" w:rsidP="00D23A6F">
      <w:pPr>
        <w:ind w:left="1287"/>
      </w:pPr>
      <w:r>
        <w:rPr>
          <w:noProof/>
        </w:rPr>
        <w:lastRenderedPageBreak/>
        <w:drawing>
          <wp:inline distT="0" distB="0" distL="0" distR="0" wp14:anchorId="0EFF3C23" wp14:editId="70B2B1E6">
            <wp:extent cx="3393272" cy="2232000"/>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393272" cy="2232000"/>
                    </a:xfrm>
                    <a:prstGeom prst="rect">
                      <a:avLst/>
                    </a:prstGeom>
                  </pic:spPr>
                </pic:pic>
              </a:graphicData>
            </a:graphic>
          </wp:inline>
        </w:drawing>
      </w:r>
    </w:p>
    <w:p w14:paraId="3B29476D" w14:textId="77777777" w:rsidR="00D23A6F" w:rsidRDefault="00D23A6F" w:rsidP="00D23A6F"/>
    <w:p w14:paraId="39A5E1CA" w14:textId="77777777" w:rsidR="00D23A6F" w:rsidRPr="00070552" w:rsidRDefault="00D23A6F" w:rsidP="00D23A6F">
      <w:pPr>
        <w:ind w:left="785" w:firstLine="502"/>
        <w:rPr>
          <w:u w:val="single"/>
        </w:rPr>
      </w:pPr>
      <w:r w:rsidRPr="00070552">
        <w:rPr>
          <w:u w:val="single"/>
        </w:rPr>
        <w:t>Wymagania podstawowe dla systemu mocowania punktowego szkła:</w:t>
      </w:r>
    </w:p>
    <w:p w14:paraId="2BD3C260" w14:textId="77777777" w:rsidR="00D23A6F" w:rsidRDefault="00D23A6F" w:rsidP="00EB364E">
      <w:pPr>
        <w:pStyle w:val="Akapitzlist"/>
        <w:numPr>
          <w:ilvl w:val="0"/>
          <w:numId w:val="45"/>
        </w:numPr>
        <w:spacing w:line="276" w:lineRule="auto"/>
        <w:ind w:left="1560" w:hanging="284"/>
      </w:pPr>
      <w:r>
        <w:t>Rotule przegubowe, certyfikowane umożliwiające obrót głowicy mocującej szkło we wszystkich kierunkach – zalecany kąt obrotu min.+/- 20</w:t>
      </w:r>
      <w:r>
        <w:rPr>
          <w:rFonts w:cs="Arial"/>
        </w:rPr>
        <w:t>°</w:t>
      </w:r>
    </w:p>
    <w:p w14:paraId="75D494FE" w14:textId="77777777" w:rsidR="00D23A6F" w:rsidRPr="00D86643" w:rsidRDefault="00D23A6F" w:rsidP="00EB364E">
      <w:pPr>
        <w:pStyle w:val="Akapitzlist"/>
        <w:numPr>
          <w:ilvl w:val="0"/>
          <w:numId w:val="45"/>
        </w:numPr>
        <w:spacing w:line="276" w:lineRule="auto"/>
        <w:ind w:left="1560" w:hanging="284"/>
      </w:pPr>
      <w:r>
        <w:t xml:space="preserve">Stosowane wyroby winny być dopuszczone do stosowania w budownictwie, w zakresie odpowiadającym </w:t>
      </w:r>
      <w:r w:rsidRPr="00D86643">
        <w:t>wymaganiom projektowym, właściwościom użytkowym i przeznaczeniu.</w:t>
      </w:r>
    </w:p>
    <w:p w14:paraId="7764D659" w14:textId="77777777" w:rsidR="00D23A6F" w:rsidRPr="00D86643" w:rsidRDefault="00D23A6F" w:rsidP="00EB364E">
      <w:pPr>
        <w:pStyle w:val="Akapitzlist"/>
        <w:numPr>
          <w:ilvl w:val="0"/>
          <w:numId w:val="45"/>
        </w:numPr>
        <w:spacing w:line="276" w:lineRule="auto"/>
        <w:ind w:left="1560" w:hanging="284"/>
      </w:pPr>
      <w:r w:rsidRPr="00D86643">
        <w:t>Wykonawca zobowiązany jest zapewnić skuteczne zabezpieczenie okuć przed odkręcaniem przy jednoczesnym zapewnieniu kompensacji od zmian temperatury w miejscu wbudowania</w:t>
      </w:r>
      <w:r>
        <w:t xml:space="preserve"> np. stosowanie specjalnego kleju do połączeń śrubowych</w:t>
      </w:r>
      <w:r w:rsidRPr="00D86643">
        <w:t>.</w:t>
      </w:r>
    </w:p>
    <w:p w14:paraId="727FFAC2" w14:textId="77777777" w:rsidR="00D23A6F" w:rsidRDefault="00D23A6F" w:rsidP="00EB364E">
      <w:pPr>
        <w:pStyle w:val="Akapitzlist"/>
        <w:numPr>
          <w:ilvl w:val="0"/>
          <w:numId w:val="45"/>
        </w:numPr>
        <w:spacing w:line="276" w:lineRule="auto"/>
        <w:ind w:left="1560" w:hanging="284"/>
      </w:pPr>
      <w:r w:rsidRPr="00D86643">
        <w:t>Materiał - s</w:t>
      </w:r>
      <w:r>
        <w:t xml:space="preserve">tal nierdzewna, odpowiednik A4 (AISI </w:t>
      </w:r>
      <w:r w:rsidRPr="00D86643">
        <w:t>316L</w:t>
      </w:r>
      <w:r>
        <w:t>)</w:t>
      </w:r>
      <w:r w:rsidRPr="00D86643">
        <w:t>.</w:t>
      </w:r>
    </w:p>
    <w:p w14:paraId="32C3CA01" w14:textId="77777777" w:rsidR="00D23A6F" w:rsidRPr="00D86643" w:rsidRDefault="00D23A6F" w:rsidP="00EB364E">
      <w:pPr>
        <w:pStyle w:val="Akapitzlist"/>
        <w:numPr>
          <w:ilvl w:val="0"/>
          <w:numId w:val="45"/>
        </w:numPr>
        <w:spacing w:line="276" w:lineRule="auto"/>
        <w:ind w:left="1560" w:hanging="284"/>
      </w:pPr>
      <w:r>
        <w:t xml:space="preserve">Termiczny mostek punktowy dla pojedynczej </w:t>
      </w:r>
      <w:proofErr w:type="spellStart"/>
      <w:r>
        <w:t>rotuli</w:t>
      </w:r>
      <w:proofErr w:type="spellEnd"/>
      <w:r>
        <w:t xml:space="preserve"> (dla mocowania za laminat) </w:t>
      </w:r>
      <w:r w:rsidRPr="00405F80">
        <w:rPr>
          <w:rFonts w:ascii="Symbol" w:hAnsi="Symbol"/>
          <w:color w:val="000000"/>
          <w:sz w:val="22"/>
        </w:rPr>
        <w:t></w:t>
      </w:r>
      <w:r>
        <w:rPr>
          <w:rFonts w:cs="Arial"/>
        </w:rPr>
        <w:t>≤0,04 W/K</w:t>
      </w:r>
      <w:r>
        <w:t xml:space="preserve"> </w:t>
      </w:r>
    </w:p>
    <w:p w14:paraId="1C296700" w14:textId="77777777" w:rsidR="00D23A6F" w:rsidRPr="006E1DA8" w:rsidRDefault="00D23A6F" w:rsidP="00EB364E">
      <w:pPr>
        <w:pStyle w:val="Akapitzlist"/>
        <w:numPr>
          <w:ilvl w:val="0"/>
          <w:numId w:val="45"/>
        </w:numPr>
        <w:spacing w:line="276" w:lineRule="auto"/>
        <w:ind w:left="1560" w:hanging="284"/>
      </w:pPr>
      <w:r w:rsidRPr="00D86643">
        <w:t xml:space="preserve">Min. </w:t>
      </w:r>
      <w:r>
        <w:t>średnica</w:t>
      </w:r>
      <w:r w:rsidRPr="00D86643">
        <w:t xml:space="preserve"> talerzyka Ø60mm.</w:t>
      </w:r>
    </w:p>
    <w:p w14:paraId="7B612E48" w14:textId="77777777" w:rsidR="00D23A6F" w:rsidRPr="006E1DA8" w:rsidRDefault="00D23A6F" w:rsidP="00EB364E">
      <w:pPr>
        <w:pStyle w:val="Akapitzlist"/>
        <w:numPr>
          <w:ilvl w:val="0"/>
          <w:numId w:val="45"/>
        </w:numPr>
        <w:spacing w:line="276" w:lineRule="auto"/>
        <w:ind w:left="1560" w:hanging="284"/>
      </w:pPr>
      <w:r w:rsidRPr="006E1DA8">
        <w:t>Min. powierzchnia docisku talerzyka do szkła 15cm</w:t>
      </w:r>
      <w:r w:rsidRPr="006E1DA8">
        <w:rPr>
          <w:vertAlign w:val="superscript"/>
        </w:rPr>
        <w:t>2</w:t>
      </w:r>
      <w:r w:rsidRPr="006E1DA8">
        <w:t>.</w:t>
      </w:r>
    </w:p>
    <w:p w14:paraId="5A3984B4" w14:textId="77777777" w:rsidR="00D23A6F" w:rsidRDefault="00D23A6F" w:rsidP="00EB364E">
      <w:pPr>
        <w:pStyle w:val="Akapitzlist"/>
        <w:numPr>
          <w:ilvl w:val="0"/>
          <w:numId w:val="45"/>
        </w:numPr>
        <w:spacing w:line="276" w:lineRule="auto"/>
        <w:ind w:left="1560" w:hanging="284"/>
      </w:pPr>
      <w:r>
        <w:t xml:space="preserve">Min. przekrój trzpienia </w:t>
      </w:r>
      <w:proofErr w:type="spellStart"/>
      <w:r>
        <w:t>rot</w:t>
      </w:r>
      <w:r w:rsidRPr="00D86643">
        <w:t>uli</w:t>
      </w:r>
      <w:proofErr w:type="spellEnd"/>
      <w:r w:rsidRPr="00D86643">
        <w:t xml:space="preserve"> M1</w:t>
      </w:r>
      <w:r>
        <w:t>8 zamocowania stałe/ M14 zamocowania przesuwne</w:t>
      </w:r>
      <w:r w:rsidRPr="00D86643">
        <w:t>.</w:t>
      </w:r>
    </w:p>
    <w:p w14:paraId="6BA4D3AA" w14:textId="77777777" w:rsidR="00D23A6F" w:rsidRDefault="00D23A6F" w:rsidP="00EB364E">
      <w:pPr>
        <w:pStyle w:val="Akapitzlist"/>
        <w:numPr>
          <w:ilvl w:val="0"/>
          <w:numId w:val="45"/>
        </w:numPr>
        <w:spacing w:line="276" w:lineRule="auto"/>
        <w:ind w:left="1560" w:hanging="284"/>
      </w:pPr>
      <w:r>
        <w:t xml:space="preserve">Ilość </w:t>
      </w:r>
      <w:proofErr w:type="spellStart"/>
      <w:r>
        <w:t>rotul</w:t>
      </w:r>
      <w:proofErr w:type="spellEnd"/>
      <w:r>
        <w:t xml:space="preserve"> w ramach jednej tafli szkła zgodnie z rysunkami - max. 8szt.</w:t>
      </w:r>
    </w:p>
    <w:p w14:paraId="2D591EA4" w14:textId="77777777" w:rsidR="00D23A6F" w:rsidRPr="006E1DA8" w:rsidRDefault="00D23A6F" w:rsidP="00EB364E">
      <w:pPr>
        <w:pStyle w:val="Akapitzlist"/>
        <w:numPr>
          <w:ilvl w:val="0"/>
          <w:numId w:val="45"/>
        </w:numPr>
        <w:spacing w:line="276" w:lineRule="auto"/>
        <w:ind w:left="1560" w:hanging="284"/>
      </w:pPr>
      <w:r>
        <w:t xml:space="preserve">Realizacja mocowań (określenie siły dokręcającej dla łączników), przygotowanie otworowania w szkle oraz konstrukcji stalowej (punkty stałe, punkty jednokierunkowo przesuwne, punkty </w:t>
      </w:r>
      <w:r w:rsidRPr="00D86643">
        <w:t xml:space="preserve">wielokierunkowo przesuwne) zgodnie z </w:t>
      </w:r>
      <w:r w:rsidRPr="006E1DA8">
        <w:t xml:space="preserve">wytycznymi </w:t>
      </w:r>
      <w:r>
        <w:t xml:space="preserve">wybranego </w:t>
      </w:r>
      <w:r w:rsidRPr="006E1DA8">
        <w:t>producenta mocowania punktowego</w:t>
      </w:r>
      <w:r>
        <w:t xml:space="preserve"> w dostosowaniu do projektu.</w:t>
      </w:r>
    </w:p>
    <w:p w14:paraId="4EF9330C" w14:textId="73390EC3" w:rsidR="00D23A6F" w:rsidRDefault="00D23A6F" w:rsidP="00EB364E">
      <w:pPr>
        <w:pStyle w:val="Akapitzlist"/>
        <w:numPr>
          <w:ilvl w:val="0"/>
          <w:numId w:val="45"/>
        </w:numPr>
        <w:spacing w:line="276" w:lineRule="auto"/>
        <w:ind w:left="1560" w:hanging="284"/>
      </w:pPr>
      <w:r w:rsidRPr="006E1DA8">
        <w:t xml:space="preserve">Certyfikowany system mocowania punktowego musi </w:t>
      </w:r>
      <w:r w:rsidR="00147288">
        <w:t>przenosić</w:t>
      </w:r>
      <w:r w:rsidRPr="006E1DA8">
        <w:t xml:space="preserve"> obciąże</w:t>
      </w:r>
      <w:r w:rsidR="00147288">
        <w:t>nia</w:t>
      </w:r>
      <w:r w:rsidRPr="006E1DA8">
        <w:t xml:space="preserve"> o wartości co najmniej równej wymaganej w obliczeniach statycznych (z uwzględnieniem współczynników bezpieczeństwa).</w:t>
      </w:r>
    </w:p>
    <w:p w14:paraId="49283969" w14:textId="77777777" w:rsidR="00D23A6F" w:rsidRPr="006E1DA8" w:rsidRDefault="00D23A6F" w:rsidP="00D23A6F">
      <w:pPr>
        <w:pStyle w:val="Akapitzlist"/>
        <w:ind w:left="1287"/>
      </w:pPr>
    </w:p>
    <w:p w14:paraId="272F5A1F" w14:textId="77777777" w:rsidR="00D23A6F" w:rsidRDefault="00D23A6F" w:rsidP="00EB364E">
      <w:pPr>
        <w:pStyle w:val="Akapitzlist"/>
        <w:numPr>
          <w:ilvl w:val="0"/>
          <w:numId w:val="47"/>
        </w:numPr>
        <w:spacing w:line="276" w:lineRule="auto"/>
        <w:rPr>
          <w:b/>
        </w:rPr>
      </w:pPr>
      <w:r>
        <w:rPr>
          <w:b/>
        </w:rPr>
        <w:t>Części nieprzezierne</w:t>
      </w:r>
      <w:r w:rsidRPr="00FF358C">
        <w:rPr>
          <w:b/>
        </w:rPr>
        <w:t>:</w:t>
      </w:r>
    </w:p>
    <w:p w14:paraId="5EA11D18" w14:textId="77777777" w:rsidR="00D23A6F" w:rsidRDefault="00D23A6F" w:rsidP="00D23A6F">
      <w:pPr>
        <w:pStyle w:val="Akapitzlist"/>
        <w:ind w:left="1287"/>
        <w:rPr>
          <w:b/>
        </w:rPr>
      </w:pPr>
    </w:p>
    <w:p w14:paraId="65E606A5" w14:textId="77777777" w:rsidR="00D23A6F" w:rsidRDefault="00D23A6F" w:rsidP="00D23A6F">
      <w:pPr>
        <w:pStyle w:val="Akapitzlist"/>
        <w:ind w:left="1287"/>
      </w:pPr>
      <w:r>
        <w:t>Części nieprzezierne przewidziano jako wykonane w formie paneli z obustronną blachą aluminiową i/lub stalową o grubości dostosowanej do wielkości i usytuowania paneli jednak nie mniej niż 2mm (dla paneli aluminiowych szerszych od 20cm – gr. min. 3mm).</w:t>
      </w:r>
    </w:p>
    <w:p w14:paraId="4499DB7B" w14:textId="77777777" w:rsidR="00D23A6F" w:rsidRDefault="00D23A6F" w:rsidP="00D23A6F">
      <w:pPr>
        <w:pStyle w:val="Akapitzlist"/>
        <w:ind w:left="1287"/>
      </w:pPr>
    </w:p>
    <w:p w14:paraId="5D85DAF8" w14:textId="77777777" w:rsidR="00D23A6F" w:rsidRDefault="00D23A6F" w:rsidP="00D23A6F">
      <w:pPr>
        <w:pStyle w:val="Akapitzlist"/>
        <w:ind w:left="1287"/>
      </w:pPr>
      <w:r>
        <w:t>Pomiędzy blachami przewidziano stosowanie izolacji termicznej twardej lub wełny mineralnej – sklasyfikowanej jako NRO.</w:t>
      </w:r>
    </w:p>
    <w:p w14:paraId="21B9808E" w14:textId="77777777" w:rsidR="00322EF5" w:rsidRDefault="00322EF5" w:rsidP="00D23A6F">
      <w:pPr>
        <w:pStyle w:val="Akapitzlist"/>
        <w:ind w:left="1287"/>
      </w:pPr>
    </w:p>
    <w:p w14:paraId="7DBDED60" w14:textId="620CE3A2" w:rsidR="00D23A6F" w:rsidRDefault="00147288" w:rsidP="00F11A7E">
      <w:pPr>
        <w:pStyle w:val="Akapitzlist"/>
        <w:numPr>
          <w:ilvl w:val="0"/>
          <w:numId w:val="40"/>
        </w:numPr>
        <w:spacing w:line="276" w:lineRule="auto"/>
      </w:pPr>
      <w:r>
        <w:t>Wymagana w</w:t>
      </w:r>
      <w:r w:rsidR="00D23A6F">
        <w:t>artość współczynnika przenikania ciepła paneli znajdujących się w pionie (bez uwzględnienia mocowań)</w:t>
      </w:r>
      <w:r>
        <w:t xml:space="preserve"> - Uc≤1,0</w:t>
      </w:r>
      <w:r w:rsidRPr="003534C8">
        <w:t xml:space="preserve"> W/m2K</w:t>
      </w:r>
      <w:r>
        <w:t>.</w:t>
      </w:r>
    </w:p>
    <w:p w14:paraId="238596F2" w14:textId="77777777" w:rsidR="00F11A7E" w:rsidRDefault="00F11A7E" w:rsidP="007F6E62">
      <w:pPr>
        <w:ind w:left="1276"/>
      </w:pPr>
    </w:p>
    <w:p w14:paraId="00623223" w14:textId="77777777" w:rsidR="005F08DF" w:rsidRDefault="005F08DF" w:rsidP="007F6E62">
      <w:pPr>
        <w:ind w:left="1276"/>
      </w:pPr>
    </w:p>
    <w:p w14:paraId="56FC7FBB" w14:textId="77777777" w:rsidR="00F11A7E" w:rsidRPr="007F6E62" w:rsidRDefault="00F11A7E" w:rsidP="007F6E62">
      <w:pPr>
        <w:ind w:left="1276"/>
      </w:pPr>
    </w:p>
    <w:p w14:paraId="40472684" w14:textId="51EB87DC" w:rsidR="00D23A6F" w:rsidRPr="00F62413" w:rsidRDefault="00D23A6F" w:rsidP="00D23A6F">
      <w:pPr>
        <w:pStyle w:val="Nagwek3"/>
      </w:pPr>
      <w:bookmarkStart w:id="131" w:name="_Toc13824860"/>
      <w:r>
        <w:lastRenderedPageBreak/>
        <w:t>WARTOŚCI OBCIĄŻEŃ DO PROJEKTOWANIA PRZEKAZANE PRZEZ ZAMAWIAJĄCEGO</w:t>
      </w:r>
      <w:bookmarkEnd w:id="131"/>
    </w:p>
    <w:p w14:paraId="0AAED204" w14:textId="77777777" w:rsidR="00D23A6F" w:rsidRDefault="00D23A6F" w:rsidP="00D23A6F">
      <w:pPr>
        <w:pStyle w:val="Akapitzlist"/>
        <w:ind w:left="1287"/>
      </w:pPr>
    </w:p>
    <w:p w14:paraId="366AF1D5" w14:textId="1FCED7D5" w:rsidR="00D23A6F" w:rsidRDefault="00D23A6F" w:rsidP="00D23A6F">
      <w:pPr>
        <w:pStyle w:val="Akapitzlist"/>
        <w:ind w:left="1287"/>
      </w:pPr>
      <w:r>
        <w:t>Do weryfikacji nośności oraz cech technicznych przyjmowanych materiałów i rozwiązań zaleca się przyjmować wartości obciążeń do projektowania nie niższe niż przyjęt</w:t>
      </w:r>
      <w:r w:rsidR="005F08DF">
        <w:t>e</w:t>
      </w:r>
      <w:r>
        <w:t xml:space="preserve"> w Projekcie Technologicznym zgodnie z wytycznymi przekazanymi przez Zamawiającego</w:t>
      </w:r>
      <w:r w:rsidR="005F08DF">
        <w:t xml:space="preserve"> </w:t>
      </w:r>
      <w:r w:rsidR="00EA5295">
        <w:t>– wg Załącznik 2 do OPZ:</w:t>
      </w:r>
    </w:p>
    <w:tbl>
      <w:tblPr>
        <w:tblStyle w:val="Tabela-Siatka"/>
        <w:tblW w:w="8647" w:type="dxa"/>
        <w:tblInd w:w="1384" w:type="dxa"/>
        <w:tblLook w:val="04A0" w:firstRow="1" w:lastRow="0" w:firstColumn="1" w:lastColumn="0" w:noHBand="0" w:noVBand="1"/>
      </w:tblPr>
      <w:tblGrid>
        <w:gridCol w:w="567"/>
        <w:gridCol w:w="2410"/>
        <w:gridCol w:w="2551"/>
        <w:gridCol w:w="3119"/>
      </w:tblGrid>
      <w:tr w:rsidR="00D23A6F" w14:paraId="4FEB9FC2" w14:textId="77777777" w:rsidTr="00D23A6F">
        <w:tc>
          <w:tcPr>
            <w:tcW w:w="567" w:type="dxa"/>
          </w:tcPr>
          <w:p w14:paraId="3FCC3778" w14:textId="77777777" w:rsidR="00D23A6F" w:rsidRDefault="00D23A6F" w:rsidP="00D23A6F">
            <w:r>
              <w:t>Lp.</w:t>
            </w:r>
          </w:p>
        </w:tc>
        <w:tc>
          <w:tcPr>
            <w:tcW w:w="2410" w:type="dxa"/>
            <w:vAlign w:val="center"/>
          </w:tcPr>
          <w:p w14:paraId="1878CE30" w14:textId="77777777" w:rsidR="00D23A6F" w:rsidRDefault="00D23A6F" w:rsidP="00D23A6F">
            <w:r>
              <w:t>RODZAJ OBCIĄŻENIA</w:t>
            </w:r>
          </w:p>
        </w:tc>
        <w:tc>
          <w:tcPr>
            <w:tcW w:w="2551" w:type="dxa"/>
            <w:vAlign w:val="center"/>
          </w:tcPr>
          <w:p w14:paraId="6D8AC7E0" w14:textId="77777777" w:rsidR="00D23A6F" w:rsidRDefault="00D23A6F" w:rsidP="00D23A6F">
            <w:pPr>
              <w:jc w:val="center"/>
            </w:pPr>
            <w:r>
              <w:t>WARTOŚĆ</w:t>
            </w:r>
          </w:p>
        </w:tc>
        <w:tc>
          <w:tcPr>
            <w:tcW w:w="3119" w:type="dxa"/>
            <w:vAlign w:val="center"/>
          </w:tcPr>
          <w:p w14:paraId="0022BE4F" w14:textId="77777777" w:rsidR="00D23A6F" w:rsidRDefault="00D23A6F" w:rsidP="00D23A6F">
            <w:pPr>
              <w:jc w:val="center"/>
            </w:pPr>
            <w:r>
              <w:t>UWAGI</w:t>
            </w:r>
          </w:p>
        </w:tc>
      </w:tr>
      <w:tr w:rsidR="00D23A6F" w14:paraId="1039FE24" w14:textId="77777777" w:rsidTr="00D23A6F">
        <w:tc>
          <w:tcPr>
            <w:tcW w:w="567" w:type="dxa"/>
          </w:tcPr>
          <w:p w14:paraId="1D5CC520" w14:textId="77777777" w:rsidR="00D23A6F" w:rsidRDefault="00D23A6F" w:rsidP="00D23A6F">
            <w:r>
              <w:t>1.</w:t>
            </w:r>
          </w:p>
        </w:tc>
        <w:tc>
          <w:tcPr>
            <w:tcW w:w="2410" w:type="dxa"/>
            <w:vAlign w:val="center"/>
          </w:tcPr>
          <w:p w14:paraId="0B0310DB" w14:textId="77777777" w:rsidR="00D23A6F" w:rsidRDefault="00D23A6F" w:rsidP="00D23A6F">
            <w:r>
              <w:t>Ciężar własny</w:t>
            </w:r>
          </w:p>
        </w:tc>
        <w:tc>
          <w:tcPr>
            <w:tcW w:w="2551" w:type="dxa"/>
            <w:vAlign w:val="center"/>
          </w:tcPr>
          <w:p w14:paraId="0FAA45D4" w14:textId="77777777" w:rsidR="00D23A6F" w:rsidRDefault="00D23A6F" w:rsidP="00D23A6F">
            <w:proofErr w:type="spellStart"/>
            <w:r w:rsidRPr="00BB5A13">
              <w:t>g</w:t>
            </w:r>
            <w:r w:rsidRPr="00BB5A13">
              <w:rPr>
                <w:vertAlign w:val="subscript"/>
              </w:rPr>
              <w:t>k</w:t>
            </w:r>
            <w:proofErr w:type="spellEnd"/>
            <w:r w:rsidRPr="00BB5A13">
              <w:t xml:space="preserve">=1,00 </w:t>
            </w:r>
            <w:proofErr w:type="spellStart"/>
            <w:r w:rsidRPr="00BB5A13">
              <w:t>kN</w:t>
            </w:r>
            <w:proofErr w:type="spellEnd"/>
            <w:r w:rsidRPr="00BB5A13">
              <w:t>/m</w:t>
            </w:r>
            <w:r w:rsidRPr="00BB5A13">
              <w:rPr>
                <w:vertAlign w:val="superscript"/>
              </w:rPr>
              <w:t>2</w:t>
            </w:r>
          </w:p>
        </w:tc>
        <w:tc>
          <w:tcPr>
            <w:tcW w:w="3119" w:type="dxa"/>
            <w:vAlign w:val="center"/>
          </w:tcPr>
          <w:p w14:paraId="12458633" w14:textId="77777777" w:rsidR="00D23A6F" w:rsidRPr="00FF6A1F" w:rsidRDefault="00D23A6F" w:rsidP="00D23A6F">
            <w:pPr>
              <w:rPr>
                <w:strike/>
              </w:rPr>
            </w:pPr>
            <w:r w:rsidRPr="00BB5A13">
              <w:t>Wartość dla rozwiązania materiałowego w dostosowaniu do wytycznych Zamawiającego – do potwierdzenia przez Konstruktora Obiektu.</w:t>
            </w:r>
          </w:p>
        </w:tc>
      </w:tr>
      <w:tr w:rsidR="00D23A6F" w14:paraId="2338CEC2" w14:textId="77777777" w:rsidTr="00D23A6F">
        <w:tc>
          <w:tcPr>
            <w:tcW w:w="567" w:type="dxa"/>
          </w:tcPr>
          <w:p w14:paraId="1BD7539E" w14:textId="77777777" w:rsidR="00D23A6F" w:rsidRDefault="00D23A6F" w:rsidP="00D23A6F">
            <w:r>
              <w:t>2.</w:t>
            </w:r>
          </w:p>
        </w:tc>
        <w:tc>
          <w:tcPr>
            <w:tcW w:w="2410" w:type="dxa"/>
            <w:vAlign w:val="center"/>
          </w:tcPr>
          <w:p w14:paraId="2EAF9224" w14:textId="77777777" w:rsidR="00D23A6F" w:rsidRDefault="00D23A6F" w:rsidP="00D23A6F">
            <w:r>
              <w:t>Śnieg na kopułę</w:t>
            </w:r>
          </w:p>
        </w:tc>
        <w:tc>
          <w:tcPr>
            <w:tcW w:w="2551" w:type="dxa"/>
            <w:vAlign w:val="center"/>
          </w:tcPr>
          <w:p w14:paraId="20863C55" w14:textId="77777777" w:rsidR="00D23A6F" w:rsidRPr="00BB637F" w:rsidRDefault="00D23A6F" w:rsidP="00D23A6F">
            <w:pPr>
              <w:rPr>
                <w:lang w:val="de-DE"/>
              </w:rPr>
            </w:pPr>
            <w:proofErr w:type="spellStart"/>
            <w:r w:rsidRPr="00D04CA1">
              <w:rPr>
                <w:lang w:val="de-DE"/>
              </w:rPr>
              <w:t>S</w:t>
            </w:r>
            <w:r w:rsidRPr="00D04CA1">
              <w:rPr>
                <w:vertAlign w:val="subscript"/>
                <w:lang w:val="de-DE"/>
              </w:rPr>
              <w:t>n</w:t>
            </w:r>
            <w:proofErr w:type="spellEnd"/>
            <w:r w:rsidRPr="00D04CA1">
              <w:rPr>
                <w:lang w:val="de-DE"/>
              </w:rPr>
              <w:t xml:space="preserve"> = 2,40 kN/m</w:t>
            </w:r>
            <w:r w:rsidRPr="00D04CA1">
              <w:rPr>
                <w:vertAlign w:val="superscript"/>
                <w:lang w:val="de-DE"/>
              </w:rPr>
              <w:t>2</w:t>
            </w:r>
          </w:p>
        </w:tc>
        <w:tc>
          <w:tcPr>
            <w:tcW w:w="3119" w:type="dxa"/>
            <w:vAlign w:val="center"/>
          </w:tcPr>
          <w:p w14:paraId="58C546C5" w14:textId="77777777" w:rsidR="00D23A6F" w:rsidRDefault="00D23A6F" w:rsidP="00D23A6F">
            <w:r>
              <w:t>Wg. Projektu architektonicznego</w:t>
            </w:r>
          </w:p>
        </w:tc>
      </w:tr>
      <w:tr w:rsidR="00D23A6F" w14:paraId="5E4DEDF6" w14:textId="77777777" w:rsidTr="00D23A6F">
        <w:tc>
          <w:tcPr>
            <w:tcW w:w="567" w:type="dxa"/>
          </w:tcPr>
          <w:p w14:paraId="55609E20" w14:textId="77777777" w:rsidR="00D23A6F" w:rsidRDefault="00D23A6F" w:rsidP="00D23A6F">
            <w:r>
              <w:t>3.</w:t>
            </w:r>
          </w:p>
        </w:tc>
        <w:tc>
          <w:tcPr>
            <w:tcW w:w="2410" w:type="dxa"/>
            <w:vAlign w:val="center"/>
          </w:tcPr>
          <w:p w14:paraId="769F0D8F" w14:textId="77777777" w:rsidR="00D23A6F" w:rsidRDefault="00D23A6F" w:rsidP="00D23A6F">
            <w:r>
              <w:t>Wiatr na kopułę</w:t>
            </w:r>
          </w:p>
        </w:tc>
        <w:tc>
          <w:tcPr>
            <w:tcW w:w="2551" w:type="dxa"/>
            <w:vAlign w:val="center"/>
          </w:tcPr>
          <w:p w14:paraId="4ED82248" w14:textId="77777777" w:rsidR="00D23A6F" w:rsidRPr="00F230CD" w:rsidRDefault="00D23A6F" w:rsidP="00D23A6F">
            <w:r w:rsidRPr="00F230CD">
              <w:t>w</w:t>
            </w:r>
            <w:r w:rsidRPr="00F230CD">
              <w:rPr>
                <w:vertAlign w:val="subscript"/>
              </w:rPr>
              <w:t>e+</w:t>
            </w:r>
            <w:r w:rsidRPr="00F230CD">
              <w:t>=+0,87</w:t>
            </w:r>
            <w:r w:rsidRPr="00380F6C">
              <w:t xml:space="preserve"> </w:t>
            </w:r>
            <w:proofErr w:type="spellStart"/>
            <w:r w:rsidRPr="00380F6C">
              <w:t>kN</w:t>
            </w:r>
            <w:proofErr w:type="spellEnd"/>
            <w:r w:rsidRPr="00380F6C">
              <w:t>/m</w:t>
            </w:r>
            <w:r w:rsidRPr="00380F6C">
              <w:rPr>
                <w:vertAlign w:val="superscript"/>
              </w:rPr>
              <w:t xml:space="preserve">2 </w:t>
            </w:r>
            <w:r w:rsidRPr="00380F6C">
              <w:t xml:space="preserve"> </w:t>
            </w:r>
            <w:r w:rsidRPr="00F230CD">
              <w:t>(parcie)</w:t>
            </w:r>
          </w:p>
          <w:p w14:paraId="54A7FD65" w14:textId="77777777" w:rsidR="00D23A6F" w:rsidRPr="0035016F" w:rsidRDefault="00D23A6F" w:rsidP="00D23A6F">
            <w:r w:rsidRPr="00F230CD">
              <w:t>w</w:t>
            </w:r>
            <w:r w:rsidRPr="00F230CD">
              <w:rPr>
                <w:vertAlign w:val="subscript"/>
              </w:rPr>
              <w:t>e-</w:t>
            </w:r>
            <w:r w:rsidRPr="00F230CD">
              <w:t>=-1,17</w:t>
            </w:r>
            <w:r>
              <w:t xml:space="preserve"> </w:t>
            </w:r>
            <w:r w:rsidRPr="00D04CA1">
              <w:rPr>
                <w:lang w:val="de-DE"/>
              </w:rPr>
              <w:t>kN/m</w:t>
            </w:r>
            <w:r w:rsidRPr="00D04CA1">
              <w:rPr>
                <w:vertAlign w:val="superscript"/>
                <w:lang w:val="de-DE"/>
              </w:rPr>
              <w:t xml:space="preserve">2 </w:t>
            </w:r>
            <w:r w:rsidRPr="00D04CA1">
              <w:rPr>
                <w:lang w:val="de-DE"/>
              </w:rPr>
              <w:t xml:space="preserve"> </w:t>
            </w:r>
            <w:r w:rsidRPr="00F230CD">
              <w:t>(ssanie)</w:t>
            </w:r>
          </w:p>
        </w:tc>
        <w:tc>
          <w:tcPr>
            <w:tcW w:w="3119" w:type="dxa"/>
            <w:vAlign w:val="center"/>
          </w:tcPr>
          <w:p w14:paraId="4BB0F258" w14:textId="77777777" w:rsidR="00D23A6F" w:rsidRDefault="00D23A6F" w:rsidP="00D23A6F">
            <w:r>
              <w:t>Wg. Projektu architektonicznego</w:t>
            </w:r>
          </w:p>
        </w:tc>
      </w:tr>
      <w:tr w:rsidR="00D23A6F" w14:paraId="5AEC35C0" w14:textId="77777777" w:rsidTr="00D23A6F">
        <w:trPr>
          <w:trHeight w:val="545"/>
        </w:trPr>
        <w:tc>
          <w:tcPr>
            <w:tcW w:w="567" w:type="dxa"/>
          </w:tcPr>
          <w:p w14:paraId="6EAEE7F5" w14:textId="77777777" w:rsidR="00D23A6F" w:rsidRDefault="00D23A6F" w:rsidP="00D23A6F">
            <w:r>
              <w:t>4.</w:t>
            </w:r>
          </w:p>
        </w:tc>
        <w:tc>
          <w:tcPr>
            <w:tcW w:w="2410" w:type="dxa"/>
            <w:vAlign w:val="center"/>
          </w:tcPr>
          <w:p w14:paraId="470589EE" w14:textId="77777777" w:rsidR="00D23A6F" w:rsidRDefault="00D23A6F" w:rsidP="00D23A6F">
            <w:r>
              <w:t>Wiatr na ścianę</w:t>
            </w:r>
          </w:p>
          <w:p w14:paraId="3A8946E7" w14:textId="77777777" w:rsidR="00D23A6F" w:rsidRDefault="00D23A6F" w:rsidP="00D23A6F">
            <w:r>
              <w:t>(część walcowa)</w:t>
            </w:r>
          </w:p>
        </w:tc>
        <w:tc>
          <w:tcPr>
            <w:tcW w:w="2551" w:type="dxa"/>
            <w:vAlign w:val="center"/>
          </w:tcPr>
          <w:p w14:paraId="3F71E4C9" w14:textId="77777777" w:rsidR="00D23A6F" w:rsidRPr="00F230CD" w:rsidRDefault="00D23A6F" w:rsidP="00D23A6F">
            <w:r w:rsidRPr="00F230CD">
              <w:t>w</w:t>
            </w:r>
            <w:r w:rsidRPr="00F230CD">
              <w:rPr>
                <w:vertAlign w:val="subscript"/>
              </w:rPr>
              <w:t>e+</w:t>
            </w:r>
            <w:r w:rsidRPr="00F230CD">
              <w:t>=+0,</w:t>
            </w:r>
            <w:r>
              <w:t>98</w:t>
            </w:r>
            <w:r w:rsidRPr="00380F6C">
              <w:t xml:space="preserve"> </w:t>
            </w:r>
            <w:proofErr w:type="spellStart"/>
            <w:r w:rsidRPr="00380F6C">
              <w:t>kN</w:t>
            </w:r>
            <w:proofErr w:type="spellEnd"/>
            <w:r w:rsidRPr="00380F6C">
              <w:t>/m</w:t>
            </w:r>
            <w:r w:rsidRPr="00380F6C">
              <w:rPr>
                <w:vertAlign w:val="superscript"/>
              </w:rPr>
              <w:t xml:space="preserve">2 </w:t>
            </w:r>
            <w:r w:rsidRPr="00380F6C">
              <w:t xml:space="preserve"> </w:t>
            </w:r>
            <w:r w:rsidRPr="00F230CD">
              <w:t>(parcie)</w:t>
            </w:r>
          </w:p>
          <w:p w14:paraId="0F62B6D5" w14:textId="77777777" w:rsidR="00D23A6F" w:rsidRDefault="00D23A6F" w:rsidP="00D23A6F">
            <w:r w:rsidRPr="00F230CD">
              <w:t>w</w:t>
            </w:r>
            <w:r w:rsidRPr="00F230CD">
              <w:rPr>
                <w:vertAlign w:val="subscript"/>
              </w:rPr>
              <w:t>e-</w:t>
            </w:r>
            <w:r w:rsidRPr="00F230CD">
              <w:t>=-</w:t>
            </w:r>
            <w:r>
              <w:t xml:space="preserve">2,34 </w:t>
            </w:r>
            <w:r w:rsidRPr="00D04CA1">
              <w:rPr>
                <w:lang w:val="de-DE"/>
              </w:rPr>
              <w:t>kN/m</w:t>
            </w:r>
            <w:r w:rsidRPr="00D04CA1">
              <w:rPr>
                <w:vertAlign w:val="superscript"/>
                <w:lang w:val="de-DE"/>
              </w:rPr>
              <w:t xml:space="preserve">2 </w:t>
            </w:r>
            <w:r w:rsidRPr="00D04CA1">
              <w:rPr>
                <w:lang w:val="de-DE"/>
              </w:rPr>
              <w:t xml:space="preserve"> </w:t>
            </w:r>
            <w:r w:rsidRPr="00F230CD">
              <w:t>(ssanie)</w:t>
            </w:r>
          </w:p>
        </w:tc>
        <w:tc>
          <w:tcPr>
            <w:tcW w:w="3119" w:type="dxa"/>
            <w:vAlign w:val="center"/>
          </w:tcPr>
          <w:p w14:paraId="590CCB9D" w14:textId="77777777" w:rsidR="00D23A6F" w:rsidRDefault="00D23A6F" w:rsidP="00D23A6F">
            <w:r>
              <w:t>Wg. Opinii technicznej opracowanej przez Politechnika Gdańska, grudzień 2017r.</w:t>
            </w:r>
          </w:p>
        </w:tc>
      </w:tr>
      <w:tr w:rsidR="00D23A6F" w14:paraId="10424810" w14:textId="77777777" w:rsidTr="00D23A6F">
        <w:tc>
          <w:tcPr>
            <w:tcW w:w="567" w:type="dxa"/>
          </w:tcPr>
          <w:p w14:paraId="32D70049" w14:textId="77777777" w:rsidR="00D23A6F" w:rsidRDefault="00D23A6F" w:rsidP="00D23A6F">
            <w:r>
              <w:t>5.</w:t>
            </w:r>
          </w:p>
        </w:tc>
        <w:tc>
          <w:tcPr>
            <w:tcW w:w="2410" w:type="dxa"/>
            <w:vAlign w:val="center"/>
          </w:tcPr>
          <w:p w14:paraId="7D32BBD2" w14:textId="77777777" w:rsidR="00D23A6F" w:rsidRDefault="00D23A6F" w:rsidP="00D23A6F">
            <w:r>
              <w:t>Obciążenie temperaturą</w:t>
            </w:r>
          </w:p>
        </w:tc>
        <w:tc>
          <w:tcPr>
            <w:tcW w:w="2551" w:type="dxa"/>
            <w:vAlign w:val="center"/>
          </w:tcPr>
          <w:p w14:paraId="1E5C562F" w14:textId="77777777" w:rsidR="00D23A6F" w:rsidRPr="00380F6C" w:rsidRDefault="00D23A6F" w:rsidP="00D23A6F">
            <w:r w:rsidRPr="00380F6C">
              <w:sym w:font="Symbol" w:char="F044"/>
            </w:r>
            <w:r w:rsidRPr="00380F6C">
              <w:t>T=25</w:t>
            </w:r>
            <w:r w:rsidRPr="00380F6C">
              <w:sym w:font="Symbol" w:char="F0B0"/>
            </w:r>
            <w:r w:rsidRPr="00380F6C">
              <w:t>C</w:t>
            </w:r>
          </w:p>
        </w:tc>
        <w:tc>
          <w:tcPr>
            <w:tcW w:w="3119" w:type="dxa"/>
            <w:vAlign w:val="center"/>
          </w:tcPr>
          <w:p w14:paraId="57631C52" w14:textId="77777777" w:rsidR="00D23A6F" w:rsidRDefault="00D23A6F" w:rsidP="00D23A6F">
            <w:r>
              <w:t>Wg. Projektu architektonicznego</w:t>
            </w:r>
          </w:p>
        </w:tc>
      </w:tr>
      <w:tr w:rsidR="00D23A6F" w14:paraId="3E74CF5E" w14:textId="77777777" w:rsidTr="00D23A6F">
        <w:tc>
          <w:tcPr>
            <w:tcW w:w="567" w:type="dxa"/>
          </w:tcPr>
          <w:p w14:paraId="59D35239" w14:textId="77777777" w:rsidR="00D23A6F" w:rsidRDefault="00D23A6F" w:rsidP="00D23A6F">
            <w:r>
              <w:t>6.</w:t>
            </w:r>
          </w:p>
        </w:tc>
        <w:tc>
          <w:tcPr>
            <w:tcW w:w="2410" w:type="dxa"/>
            <w:vAlign w:val="center"/>
          </w:tcPr>
          <w:p w14:paraId="1B062854" w14:textId="77777777" w:rsidR="00D23A6F" w:rsidRDefault="00D23A6F" w:rsidP="00D23A6F">
            <w:r>
              <w:t>Różnica wysokości (ciśnienie izochoryczne)</w:t>
            </w:r>
          </w:p>
        </w:tc>
        <w:tc>
          <w:tcPr>
            <w:tcW w:w="2551" w:type="dxa"/>
            <w:vAlign w:val="center"/>
          </w:tcPr>
          <w:p w14:paraId="5645ED44" w14:textId="77777777" w:rsidR="00D23A6F" w:rsidRPr="00FF6A1F" w:rsidRDefault="00D23A6F" w:rsidP="00D23A6F">
            <w:r>
              <w:t xml:space="preserve">- lato </w:t>
            </w:r>
            <w:r w:rsidRPr="00FF66BC">
              <w:t>∆H</w:t>
            </w:r>
            <w:r>
              <w:t>= +25m</w:t>
            </w:r>
          </w:p>
          <w:p w14:paraId="53AC1FDF" w14:textId="77777777" w:rsidR="00D23A6F" w:rsidRPr="00380F6C" w:rsidRDefault="00D23A6F" w:rsidP="00D23A6F">
            <w:r>
              <w:t xml:space="preserve">- zima </w:t>
            </w:r>
            <w:r w:rsidRPr="00FF66BC">
              <w:t>∆H</w:t>
            </w:r>
            <w:r>
              <w:t>= -100m</w:t>
            </w:r>
          </w:p>
        </w:tc>
        <w:tc>
          <w:tcPr>
            <w:tcW w:w="3119" w:type="dxa"/>
            <w:vAlign w:val="center"/>
          </w:tcPr>
          <w:p w14:paraId="0D4F8382" w14:textId="77777777" w:rsidR="00D23A6F" w:rsidRDefault="00D23A6F" w:rsidP="00D23A6F">
            <w:r w:rsidRPr="00FF66BC">
              <w:t>∆H – różnica wysokości pomiędzy miejscem produkcji i montażu szkła. Miejscem produkcji jest miejsce o</w:t>
            </w:r>
            <w:r>
              <w:t>statecznego uszczelnienia szyby – docelowo do potwierdzenia przez wykonawcę po wyborze producenta szyb zespolonych.</w:t>
            </w:r>
          </w:p>
        </w:tc>
      </w:tr>
    </w:tbl>
    <w:p w14:paraId="22442B62" w14:textId="77777777" w:rsidR="00D23A6F" w:rsidRDefault="00D23A6F" w:rsidP="00D23A6F">
      <w:r>
        <w:tab/>
      </w:r>
      <w:r>
        <w:tab/>
      </w:r>
    </w:p>
    <w:p w14:paraId="2C410719" w14:textId="77777777" w:rsidR="00D23A6F" w:rsidRDefault="00D23A6F" w:rsidP="00D23A6F">
      <w:r>
        <w:tab/>
      </w:r>
      <w:r>
        <w:tab/>
        <w:t xml:space="preserve">Uwaga! </w:t>
      </w:r>
    </w:p>
    <w:p w14:paraId="55BA2246" w14:textId="77777777" w:rsidR="00D23A6F" w:rsidRDefault="00D23A6F" w:rsidP="00D23A6F">
      <w:pPr>
        <w:ind w:left="1418"/>
      </w:pPr>
      <w:r>
        <w:t>Przed rozpoczęciem prac należy przekazać oraz potwierdzić u Konstruktora Obiektu, projektowaną wartość ciężaru własnego przeszklonej okładziny elewacyjnej wraz z konsolami i łącznikami.</w:t>
      </w:r>
    </w:p>
    <w:p w14:paraId="349343CC" w14:textId="77777777" w:rsidR="00D23A6F" w:rsidRDefault="00D23A6F" w:rsidP="00D23A6F">
      <w:pPr>
        <w:pStyle w:val="Nagwek2"/>
        <w:spacing w:line="276" w:lineRule="auto"/>
      </w:pPr>
      <w:bookmarkStart w:id="132" w:name="_Toc13214767"/>
      <w:bookmarkStart w:id="133" w:name="_Toc13824861"/>
      <w:r w:rsidRPr="00C54BF5">
        <w:t>ANALIZA PRZEMIESZCZEŃ WYKONANEJ KONSTRUKCJI STALOWEJ</w:t>
      </w:r>
      <w:bookmarkEnd w:id="132"/>
      <w:bookmarkEnd w:id="133"/>
      <w:r w:rsidRPr="00C54BF5">
        <w:t xml:space="preserve"> </w:t>
      </w:r>
    </w:p>
    <w:p w14:paraId="64336BFE" w14:textId="77777777" w:rsidR="007F6E62" w:rsidRDefault="00D23A6F" w:rsidP="00D23A6F">
      <w:pPr>
        <w:ind w:left="993"/>
      </w:pPr>
      <w:r>
        <w:t xml:space="preserve">W niniejszym punkcie przeanalizowano wartości przemieszczeń wykonanej konstrukcji stalowej dla kwater wytypowanych przez Konstruktora w odniesieniu do możliwości wykonania powłoki szklanej na </w:t>
      </w:r>
      <w:proofErr w:type="spellStart"/>
      <w:r>
        <w:t>rotulach</w:t>
      </w:r>
      <w:proofErr w:type="spellEnd"/>
      <w:r>
        <w:t xml:space="preserve"> przegubowych.</w:t>
      </w:r>
      <w:r w:rsidR="007F6E62">
        <w:t xml:space="preserve"> </w:t>
      </w:r>
    </w:p>
    <w:p w14:paraId="109CA667" w14:textId="23C2E390" w:rsidR="00D23A6F" w:rsidRDefault="007F6E62" w:rsidP="00D23A6F">
      <w:pPr>
        <w:ind w:left="993"/>
      </w:pPr>
      <w:r>
        <w:t>Wykonawca zobowiązany jest do wykonania we własnym zakresie analizy i weryfikacji możliwości bezawaryjnego eksploatowania przeszkleń dla przyjętych przez niego rozwiązań materiałowych.</w:t>
      </w:r>
    </w:p>
    <w:p w14:paraId="64A88738" w14:textId="77777777" w:rsidR="00D23A6F" w:rsidRDefault="00D23A6F" w:rsidP="00D23A6F">
      <w:pPr>
        <w:ind w:left="993"/>
      </w:pPr>
      <w:r>
        <w:tab/>
      </w:r>
      <w:r>
        <w:tab/>
      </w:r>
    </w:p>
    <w:p w14:paraId="30586C53" w14:textId="77777777" w:rsidR="00D23A6F" w:rsidRDefault="00D23A6F" w:rsidP="00D23A6F">
      <w:pPr>
        <w:ind w:left="993"/>
      </w:pPr>
      <w:r>
        <w:t>Z</w:t>
      </w:r>
      <w:r w:rsidRPr="00EC34F1">
        <w:t xml:space="preserve">godnie z danymi przekazanymi przez </w:t>
      </w:r>
      <w:r>
        <w:t>Zamawiającego maksymalne</w:t>
      </w:r>
      <w:r w:rsidRPr="00EC34F1">
        <w:t xml:space="preserve"> przemieszczenie lokalne</w:t>
      </w:r>
      <w:r>
        <w:t xml:space="preserve"> konstrukcji stalowej</w:t>
      </w:r>
      <w:r w:rsidRPr="00EC34F1">
        <w:t xml:space="preserve"> (największe prz</w:t>
      </w:r>
      <w:r>
        <w:t>emieszczenia względne) wynosi</w:t>
      </w:r>
      <w:r w:rsidRPr="00EC34F1">
        <w:t xml:space="preserve"> max. 2,2</w:t>
      </w:r>
      <w:r>
        <w:t>1</w:t>
      </w:r>
      <w:r w:rsidRPr="00EC34F1">
        <w:t>mm pomiędzy sąsiedni</w:t>
      </w:r>
      <w:r>
        <w:t>mi punktami pojedynczej kwatery (kwatera najbardziej niekorzystna wytypowana przez Konstruktora Obiektu).</w:t>
      </w:r>
    </w:p>
    <w:p w14:paraId="4B408518" w14:textId="77777777" w:rsidR="00D23A6F" w:rsidRPr="00F64916" w:rsidRDefault="00D23A6F" w:rsidP="00D23A6F">
      <w:pPr>
        <w:ind w:left="993" w:firstLine="425"/>
        <w:jc w:val="center"/>
      </w:pPr>
      <w:r>
        <w:object w:dxaOrig="16875" w:dyaOrig="9689" w14:anchorId="29E0EA8F">
          <v:shape id="_x0000_i1026" type="#_x0000_t75" style="width:214.5pt;height:122.25pt" o:ole="">
            <v:imagedata r:id="rId32" o:title="" gain="2147483647f" blacklevel="-.5"/>
          </v:shape>
          <o:OLEObject Type="Embed" ProgID="DWGTrueView.Drawing.23" ShapeID="_x0000_i1026" DrawAspect="Content" ObjectID="_1624708338" r:id="rId33"/>
        </w:object>
      </w:r>
    </w:p>
    <w:p w14:paraId="053EB480" w14:textId="77777777" w:rsidR="00D23A6F" w:rsidRDefault="00D23A6F" w:rsidP="00D23A6F">
      <w:pPr>
        <w:ind w:left="993"/>
        <w:rPr>
          <w:u w:val="single"/>
        </w:rPr>
      </w:pPr>
    </w:p>
    <w:p w14:paraId="5BA16C2E" w14:textId="77777777" w:rsidR="00D23A6F" w:rsidRDefault="00D23A6F" w:rsidP="00D23A6F">
      <w:pPr>
        <w:ind w:left="993"/>
      </w:pPr>
    </w:p>
    <w:p w14:paraId="5AC00A35" w14:textId="7AFA6260" w:rsidR="00D23A6F" w:rsidRPr="00191C39" w:rsidRDefault="00101914" w:rsidP="00D23A6F">
      <w:pPr>
        <w:ind w:left="993"/>
      </w:pPr>
      <w:r>
        <w:lastRenderedPageBreak/>
        <w:t>Wstępnie</w:t>
      </w:r>
      <w:r w:rsidR="00D23A6F">
        <w:t xml:space="preserve"> przyjęto </w:t>
      </w:r>
      <w:r w:rsidR="00D23A6F" w:rsidRPr="00191C39">
        <w:t xml:space="preserve">nominalne </w:t>
      </w:r>
      <w:r w:rsidR="00D23A6F">
        <w:t xml:space="preserve">projektowane </w:t>
      </w:r>
      <w:r w:rsidR="00D23A6F" w:rsidRPr="00191C39">
        <w:t xml:space="preserve">wymiary spoin: </w:t>
      </w:r>
    </w:p>
    <w:p w14:paraId="145489DE" w14:textId="77777777" w:rsidR="00D23A6F" w:rsidRPr="00191C39" w:rsidRDefault="00D23A6F" w:rsidP="00D23A6F">
      <w:pPr>
        <w:ind w:left="993"/>
      </w:pPr>
      <w:r w:rsidRPr="00191C39">
        <w:t>- spoiny wewnętrzne – 15-35mm zależnie od kąta.</w:t>
      </w:r>
    </w:p>
    <w:p w14:paraId="0A39D1BC" w14:textId="77777777" w:rsidR="00D23A6F" w:rsidRPr="00191C39" w:rsidRDefault="00D23A6F" w:rsidP="00D23A6F">
      <w:pPr>
        <w:ind w:left="993"/>
      </w:pPr>
      <w:r w:rsidRPr="00191C39">
        <w:t>- spoiny zewnętrzne – 20-30mm zależnie od kąta.</w:t>
      </w:r>
    </w:p>
    <w:p w14:paraId="672FC2BB" w14:textId="4D481E35" w:rsidR="00D23A6F" w:rsidRDefault="007F6E62" w:rsidP="00D23A6F">
      <w:r>
        <w:t xml:space="preserve">                 </w:t>
      </w:r>
    </w:p>
    <w:p w14:paraId="4CFE27C2" w14:textId="53B3853F" w:rsidR="007F6E62" w:rsidRPr="00191C39" w:rsidRDefault="007F6E62" w:rsidP="007F6E62">
      <w:pPr>
        <w:ind w:left="993"/>
      </w:pPr>
      <w:r>
        <w:t xml:space="preserve">      Wykonawca zobowiązany jest do przewidzenia odpowiedniej szerokości fug dla rozwiązań przez niego proponowanych.</w:t>
      </w:r>
    </w:p>
    <w:p w14:paraId="2E4E6AEF" w14:textId="77777777" w:rsidR="00D23A6F" w:rsidRDefault="00D23A6F" w:rsidP="00D23A6F">
      <w:pPr>
        <w:ind w:left="993"/>
      </w:pPr>
      <w:r>
        <w:t>Podczas wykonania n</w:t>
      </w:r>
      <w:r w:rsidRPr="00191C39">
        <w:t>ależy zachować zalecany przez producenta stosunek szerokości fugi do jej głębokości w zakresie od 2:1 do 3:1 oraz warunki aplikacji wraz z odpowiednim przygotowaniem podłoża.</w:t>
      </w:r>
    </w:p>
    <w:p w14:paraId="02EADCAF" w14:textId="68CEB781" w:rsidR="008819FC" w:rsidRDefault="007F6E62" w:rsidP="007F6E62">
      <w:pPr>
        <w:pStyle w:val="Nagwek3"/>
      </w:pPr>
      <w:bookmarkStart w:id="134" w:name="_Toc13824862"/>
      <w:r>
        <w:t>WYMAGANIA W ZAKRESIE ILOŚCI PUNKTÓW MOCUJĄCYCH</w:t>
      </w:r>
      <w:bookmarkEnd w:id="134"/>
    </w:p>
    <w:p w14:paraId="5D62B637" w14:textId="77777777" w:rsidR="007F6E62" w:rsidRDefault="007F6E62" w:rsidP="007F6E62">
      <w:pPr>
        <w:ind w:left="993"/>
        <w:jc w:val="both"/>
      </w:pPr>
    </w:p>
    <w:p w14:paraId="6D1EBAB5" w14:textId="10D0C2F2" w:rsidR="00D23A6F" w:rsidRDefault="00D23A6F" w:rsidP="007F6E62">
      <w:pPr>
        <w:ind w:left="993"/>
        <w:jc w:val="both"/>
      </w:pPr>
      <w:r>
        <w:t xml:space="preserve">Na podstawie przeprowadzonych analiz obliczeniowych dla przedmiotowych tafli szklanych powłoki walcowej oraz kopuły dobrano ilość niezbędnych punktów mocujących w taflach szklanych przy </w:t>
      </w:r>
      <w:r w:rsidR="007F6E62">
        <w:t>założeniach uwzględnionych w Projekcie Technologicznym.</w:t>
      </w:r>
      <w:r>
        <w:t xml:space="preserve"> </w:t>
      </w:r>
    </w:p>
    <w:p w14:paraId="4EEDAD3C" w14:textId="77777777" w:rsidR="00D23A6F" w:rsidRDefault="00D23A6F" w:rsidP="007F6E62">
      <w:pPr>
        <w:ind w:left="993"/>
        <w:jc w:val="both"/>
      </w:pPr>
    </w:p>
    <w:p w14:paraId="364E1820" w14:textId="5965349E" w:rsidR="00D23A6F" w:rsidRDefault="00D23A6F" w:rsidP="007F6E62">
      <w:pPr>
        <w:ind w:left="993"/>
        <w:jc w:val="both"/>
      </w:pPr>
      <w:r>
        <w:t xml:space="preserve">Z uwagi na konieczność zachowania punktów mocujących na zbliżonych poziomach w sąsiednich taflach, wstępnie obiekt podzielono na pasma poziome przyjmując od 4 do 8szt. </w:t>
      </w:r>
      <w:proofErr w:type="spellStart"/>
      <w:r>
        <w:t>rotul</w:t>
      </w:r>
      <w:proofErr w:type="spellEnd"/>
      <w:r>
        <w:t xml:space="preserve"> w obszarze pojedynczej tafli – ilość zgodnie z poniższym schematem oraz tabelą – wymaga potwierdzenia przez </w:t>
      </w:r>
      <w:r w:rsidR="007F6E62">
        <w:t>W</w:t>
      </w:r>
      <w:r>
        <w:t>ykonawcę w odniesieniu do przyjętych przez niego założeń ma</w:t>
      </w:r>
      <w:r w:rsidR="007F6E62">
        <w:t>teriałowych i technologicznych.</w:t>
      </w:r>
    </w:p>
    <w:p w14:paraId="6D00609C" w14:textId="77777777" w:rsidR="00D23A6F" w:rsidRDefault="00D23A6F" w:rsidP="00D23A6F">
      <w:pPr>
        <w:jc w:val="both"/>
      </w:pPr>
    </w:p>
    <w:tbl>
      <w:tblPr>
        <w:tblStyle w:val="Tabela-Siatka"/>
        <w:tblpPr w:leftFromText="141" w:rightFromText="141" w:vertAnchor="text" w:horzAnchor="margin" w:tblpX="1067" w:tblpY="61"/>
        <w:tblW w:w="0" w:type="auto"/>
        <w:tblLook w:val="04A0" w:firstRow="1" w:lastRow="0" w:firstColumn="1" w:lastColumn="0" w:noHBand="0" w:noVBand="1"/>
      </w:tblPr>
      <w:tblGrid>
        <w:gridCol w:w="494"/>
        <w:gridCol w:w="1418"/>
        <w:gridCol w:w="2976"/>
      </w:tblGrid>
      <w:tr w:rsidR="00D23A6F" w14:paraId="6BFED358" w14:textId="77777777" w:rsidTr="00D23A6F">
        <w:tc>
          <w:tcPr>
            <w:tcW w:w="494" w:type="dxa"/>
            <w:tcBorders>
              <w:top w:val="nil"/>
              <w:left w:val="nil"/>
            </w:tcBorders>
          </w:tcPr>
          <w:p w14:paraId="42872A79" w14:textId="77777777" w:rsidR="00D23A6F" w:rsidRDefault="00D23A6F" w:rsidP="00D23A6F"/>
        </w:tc>
        <w:tc>
          <w:tcPr>
            <w:tcW w:w="1418" w:type="dxa"/>
          </w:tcPr>
          <w:p w14:paraId="567529B7" w14:textId="77777777" w:rsidR="00D23A6F" w:rsidRDefault="00D23A6F" w:rsidP="00D23A6F">
            <w:r>
              <w:t>Nr pasma (wg rysunku)</w:t>
            </w:r>
          </w:p>
        </w:tc>
        <w:tc>
          <w:tcPr>
            <w:tcW w:w="2976" w:type="dxa"/>
          </w:tcPr>
          <w:p w14:paraId="67CE2F70" w14:textId="77777777" w:rsidR="00D23A6F" w:rsidRDefault="00D23A6F" w:rsidP="00D23A6F">
            <w:pPr>
              <w:ind w:left="34"/>
            </w:pPr>
            <w:r>
              <w:t>Ilość punktów mocujących (</w:t>
            </w:r>
            <w:proofErr w:type="spellStart"/>
            <w:r>
              <w:t>rotul</w:t>
            </w:r>
            <w:proofErr w:type="spellEnd"/>
            <w:r>
              <w:t>) w pojedynczej tafli szklanej [szt.]</w:t>
            </w:r>
          </w:p>
        </w:tc>
      </w:tr>
      <w:tr w:rsidR="00D23A6F" w14:paraId="30BEA7C6" w14:textId="77777777" w:rsidTr="00D23A6F">
        <w:tc>
          <w:tcPr>
            <w:tcW w:w="494" w:type="dxa"/>
            <w:vMerge w:val="restart"/>
            <w:shd w:val="clear" w:color="auto" w:fill="D9D9D9" w:themeFill="background1" w:themeFillShade="D9"/>
            <w:textDirection w:val="btLr"/>
          </w:tcPr>
          <w:p w14:paraId="29FEDA3F" w14:textId="77777777" w:rsidR="00D23A6F" w:rsidRDefault="00D23A6F" w:rsidP="00D23A6F">
            <w:pPr>
              <w:ind w:left="113" w:right="113"/>
              <w:jc w:val="center"/>
            </w:pPr>
            <w:r>
              <w:t>Kopuła</w:t>
            </w:r>
          </w:p>
        </w:tc>
        <w:tc>
          <w:tcPr>
            <w:tcW w:w="1418" w:type="dxa"/>
            <w:shd w:val="clear" w:color="auto" w:fill="D9D9D9" w:themeFill="background1" w:themeFillShade="D9"/>
          </w:tcPr>
          <w:p w14:paraId="31075F5B" w14:textId="77777777" w:rsidR="00D23A6F" w:rsidRDefault="00D23A6F" w:rsidP="00D23A6F">
            <w:pPr>
              <w:jc w:val="center"/>
            </w:pPr>
            <w:r>
              <w:t>5 K</w:t>
            </w:r>
          </w:p>
        </w:tc>
        <w:tc>
          <w:tcPr>
            <w:tcW w:w="2976" w:type="dxa"/>
            <w:shd w:val="clear" w:color="auto" w:fill="D9D9D9" w:themeFill="background1" w:themeFillShade="D9"/>
          </w:tcPr>
          <w:p w14:paraId="02E1EFF1" w14:textId="77777777" w:rsidR="00D23A6F" w:rsidRDefault="00D23A6F" w:rsidP="00D23A6F">
            <w:pPr>
              <w:ind w:left="34"/>
              <w:jc w:val="center"/>
            </w:pPr>
            <w:r>
              <w:t>5</w:t>
            </w:r>
          </w:p>
        </w:tc>
      </w:tr>
      <w:tr w:rsidR="00D23A6F" w14:paraId="5632164C" w14:textId="77777777" w:rsidTr="00D23A6F">
        <w:tc>
          <w:tcPr>
            <w:tcW w:w="494" w:type="dxa"/>
            <w:vMerge/>
            <w:shd w:val="clear" w:color="auto" w:fill="D9D9D9" w:themeFill="background1" w:themeFillShade="D9"/>
          </w:tcPr>
          <w:p w14:paraId="1D372BC1" w14:textId="77777777" w:rsidR="00D23A6F" w:rsidRDefault="00D23A6F" w:rsidP="00D23A6F"/>
        </w:tc>
        <w:tc>
          <w:tcPr>
            <w:tcW w:w="1418" w:type="dxa"/>
            <w:shd w:val="clear" w:color="auto" w:fill="D9D9D9" w:themeFill="background1" w:themeFillShade="D9"/>
          </w:tcPr>
          <w:p w14:paraId="689646E7" w14:textId="77777777" w:rsidR="00D23A6F" w:rsidRDefault="00D23A6F" w:rsidP="00D23A6F">
            <w:pPr>
              <w:jc w:val="center"/>
            </w:pPr>
            <w:r>
              <w:t>4 K</w:t>
            </w:r>
          </w:p>
        </w:tc>
        <w:tc>
          <w:tcPr>
            <w:tcW w:w="2976" w:type="dxa"/>
            <w:shd w:val="clear" w:color="auto" w:fill="D9D9D9" w:themeFill="background1" w:themeFillShade="D9"/>
          </w:tcPr>
          <w:p w14:paraId="682B0A2C" w14:textId="77777777" w:rsidR="00D23A6F" w:rsidRDefault="00D23A6F" w:rsidP="00D23A6F">
            <w:pPr>
              <w:ind w:left="34"/>
              <w:jc w:val="center"/>
            </w:pPr>
            <w:r>
              <w:t>5</w:t>
            </w:r>
          </w:p>
        </w:tc>
      </w:tr>
      <w:tr w:rsidR="00D23A6F" w14:paraId="2BCC2623" w14:textId="77777777" w:rsidTr="00D23A6F">
        <w:tc>
          <w:tcPr>
            <w:tcW w:w="494" w:type="dxa"/>
            <w:vMerge/>
            <w:shd w:val="clear" w:color="auto" w:fill="D9D9D9" w:themeFill="background1" w:themeFillShade="D9"/>
          </w:tcPr>
          <w:p w14:paraId="5A8E330E" w14:textId="77777777" w:rsidR="00D23A6F" w:rsidRDefault="00D23A6F" w:rsidP="00D23A6F"/>
        </w:tc>
        <w:tc>
          <w:tcPr>
            <w:tcW w:w="1418" w:type="dxa"/>
            <w:shd w:val="clear" w:color="auto" w:fill="D9D9D9" w:themeFill="background1" w:themeFillShade="D9"/>
          </w:tcPr>
          <w:p w14:paraId="1C498AF0" w14:textId="77777777" w:rsidR="00D23A6F" w:rsidRDefault="00D23A6F" w:rsidP="00D23A6F">
            <w:pPr>
              <w:jc w:val="center"/>
            </w:pPr>
            <w:r>
              <w:t>3 K</w:t>
            </w:r>
          </w:p>
        </w:tc>
        <w:tc>
          <w:tcPr>
            <w:tcW w:w="2976" w:type="dxa"/>
            <w:shd w:val="clear" w:color="auto" w:fill="D9D9D9" w:themeFill="background1" w:themeFillShade="D9"/>
          </w:tcPr>
          <w:p w14:paraId="4C63CD69" w14:textId="77777777" w:rsidR="00D23A6F" w:rsidRDefault="00D23A6F" w:rsidP="00D23A6F">
            <w:pPr>
              <w:ind w:left="34"/>
              <w:jc w:val="center"/>
            </w:pPr>
            <w:r>
              <w:t>8 / 5 (zgodnie z rysunkami)</w:t>
            </w:r>
          </w:p>
        </w:tc>
      </w:tr>
      <w:tr w:rsidR="00D23A6F" w14:paraId="7997E373" w14:textId="77777777" w:rsidTr="00D23A6F">
        <w:tc>
          <w:tcPr>
            <w:tcW w:w="494" w:type="dxa"/>
            <w:vMerge/>
            <w:shd w:val="clear" w:color="auto" w:fill="D9D9D9" w:themeFill="background1" w:themeFillShade="D9"/>
          </w:tcPr>
          <w:p w14:paraId="51DFE342" w14:textId="77777777" w:rsidR="00D23A6F" w:rsidRDefault="00D23A6F" w:rsidP="00D23A6F"/>
        </w:tc>
        <w:tc>
          <w:tcPr>
            <w:tcW w:w="1418" w:type="dxa"/>
            <w:shd w:val="clear" w:color="auto" w:fill="D9D9D9" w:themeFill="background1" w:themeFillShade="D9"/>
          </w:tcPr>
          <w:p w14:paraId="151E2CF3" w14:textId="77777777" w:rsidR="00D23A6F" w:rsidRDefault="00D23A6F" w:rsidP="00D23A6F">
            <w:pPr>
              <w:jc w:val="center"/>
            </w:pPr>
            <w:r>
              <w:t>2 K</w:t>
            </w:r>
          </w:p>
        </w:tc>
        <w:tc>
          <w:tcPr>
            <w:tcW w:w="2976" w:type="dxa"/>
            <w:shd w:val="clear" w:color="auto" w:fill="D9D9D9" w:themeFill="background1" w:themeFillShade="D9"/>
          </w:tcPr>
          <w:p w14:paraId="41AF352D" w14:textId="77777777" w:rsidR="00D23A6F" w:rsidRDefault="00D23A6F" w:rsidP="00D23A6F">
            <w:pPr>
              <w:ind w:left="34"/>
              <w:jc w:val="center"/>
            </w:pPr>
            <w:r>
              <w:t>8 / 6 (zgodnie z rysunkami)</w:t>
            </w:r>
          </w:p>
        </w:tc>
      </w:tr>
      <w:tr w:rsidR="00D23A6F" w14:paraId="36089A54" w14:textId="77777777" w:rsidTr="00D23A6F">
        <w:tc>
          <w:tcPr>
            <w:tcW w:w="494" w:type="dxa"/>
            <w:vMerge/>
            <w:shd w:val="clear" w:color="auto" w:fill="D9D9D9" w:themeFill="background1" w:themeFillShade="D9"/>
          </w:tcPr>
          <w:p w14:paraId="52FDA664" w14:textId="77777777" w:rsidR="00D23A6F" w:rsidRDefault="00D23A6F" w:rsidP="00D23A6F"/>
        </w:tc>
        <w:tc>
          <w:tcPr>
            <w:tcW w:w="1418" w:type="dxa"/>
            <w:shd w:val="clear" w:color="auto" w:fill="D9D9D9" w:themeFill="background1" w:themeFillShade="D9"/>
          </w:tcPr>
          <w:p w14:paraId="67E52EA8" w14:textId="77777777" w:rsidR="00D23A6F" w:rsidRDefault="00D23A6F" w:rsidP="00D23A6F">
            <w:pPr>
              <w:jc w:val="center"/>
            </w:pPr>
            <w:r>
              <w:t>1 K</w:t>
            </w:r>
          </w:p>
        </w:tc>
        <w:tc>
          <w:tcPr>
            <w:tcW w:w="2976" w:type="dxa"/>
            <w:shd w:val="clear" w:color="auto" w:fill="D9D9D9" w:themeFill="background1" w:themeFillShade="D9"/>
          </w:tcPr>
          <w:p w14:paraId="5E3BC530" w14:textId="77777777" w:rsidR="00D23A6F" w:rsidRDefault="00D23A6F" w:rsidP="00D23A6F">
            <w:pPr>
              <w:ind w:left="34"/>
              <w:jc w:val="center"/>
            </w:pPr>
            <w:r>
              <w:t>4</w:t>
            </w:r>
          </w:p>
        </w:tc>
      </w:tr>
      <w:tr w:rsidR="00D23A6F" w14:paraId="5C46AD12" w14:textId="77777777" w:rsidTr="00D23A6F">
        <w:tc>
          <w:tcPr>
            <w:tcW w:w="494" w:type="dxa"/>
            <w:vMerge w:val="restart"/>
            <w:shd w:val="clear" w:color="auto" w:fill="auto"/>
            <w:textDirection w:val="btLr"/>
          </w:tcPr>
          <w:p w14:paraId="031564D5" w14:textId="77777777" w:rsidR="00D23A6F" w:rsidRDefault="00D23A6F" w:rsidP="00D23A6F">
            <w:pPr>
              <w:ind w:left="113" w:right="113"/>
            </w:pPr>
            <w:r>
              <w:t>Część walcowa</w:t>
            </w:r>
          </w:p>
        </w:tc>
        <w:tc>
          <w:tcPr>
            <w:tcW w:w="1418" w:type="dxa"/>
            <w:shd w:val="clear" w:color="auto" w:fill="auto"/>
          </w:tcPr>
          <w:p w14:paraId="66C9EA76" w14:textId="77777777" w:rsidR="00D23A6F" w:rsidRDefault="00D23A6F" w:rsidP="00D23A6F">
            <w:pPr>
              <w:jc w:val="center"/>
            </w:pPr>
            <w:r>
              <w:t>6 W</w:t>
            </w:r>
          </w:p>
        </w:tc>
        <w:tc>
          <w:tcPr>
            <w:tcW w:w="2976" w:type="dxa"/>
            <w:shd w:val="clear" w:color="auto" w:fill="auto"/>
          </w:tcPr>
          <w:p w14:paraId="6B349BB7" w14:textId="77777777" w:rsidR="00D23A6F" w:rsidRDefault="00D23A6F" w:rsidP="00D23A6F">
            <w:pPr>
              <w:ind w:left="34"/>
              <w:jc w:val="center"/>
            </w:pPr>
            <w:r>
              <w:t>8</w:t>
            </w:r>
          </w:p>
        </w:tc>
      </w:tr>
      <w:tr w:rsidR="00D23A6F" w14:paraId="1472E4B1" w14:textId="77777777" w:rsidTr="00D23A6F">
        <w:tc>
          <w:tcPr>
            <w:tcW w:w="494" w:type="dxa"/>
            <w:vMerge/>
            <w:shd w:val="clear" w:color="auto" w:fill="auto"/>
            <w:textDirection w:val="btLr"/>
          </w:tcPr>
          <w:p w14:paraId="1E6A7378" w14:textId="77777777" w:rsidR="00D23A6F" w:rsidRDefault="00D23A6F" w:rsidP="00D23A6F"/>
        </w:tc>
        <w:tc>
          <w:tcPr>
            <w:tcW w:w="1418" w:type="dxa"/>
            <w:shd w:val="clear" w:color="auto" w:fill="auto"/>
          </w:tcPr>
          <w:p w14:paraId="74DC7398" w14:textId="77777777" w:rsidR="00D23A6F" w:rsidRDefault="00D23A6F" w:rsidP="00D23A6F">
            <w:pPr>
              <w:jc w:val="center"/>
            </w:pPr>
            <w:r>
              <w:t>5 W</w:t>
            </w:r>
          </w:p>
        </w:tc>
        <w:tc>
          <w:tcPr>
            <w:tcW w:w="2976" w:type="dxa"/>
            <w:shd w:val="clear" w:color="auto" w:fill="auto"/>
          </w:tcPr>
          <w:p w14:paraId="484B867A" w14:textId="77777777" w:rsidR="00D23A6F" w:rsidRDefault="00D23A6F" w:rsidP="00D23A6F">
            <w:pPr>
              <w:ind w:left="34"/>
              <w:jc w:val="center"/>
            </w:pPr>
            <w:r>
              <w:t>8</w:t>
            </w:r>
          </w:p>
        </w:tc>
      </w:tr>
      <w:tr w:rsidR="00D23A6F" w14:paraId="0D974247" w14:textId="77777777" w:rsidTr="00D23A6F">
        <w:tc>
          <w:tcPr>
            <w:tcW w:w="494" w:type="dxa"/>
            <w:vMerge/>
            <w:shd w:val="clear" w:color="auto" w:fill="auto"/>
            <w:textDirection w:val="btLr"/>
          </w:tcPr>
          <w:p w14:paraId="16BC2322" w14:textId="77777777" w:rsidR="00D23A6F" w:rsidRDefault="00D23A6F" w:rsidP="00D23A6F"/>
        </w:tc>
        <w:tc>
          <w:tcPr>
            <w:tcW w:w="1418" w:type="dxa"/>
            <w:shd w:val="clear" w:color="auto" w:fill="auto"/>
          </w:tcPr>
          <w:p w14:paraId="4A9C981B" w14:textId="77777777" w:rsidR="00D23A6F" w:rsidRDefault="00D23A6F" w:rsidP="00D23A6F">
            <w:pPr>
              <w:jc w:val="center"/>
            </w:pPr>
            <w:r>
              <w:t>4 W</w:t>
            </w:r>
          </w:p>
        </w:tc>
        <w:tc>
          <w:tcPr>
            <w:tcW w:w="2976" w:type="dxa"/>
            <w:shd w:val="clear" w:color="auto" w:fill="auto"/>
          </w:tcPr>
          <w:p w14:paraId="74842BF5" w14:textId="77777777" w:rsidR="00D23A6F" w:rsidRDefault="00D23A6F" w:rsidP="00D23A6F">
            <w:pPr>
              <w:ind w:left="34"/>
              <w:jc w:val="center"/>
            </w:pPr>
            <w:r w:rsidRPr="000D3A13">
              <w:t>6</w:t>
            </w:r>
          </w:p>
        </w:tc>
      </w:tr>
      <w:tr w:rsidR="00D23A6F" w14:paraId="15DD8B06" w14:textId="77777777" w:rsidTr="00D23A6F">
        <w:tc>
          <w:tcPr>
            <w:tcW w:w="494" w:type="dxa"/>
            <w:vMerge/>
            <w:shd w:val="clear" w:color="auto" w:fill="auto"/>
            <w:textDirection w:val="btLr"/>
          </w:tcPr>
          <w:p w14:paraId="7ED66366" w14:textId="77777777" w:rsidR="00D23A6F" w:rsidRDefault="00D23A6F" w:rsidP="00D23A6F"/>
        </w:tc>
        <w:tc>
          <w:tcPr>
            <w:tcW w:w="1418" w:type="dxa"/>
            <w:shd w:val="clear" w:color="auto" w:fill="auto"/>
          </w:tcPr>
          <w:p w14:paraId="01B03672" w14:textId="77777777" w:rsidR="00D23A6F" w:rsidRDefault="00D23A6F" w:rsidP="00D23A6F">
            <w:pPr>
              <w:jc w:val="center"/>
            </w:pPr>
            <w:r>
              <w:t>3 W</w:t>
            </w:r>
          </w:p>
        </w:tc>
        <w:tc>
          <w:tcPr>
            <w:tcW w:w="2976" w:type="dxa"/>
            <w:shd w:val="clear" w:color="auto" w:fill="auto"/>
          </w:tcPr>
          <w:p w14:paraId="60256697" w14:textId="77777777" w:rsidR="00D23A6F" w:rsidRDefault="00D23A6F" w:rsidP="00D23A6F">
            <w:pPr>
              <w:ind w:left="34"/>
              <w:jc w:val="center"/>
            </w:pPr>
            <w:r w:rsidRPr="000D3A13">
              <w:t>6</w:t>
            </w:r>
          </w:p>
        </w:tc>
      </w:tr>
      <w:tr w:rsidR="00D23A6F" w14:paraId="7D71A893" w14:textId="77777777" w:rsidTr="00D23A6F">
        <w:tc>
          <w:tcPr>
            <w:tcW w:w="494" w:type="dxa"/>
            <w:vMerge/>
            <w:shd w:val="clear" w:color="auto" w:fill="auto"/>
            <w:textDirection w:val="btLr"/>
          </w:tcPr>
          <w:p w14:paraId="6F2B1954" w14:textId="77777777" w:rsidR="00D23A6F" w:rsidRDefault="00D23A6F" w:rsidP="00D23A6F"/>
        </w:tc>
        <w:tc>
          <w:tcPr>
            <w:tcW w:w="1418" w:type="dxa"/>
            <w:shd w:val="clear" w:color="auto" w:fill="auto"/>
          </w:tcPr>
          <w:p w14:paraId="6377958A" w14:textId="77777777" w:rsidR="00D23A6F" w:rsidRDefault="00D23A6F" w:rsidP="00D23A6F">
            <w:pPr>
              <w:jc w:val="center"/>
            </w:pPr>
            <w:r>
              <w:t>2 W</w:t>
            </w:r>
          </w:p>
        </w:tc>
        <w:tc>
          <w:tcPr>
            <w:tcW w:w="2976" w:type="dxa"/>
            <w:shd w:val="clear" w:color="auto" w:fill="auto"/>
          </w:tcPr>
          <w:p w14:paraId="7DB0A9DE" w14:textId="77777777" w:rsidR="00D23A6F" w:rsidRDefault="00D23A6F" w:rsidP="00D23A6F">
            <w:pPr>
              <w:ind w:left="34"/>
              <w:jc w:val="center"/>
            </w:pPr>
            <w:r>
              <w:t>6</w:t>
            </w:r>
          </w:p>
        </w:tc>
      </w:tr>
      <w:tr w:rsidR="00D23A6F" w14:paraId="61E76CB2" w14:textId="77777777" w:rsidTr="00D23A6F">
        <w:tc>
          <w:tcPr>
            <w:tcW w:w="494" w:type="dxa"/>
            <w:vMerge/>
            <w:shd w:val="clear" w:color="auto" w:fill="auto"/>
            <w:textDirection w:val="btLr"/>
          </w:tcPr>
          <w:p w14:paraId="0C5D0438" w14:textId="77777777" w:rsidR="00D23A6F" w:rsidRDefault="00D23A6F" w:rsidP="00D23A6F"/>
        </w:tc>
        <w:tc>
          <w:tcPr>
            <w:tcW w:w="1418" w:type="dxa"/>
            <w:shd w:val="clear" w:color="auto" w:fill="auto"/>
          </w:tcPr>
          <w:p w14:paraId="677792B6" w14:textId="77777777" w:rsidR="00D23A6F" w:rsidRDefault="00D23A6F" w:rsidP="00D23A6F">
            <w:pPr>
              <w:jc w:val="center"/>
            </w:pPr>
            <w:r>
              <w:t>1 W</w:t>
            </w:r>
          </w:p>
        </w:tc>
        <w:tc>
          <w:tcPr>
            <w:tcW w:w="2976" w:type="dxa"/>
            <w:shd w:val="clear" w:color="auto" w:fill="auto"/>
          </w:tcPr>
          <w:p w14:paraId="71443D0F" w14:textId="77777777" w:rsidR="00D23A6F" w:rsidRDefault="00D23A6F" w:rsidP="00D23A6F">
            <w:pPr>
              <w:ind w:left="34"/>
              <w:jc w:val="center"/>
            </w:pPr>
            <w:r>
              <w:t>8</w:t>
            </w:r>
          </w:p>
        </w:tc>
      </w:tr>
    </w:tbl>
    <w:p w14:paraId="0641D96F" w14:textId="77777777" w:rsidR="00D23A6F" w:rsidRDefault="00D23A6F" w:rsidP="00D23A6F">
      <w:pPr>
        <w:jc w:val="both"/>
      </w:pPr>
      <w:r>
        <w:rPr>
          <w:noProof/>
        </w:rPr>
        <w:drawing>
          <wp:anchor distT="0" distB="0" distL="114300" distR="114300" simplePos="0" relativeHeight="251659264" behindDoc="0" locked="0" layoutInCell="1" allowOverlap="1" wp14:anchorId="5AE34D2A" wp14:editId="5D1428E3">
            <wp:simplePos x="0" y="0"/>
            <wp:positionH relativeFrom="column">
              <wp:posOffset>3868420</wp:posOffset>
            </wp:positionH>
            <wp:positionV relativeFrom="paragraph">
              <wp:posOffset>40640</wp:posOffset>
            </wp:positionV>
            <wp:extent cx="2483485" cy="2439670"/>
            <wp:effectExtent l="0" t="0" r="0" b="0"/>
            <wp:wrapNone/>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extLst>
                        <a:ext uri="{28A0092B-C50C-407E-A947-70E740481C1C}">
                          <a14:useLocalDpi xmlns:a14="http://schemas.microsoft.com/office/drawing/2010/main" val="0"/>
                        </a:ext>
                      </a:extLst>
                    </a:blip>
                    <a:stretch>
                      <a:fillRect/>
                    </a:stretch>
                  </pic:blipFill>
                  <pic:spPr>
                    <a:xfrm>
                      <a:off x="0" y="0"/>
                      <a:ext cx="2483485" cy="2439670"/>
                    </a:xfrm>
                    <a:prstGeom prst="rect">
                      <a:avLst/>
                    </a:prstGeom>
                  </pic:spPr>
                </pic:pic>
              </a:graphicData>
            </a:graphic>
            <wp14:sizeRelH relativeFrom="page">
              <wp14:pctWidth>0</wp14:pctWidth>
            </wp14:sizeRelH>
            <wp14:sizeRelV relativeFrom="page">
              <wp14:pctHeight>0</wp14:pctHeight>
            </wp14:sizeRelV>
          </wp:anchor>
        </w:drawing>
      </w:r>
    </w:p>
    <w:p w14:paraId="273F38F7" w14:textId="77777777" w:rsidR="00D23A6F" w:rsidRDefault="00D23A6F" w:rsidP="00D23A6F">
      <w:pPr>
        <w:jc w:val="both"/>
      </w:pPr>
    </w:p>
    <w:p w14:paraId="3F7913B4" w14:textId="77777777" w:rsidR="00D23A6F" w:rsidRDefault="00D23A6F" w:rsidP="00D23A6F">
      <w:pPr>
        <w:jc w:val="both"/>
      </w:pPr>
    </w:p>
    <w:p w14:paraId="22F5AE2B" w14:textId="77777777" w:rsidR="00D23A6F" w:rsidRDefault="00D23A6F" w:rsidP="00D23A6F">
      <w:pPr>
        <w:jc w:val="both"/>
      </w:pPr>
    </w:p>
    <w:p w14:paraId="46276FED" w14:textId="77777777" w:rsidR="00D23A6F" w:rsidRDefault="00D23A6F" w:rsidP="00D23A6F">
      <w:pPr>
        <w:jc w:val="both"/>
      </w:pPr>
    </w:p>
    <w:p w14:paraId="71FDBBCC" w14:textId="77777777" w:rsidR="00D23A6F" w:rsidRDefault="00D23A6F" w:rsidP="00D23A6F">
      <w:pPr>
        <w:jc w:val="both"/>
      </w:pPr>
    </w:p>
    <w:p w14:paraId="2E1A861C" w14:textId="77777777" w:rsidR="00D23A6F" w:rsidRDefault="00D23A6F" w:rsidP="00D23A6F">
      <w:pPr>
        <w:jc w:val="both"/>
      </w:pPr>
    </w:p>
    <w:p w14:paraId="4A97A388" w14:textId="77777777" w:rsidR="00D23A6F" w:rsidRDefault="00D23A6F" w:rsidP="00D23A6F">
      <w:pPr>
        <w:jc w:val="both"/>
      </w:pPr>
    </w:p>
    <w:p w14:paraId="36697D8F" w14:textId="77777777" w:rsidR="00D23A6F" w:rsidRDefault="00D23A6F" w:rsidP="00D23A6F">
      <w:pPr>
        <w:jc w:val="both"/>
      </w:pPr>
    </w:p>
    <w:p w14:paraId="0802B909" w14:textId="77777777" w:rsidR="00D23A6F" w:rsidRDefault="00D23A6F" w:rsidP="00D23A6F">
      <w:pPr>
        <w:jc w:val="both"/>
      </w:pPr>
    </w:p>
    <w:p w14:paraId="6B8138D4" w14:textId="77777777" w:rsidR="00D23A6F" w:rsidRDefault="00D23A6F" w:rsidP="00D23A6F">
      <w:pPr>
        <w:jc w:val="both"/>
      </w:pPr>
    </w:p>
    <w:p w14:paraId="576DFD72" w14:textId="77777777" w:rsidR="00D23A6F" w:rsidRDefault="00D23A6F" w:rsidP="00D23A6F">
      <w:pPr>
        <w:jc w:val="both"/>
      </w:pPr>
    </w:p>
    <w:p w14:paraId="29D3C8A4" w14:textId="77777777" w:rsidR="00D23A6F" w:rsidRDefault="00D23A6F" w:rsidP="00D23A6F">
      <w:pPr>
        <w:ind w:left="1276"/>
        <w:rPr>
          <w:sz w:val="44"/>
        </w:rPr>
      </w:pPr>
    </w:p>
    <w:p w14:paraId="7E08950C" w14:textId="77777777" w:rsidR="00D7664E" w:rsidRDefault="00D7664E" w:rsidP="00D23A6F">
      <w:pPr>
        <w:ind w:left="1276"/>
        <w:rPr>
          <w:sz w:val="44"/>
        </w:rPr>
      </w:pPr>
    </w:p>
    <w:p w14:paraId="1C3D7D9C" w14:textId="77777777" w:rsidR="00D7664E" w:rsidRDefault="00D7664E" w:rsidP="00D23A6F">
      <w:pPr>
        <w:ind w:left="1276"/>
        <w:rPr>
          <w:sz w:val="44"/>
        </w:rPr>
      </w:pPr>
    </w:p>
    <w:p w14:paraId="43AC2D6E" w14:textId="74DB7461" w:rsidR="00D23A6F" w:rsidRPr="00AA54AC" w:rsidRDefault="00D23A6F" w:rsidP="007F6E62">
      <w:pPr>
        <w:pStyle w:val="Nagwek2"/>
        <w:spacing w:line="276" w:lineRule="auto"/>
      </w:pPr>
      <w:bookmarkStart w:id="135" w:name="_Toc13214774"/>
      <w:bookmarkStart w:id="136" w:name="_Toc13824863"/>
      <w:r>
        <w:t xml:space="preserve">DODATKOWE WYMAGANIA </w:t>
      </w:r>
      <w:bookmarkEnd w:id="135"/>
      <w:r w:rsidR="007F6E62">
        <w:t>W ZAKRESIE KLASY KOROZYJNOŚCI ŚRODOWISKA</w:t>
      </w:r>
      <w:bookmarkEnd w:id="136"/>
    </w:p>
    <w:p w14:paraId="3F57B445" w14:textId="77777777" w:rsidR="00D23A6F" w:rsidRPr="00AA54AC" w:rsidRDefault="00D23A6F" w:rsidP="00EB364E">
      <w:pPr>
        <w:pStyle w:val="Akapitzlist"/>
        <w:numPr>
          <w:ilvl w:val="0"/>
          <w:numId w:val="49"/>
        </w:numPr>
        <w:spacing w:line="276" w:lineRule="auto"/>
        <w:jc w:val="both"/>
        <w:rPr>
          <w:b/>
        </w:rPr>
      </w:pPr>
      <w:r>
        <w:t>dla wszystkich (poza wymienionymi w punkcie poniżej) elementów, dla których możliwe jest zapewnienie odporności na określoną klasę bez dodatkowych badań, testów, dla produktów dostępnych w Krajowym obrocie – klasa C4,</w:t>
      </w:r>
    </w:p>
    <w:p w14:paraId="22AB96B5" w14:textId="77777777" w:rsidR="00D23A6F" w:rsidRPr="00AA54AC" w:rsidRDefault="00D23A6F" w:rsidP="00D23A6F">
      <w:pPr>
        <w:pStyle w:val="Akapitzlist"/>
        <w:ind w:left="1287"/>
        <w:jc w:val="both"/>
        <w:rPr>
          <w:b/>
          <w:sz w:val="12"/>
        </w:rPr>
      </w:pPr>
    </w:p>
    <w:p w14:paraId="2BC156DA" w14:textId="77777777" w:rsidR="00D23A6F" w:rsidRDefault="00D23A6F" w:rsidP="00EB364E">
      <w:pPr>
        <w:pStyle w:val="Akapitzlist"/>
        <w:numPr>
          <w:ilvl w:val="0"/>
          <w:numId w:val="49"/>
        </w:numPr>
        <w:spacing w:line="276" w:lineRule="auto"/>
        <w:jc w:val="both"/>
        <w:rPr>
          <w:b/>
        </w:rPr>
      </w:pPr>
      <w:r>
        <w:t>dla elementów automatyki, sterowników, okuć, fug silikonowych, uszczelnień itp. , dotyczy również elementów dla których nie klasyfikuje się klasy korozyjności – w dostosowaniu do deklaracji wybranego producenta.</w:t>
      </w:r>
    </w:p>
    <w:p w14:paraId="5701DEDA" w14:textId="77777777" w:rsidR="00492D14" w:rsidRPr="008817AE" w:rsidRDefault="00492D14" w:rsidP="00492D14">
      <w:pPr>
        <w:pStyle w:val="Nagwek2"/>
      </w:pPr>
      <w:bookmarkStart w:id="137" w:name="_Toc13824864"/>
      <w:r w:rsidRPr="008817AE">
        <w:t>TOLERANCJE</w:t>
      </w:r>
      <w:bookmarkEnd w:id="137"/>
    </w:p>
    <w:p w14:paraId="7DCF3260" w14:textId="77777777" w:rsidR="00492D14" w:rsidRPr="008817AE" w:rsidRDefault="00492D14" w:rsidP="00492D14">
      <w:pPr>
        <w:ind w:left="1134"/>
      </w:pPr>
    </w:p>
    <w:p w14:paraId="10CC7D45" w14:textId="0B351D49" w:rsidR="00492D14" w:rsidRPr="00620D3A" w:rsidRDefault="00492D14" w:rsidP="00492D14">
      <w:pPr>
        <w:spacing w:after="0" w:line="276" w:lineRule="auto"/>
        <w:ind w:left="567"/>
        <w:jc w:val="both"/>
      </w:pPr>
      <w:r w:rsidRPr="008817AE">
        <w:t xml:space="preserve">Konstrukcje </w:t>
      </w:r>
      <w:r w:rsidRPr="00620D3A">
        <w:t xml:space="preserve">zewnętrznych okładzin elewacyjnych należy wykonać wg zatwierdzonego Projektu </w:t>
      </w:r>
      <w:r>
        <w:t>Techn</w:t>
      </w:r>
      <w:r w:rsidR="007B05FE">
        <w:t>iczneg</w:t>
      </w:r>
      <w:r>
        <w:t>o i Warsztatowego</w:t>
      </w:r>
      <w:r w:rsidRPr="00620D3A">
        <w:t xml:space="preserve"> oraz rzeczywistych wymiarów sprawdzonych na budowie. Należy uwzględnić całkowite tolerancje konstrukcji stalowych, </w:t>
      </w:r>
      <w:r>
        <w:t>żelbetowych</w:t>
      </w:r>
      <w:r w:rsidRPr="00620D3A">
        <w:t xml:space="preserve"> i murowanych:</w:t>
      </w:r>
    </w:p>
    <w:p w14:paraId="0FEE853A" w14:textId="77777777" w:rsidR="00492D14" w:rsidRPr="00620D3A" w:rsidRDefault="00492D14" w:rsidP="00492D14">
      <w:pPr>
        <w:spacing w:after="0"/>
        <w:ind w:left="1134"/>
        <w:jc w:val="both"/>
      </w:pPr>
    </w:p>
    <w:p w14:paraId="4C79CEA6" w14:textId="60443719" w:rsidR="00492D14" w:rsidRDefault="00492D14" w:rsidP="00EB364E">
      <w:pPr>
        <w:pStyle w:val="Akapitzlist"/>
        <w:numPr>
          <w:ilvl w:val="2"/>
          <w:numId w:val="17"/>
        </w:numPr>
        <w:tabs>
          <w:tab w:val="clear" w:pos="1440"/>
        </w:tabs>
        <w:spacing w:after="0"/>
        <w:ind w:left="851" w:hanging="306"/>
        <w:jc w:val="both"/>
      </w:pPr>
      <w:r>
        <w:t>t</w:t>
      </w:r>
      <w:r w:rsidRPr="00620D3A">
        <w:t xml:space="preserve">olerancje dla konstrukcji stalowych </w:t>
      </w:r>
      <w:r>
        <w:t>1mm/1m, max</w:t>
      </w:r>
      <w:r w:rsidRPr="00380478">
        <w:t>. ± 5mm</w:t>
      </w:r>
      <w:r w:rsidR="00FC6EB8">
        <w:t>*</w:t>
      </w:r>
      <w:r>
        <w:t xml:space="preserve"> </w:t>
      </w:r>
    </w:p>
    <w:p w14:paraId="77F98234" w14:textId="77777777" w:rsidR="00492D14" w:rsidRPr="00620D3A" w:rsidRDefault="00492D14" w:rsidP="00EB364E">
      <w:pPr>
        <w:pStyle w:val="Akapitzlist"/>
        <w:numPr>
          <w:ilvl w:val="2"/>
          <w:numId w:val="17"/>
        </w:numPr>
        <w:tabs>
          <w:tab w:val="clear" w:pos="1440"/>
        </w:tabs>
        <w:spacing w:before="120" w:after="120"/>
        <w:ind w:left="851" w:hanging="306"/>
        <w:contextualSpacing w:val="0"/>
        <w:jc w:val="both"/>
      </w:pPr>
      <w:r>
        <w:t>t</w:t>
      </w:r>
      <w:r w:rsidRPr="00620D3A">
        <w:t>olerancje</w:t>
      </w:r>
      <w:r>
        <w:t xml:space="preserve"> </w:t>
      </w:r>
      <w:r w:rsidRPr="00620D3A">
        <w:t xml:space="preserve">dla konstrukcji </w:t>
      </w:r>
      <w:r w:rsidRPr="00380478">
        <w:t>żelbetowych ± 20m</w:t>
      </w:r>
      <w:r>
        <w:t>m</w:t>
      </w:r>
    </w:p>
    <w:p w14:paraId="34029C04" w14:textId="7DD1F022" w:rsidR="00FC6EB8" w:rsidRDefault="00492D14" w:rsidP="00EB364E">
      <w:pPr>
        <w:pStyle w:val="Akapitzlist"/>
        <w:numPr>
          <w:ilvl w:val="2"/>
          <w:numId w:val="17"/>
        </w:numPr>
        <w:tabs>
          <w:tab w:val="clear" w:pos="1440"/>
        </w:tabs>
        <w:spacing w:after="0"/>
        <w:ind w:left="851" w:hanging="306"/>
        <w:jc w:val="both"/>
      </w:pPr>
      <w:r w:rsidRPr="00380478">
        <w:lastRenderedPageBreak/>
        <w:t>tolerancje dla ścian murowanych ± 10mm</w:t>
      </w:r>
    </w:p>
    <w:p w14:paraId="2EA04B20" w14:textId="77777777" w:rsidR="00FC6EB8" w:rsidRDefault="00FC6EB8" w:rsidP="00FC6EB8">
      <w:pPr>
        <w:spacing w:after="0"/>
        <w:jc w:val="both"/>
      </w:pPr>
    </w:p>
    <w:p w14:paraId="566ED733" w14:textId="1AAB92AA" w:rsidR="00FC6EB8" w:rsidRDefault="00FC6EB8" w:rsidP="00FC6EB8">
      <w:pPr>
        <w:spacing w:after="0"/>
        <w:ind w:left="545"/>
        <w:jc w:val="both"/>
      </w:pPr>
      <w:r>
        <w:t>Uwaga!</w:t>
      </w:r>
    </w:p>
    <w:p w14:paraId="3FC2FFDB" w14:textId="4F38C316" w:rsidR="00FC6EB8" w:rsidRPr="00FC6EB8" w:rsidRDefault="00FC6EB8" w:rsidP="00FC6EB8">
      <w:pPr>
        <w:spacing w:line="276" w:lineRule="auto"/>
        <w:ind w:left="567"/>
        <w:jc w:val="both"/>
        <w:rPr>
          <w:b/>
        </w:rPr>
      </w:pPr>
      <w:r>
        <w:t>* - dla konstrukcji głównej obiektu – z uwagi na przekazany skan geodezyjny konstrukcji obiektu przyjęto pomijalny wpływ różnic pomiędzy skanem 3D, a stanem faktycznym. Projekt Techn</w:t>
      </w:r>
      <w:r w:rsidR="00755152">
        <w:t>iczn</w:t>
      </w:r>
      <w:r>
        <w:t>y powinien uwzględniać rzeczywiste położenie wykonanej konstrukcji stalowej obiektu.</w:t>
      </w:r>
    </w:p>
    <w:p w14:paraId="4BB6AE9C" w14:textId="77777777" w:rsidR="00492D14" w:rsidRPr="008817AE" w:rsidRDefault="00492D14" w:rsidP="00FC6EB8">
      <w:pPr>
        <w:spacing w:after="0"/>
        <w:jc w:val="both"/>
      </w:pPr>
    </w:p>
    <w:p w14:paraId="3A55656C" w14:textId="77777777" w:rsidR="00492D14" w:rsidRPr="008817AE" w:rsidRDefault="00492D14" w:rsidP="00492D14">
      <w:pPr>
        <w:ind w:left="567"/>
        <w:jc w:val="both"/>
      </w:pPr>
      <w:r w:rsidRPr="008817AE">
        <w:t>Tole</w:t>
      </w:r>
      <w:r>
        <w:t>rancje montażu konstrukcji ślusarki (okien, drzwi):</w:t>
      </w:r>
    </w:p>
    <w:p w14:paraId="7920B666" w14:textId="77777777" w:rsidR="00492D14" w:rsidRPr="00631BE2" w:rsidRDefault="00492D14" w:rsidP="00492D14">
      <w:pPr>
        <w:autoSpaceDE w:val="0"/>
        <w:spacing w:after="0" w:line="100" w:lineRule="atLeast"/>
        <w:jc w:val="both"/>
        <w:rPr>
          <w:rFonts w:cs="Arial"/>
        </w:rPr>
      </w:pPr>
    </w:p>
    <w:p w14:paraId="770262E8" w14:textId="77777777" w:rsidR="00492D14" w:rsidRPr="00DE250A" w:rsidRDefault="00492D14" w:rsidP="00EB364E">
      <w:pPr>
        <w:pStyle w:val="Akapitzlist"/>
        <w:numPr>
          <w:ilvl w:val="0"/>
          <w:numId w:val="18"/>
        </w:numPr>
        <w:spacing w:line="360" w:lineRule="auto"/>
        <w:ind w:left="851" w:hanging="284"/>
      </w:pPr>
      <w:r w:rsidRPr="00DE250A">
        <w:t xml:space="preserve">odchyłka od poziomu na 3 modułach długości ściany: </w:t>
      </w:r>
      <w:r w:rsidRPr="00DE250A">
        <w:rPr>
          <w:rFonts w:cs="Arial"/>
        </w:rPr>
        <w:t>±</w:t>
      </w:r>
      <w:r w:rsidRPr="00DE250A">
        <w:t xml:space="preserve"> 2 mm</w:t>
      </w:r>
    </w:p>
    <w:p w14:paraId="3199683A" w14:textId="77777777" w:rsidR="00492D14" w:rsidRPr="00DE250A" w:rsidRDefault="00492D14" w:rsidP="00EB364E">
      <w:pPr>
        <w:pStyle w:val="Akapitzlist"/>
        <w:numPr>
          <w:ilvl w:val="0"/>
          <w:numId w:val="18"/>
        </w:numPr>
        <w:spacing w:line="360" w:lineRule="auto"/>
        <w:ind w:left="851" w:hanging="284"/>
      </w:pPr>
      <w:r w:rsidRPr="00DE250A">
        <w:t xml:space="preserve">odchyłka od poziomu na całej długości ściany: </w:t>
      </w:r>
      <w:r w:rsidRPr="00DE250A">
        <w:rPr>
          <w:rFonts w:cs="Arial"/>
        </w:rPr>
        <w:t>±</w:t>
      </w:r>
      <w:r w:rsidRPr="00DE250A">
        <w:t xml:space="preserve"> 4 mm</w:t>
      </w:r>
    </w:p>
    <w:p w14:paraId="65403BFB" w14:textId="77777777" w:rsidR="00492D14" w:rsidRPr="00DE250A" w:rsidRDefault="00492D14" w:rsidP="00EB364E">
      <w:pPr>
        <w:pStyle w:val="Akapitzlist"/>
        <w:numPr>
          <w:ilvl w:val="0"/>
          <w:numId w:val="18"/>
        </w:numPr>
        <w:spacing w:line="360" w:lineRule="auto"/>
        <w:ind w:left="851" w:hanging="284"/>
      </w:pPr>
      <w:r w:rsidRPr="00DE250A">
        <w:t xml:space="preserve">odchyłka od pionu na wysokości jednej kondygnacji ściany: </w:t>
      </w:r>
      <w:r w:rsidRPr="00DE250A">
        <w:rPr>
          <w:rFonts w:cs="Arial"/>
        </w:rPr>
        <w:t>±</w:t>
      </w:r>
      <w:r w:rsidRPr="00DE250A">
        <w:t xml:space="preserve"> 3 mm</w:t>
      </w:r>
    </w:p>
    <w:p w14:paraId="6C49EDE3" w14:textId="77777777" w:rsidR="00492D14" w:rsidRDefault="00492D14" w:rsidP="00EB364E">
      <w:pPr>
        <w:pStyle w:val="Akapitzlist"/>
        <w:numPr>
          <w:ilvl w:val="0"/>
          <w:numId w:val="18"/>
        </w:numPr>
        <w:ind w:left="851" w:hanging="284"/>
      </w:pPr>
      <w:r w:rsidRPr="00DE250A">
        <w:t xml:space="preserve">odchyłka od pionu na całej wysokości ściany: </w:t>
      </w:r>
      <w:r w:rsidRPr="00DE250A">
        <w:rPr>
          <w:rFonts w:cs="Arial"/>
        </w:rPr>
        <w:t>±</w:t>
      </w:r>
      <w:r w:rsidRPr="00DE250A">
        <w:t xml:space="preserve"> 6 mm</w:t>
      </w:r>
    </w:p>
    <w:p w14:paraId="068BF406" w14:textId="77777777" w:rsidR="00FC6EB8" w:rsidRDefault="00FC6EB8" w:rsidP="00FC6EB8">
      <w:pPr>
        <w:pStyle w:val="Akapitzlist"/>
        <w:ind w:left="1287"/>
        <w:jc w:val="both"/>
        <w:rPr>
          <w:b/>
          <w:sz w:val="12"/>
        </w:rPr>
      </w:pPr>
    </w:p>
    <w:p w14:paraId="2A2B0E47" w14:textId="2C0D62A3" w:rsidR="00FC6EB8" w:rsidRPr="00FC6EB8" w:rsidRDefault="00FC6EB8" w:rsidP="00FC6EB8">
      <w:pPr>
        <w:ind w:left="567"/>
        <w:jc w:val="both"/>
      </w:pPr>
      <w:r w:rsidRPr="008817AE">
        <w:t>Tole</w:t>
      </w:r>
      <w:r>
        <w:t>rancje montażu konsol oraz szklenia mocowanego punktowo:</w:t>
      </w:r>
    </w:p>
    <w:p w14:paraId="421D3CAE" w14:textId="77777777" w:rsidR="00FC6EB8" w:rsidRPr="00023400" w:rsidRDefault="00FC6EB8" w:rsidP="00EB364E">
      <w:pPr>
        <w:pStyle w:val="Akapitzlist"/>
        <w:numPr>
          <w:ilvl w:val="0"/>
          <w:numId w:val="39"/>
        </w:numPr>
        <w:spacing w:before="240" w:line="276" w:lineRule="auto"/>
        <w:jc w:val="both"/>
        <w:rPr>
          <w:b/>
        </w:rPr>
      </w:pPr>
      <w:r>
        <w:t xml:space="preserve">Regulacja płaszczyzny konsoli zamocowanej bezpośrednio do konstrukcji głównej obiektu </w:t>
      </w:r>
      <w:r>
        <w:br/>
        <w:t>+/-10mm.</w:t>
      </w:r>
    </w:p>
    <w:p w14:paraId="76ADC962" w14:textId="77777777" w:rsidR="00FC6EB8" w:rsidRPr="003F1127" w:rsidRDefault="00FC6EB8" w:rsidP="00FC6EB8">
      <w:pPr>
        <w:pStyle w:val="Akapitzlist"/>
        <w:spacing w:before="240"/>
        <w:ind w:left="1287"/>
        <w:jc w:val="both"/>
        <w:rPr>
          <w:b/>
          <w:sz w:val="12"/>
        </w:rPr>
      </w:pPr>
    </w:p>
    <w:p w14:paraId="04139D35" w14:textId="77777777" w:rsidR="00FC6EB8" w:rsidRPr="00023400" w:rsidRDefault="00FC6EB8" w:rsidP="00EB364E">
      <w:pPr>
        <w:pStyle w:val="Akapitzlist"/>
        <w:numPr>
          <w:ilvl w:val="0"/>
          <w:numId w:val="39"/>
        </w:numPr>
        <w:spacing w:before="240" w:line="276" w:lineRule="auto"/>
        <w:jc w:val="both"/>
        <w:rPr>
          <w:b/>
        </w:rPr>
      </w:pPr>
      <w:r>
        <w:t>Sumaryczna tolerancja wynikająca z dopuszczalnych odchyłek wykonania szklenia, otworowanie pod rotule, ustawienie konsol oraz płaszczyzn poszczególnych tafli szklanych max. +/-5mm.</w:t>
      </w:r>
    </w:p>
    <w:p w14:paraId="1DFF1473" w14:textId="77777777" w:rsidR="00FC6EB8" w:rsidRDefault="00FC6EB8" w:rsidP="00FC6EB8"/>
    <w:p w14:paraId="6208042D" w14:textId="4D1FD0EB" w:rsidR="00492D14" w:rsidRPr="008817AE" w:rsidRDefault="00492D14" w:rsidP="00492D14">
      <w:pPr>
        <w:ind w:left="567"/>
        <w:jc w:val="both"/>
      </w:pPr>
      <w:r w:rsidRPr="008817AE">
        <w:t xml:space="preserve">Tolerancje montażu konstrukcji </w:t>
      </w:r>
      <w:r w:rsidR="00FC6EB8">
        <w:t xml:space="preserve">dla całości </w:t>
      </w:r>
      <w:r w:rsidRPr="008817AE">
        <w:t>fasad:</w:t>
      </w:r>
    </w:p>
    <w:p w14:paraId="68952EF4" w14:textId="77777777" w:rsidR="00492D14" w:rsidRPr="008817AE" w:rsidRDefault="00492D14" w:rsidP="00492D14">
      <w:pPr>
        <w:ind w:left="1134"/>
        <w:jc w:val="both"/>
      </w:pPr>
    </w:p>
    <w:p w14:paraId="3E37231A" w14:textId="77777777" w:rsidR="00492D14" w:rsidRPr="008817AE" w:rsidRDefault="00492D14" w:rsidP="00EB364E">
      <w:pPr>
        <w:numPr>
          <w:ilvl w:val="0"/>
          <w:numId w:val="19"/>
        </w:numPr>
        <w:tabs>
          <w:tab w:val="clear" w:pos="720"/>
        </w:tabs>
        <w:suppressAutoHyphens/>
        <w:spacing w:after="0" w:line="276" w:lineRule="auto"/>
        <w:ind w:left="851" w:hanging="284"/>
        <w:contextualSpacing w:val="0"/>
        <w:jc w:val="both"/>
        <w:rPr>
          <w:rFonts w:cs="Arial"/>
        </w:rPr>
      </w:pPr>
      <w:r w:rsidRPr="004D57E6">
        <w:rPr>
          <w:rFonts w:cs="Arial"/>
        </w:rPr>
        <w:t>1 mm / 1 m, max</w:t>
      </w:r>
      <w:r>
        <w:rPr>
          <w:rFonts w:cs="Arial"/>
        </w:rPr>
        <w:t xml:space="preserve">. </w:t>
      </w:r>
      <w:r w:rsidRPr="008817AE">
        <w:rPr>
          <w:rFonts w:cs="Arial"/>
        </w:rPr>
        <w:t>± 2mm dla pojedynczego wymiaru elementu oraz płaszczyzny</w:t>
      </w:r>
    </w:p>
    <w:p w14:paraId="644A7BD4" w14:textId="77777777" w:rsidR="00492D14" w:rsidRDefault="00492D14" w:rsidP="00EB364E">
      <w:pPr>
        <w:numPr>
          <w:ilvl w:val="0"/>
          <w:numId w:val="19"/>
        </w:numPr>
        <w:tabs>
          <w:tab w:val="clear" w:pos="720"/>
          <w:tab w:val="left" w:pos="1701"/>
        </w:tabs>
        <w:suppressAutoHyphens/>
        <w:spacing w:before="120" w:after="0" w:line="276" w:lineRule="auto"/>
        <w:ind w:left="851" w:hanging="284"/>
        <w:contextualSpacing w:val="0"/>
        <w:jc w:val="both"/>
        <w:rPr>
          <w:rFonts w:cs="Arial"/>
        </w:rPr>
      </w:pPr>
      <w:r w:rsidRPr="004D57E6">
        <w:rPr>
          <w:rFonts w:cs="Arial"/>
        </w:rPr>
        <w:t>1 mm / 1m,</w:t>
      </w:r>
      <w:r>
        <w:rPr>
          <w:rFonts w:cs="Arial"/>
        </w:rPr>
        <w:t xml:space="preserve"> </w:t>
      </w:r>
      <w:r w:rsidRPr="008817AE">
        <w:rPr>
          <w:rFonts w:cs="Arial"/>
        </w:rPr>
        <w:t>max ± 5mm dla wymiarów gabarytowych oraz całej ściany</w:t>
      </w:r>
    </w:p>
    <w:p w14:paraId="415669AA" w14:textId="77777777" w:rsidR="00492D14" w:rsidRDefault="00492D14" w:rsidP="00FC6EB8">
      <w:pPr>
        <w:spacing w:after="0" w:line="276" w:lineRule="auto"/>
      </w:pPr>
    </w:p>
    <w:p w14:paraId="2B2070CE" w14:textId="589E95BF" w:rsidR="00492D14" w:rsidRDefault="00492D14" w:rsidP="00492D14">
      <w:pPr>
        <w:spacing w:after="0" w:line="276" w:lineRule="auto"/>
        <w:ind w:left="567"/>
      </w:pPr>
      <w:r w:rsidRPr="00753712">
        <w:t>Z wszystkich prób i testów</w:t>
      </w:r>
      <w:r w:rsidR="00FC6EB8">
        <w:t xml:space="preserve"> pomiarowych</w:t>
      </w:r>
      <w:r w:rsidRPr="00753712">
        <w:t xml:space="preserve"> należy sporządzić odpowiednie protokoły odbioru.   </w:t>
      </w:r>
    </w:p>
    <w:p w14:paraId="1041C460" w14:textId="77777777" w:rsidR="00492D14" w:rsidRDefault="00492D14" w:rsidP="00755152">
      <w:pPr>
        <w:spacing w:line="276" w:lineRule="auto"/>
      </w:pPr>
    </w:p>
    <w:p w14:paraId="461744BB" w14:textId="77777777" w:rsidR="00492D14" w:rsidRDefault="00492D14" w:rsidP="00492D14">
      <w:pPr>
        <w:tabs>
          <w:tab w:val="left" w:pos="1418"/>
        </w:tabs>
        <w:suppressAutoHyphens/>
        <w:spacing w:before="200" w:line="276" w:lineRule="auto"/>
        <w:ind w:left="567"/>
        <w:contextualSpacing w:val="0"/>
        <w:jc w:val="both"/>
        <w:rPr>
          <w:rFonts w:cs="Arial"/>
          <w:b/>
        </w:rPr>
      </w:pPr>
      <w:r w:rsidRPr="008817AE">
        <w:rPr>
          <w:rFonts w:cs="Arial"/>
        </w:rPr>
        <w:t xml:space="preserve">Powyższe tolerancje uważa się za obowiązujące jeżeli, żadna ze stron nie </w:t>
      </w:r>
      <w:r w:rsidRPr="00CD48EA">
        <w:rPr>
          <w:rFonts w:cs="Arial"/>
        </w:rPr>
        <w:t>narzuciła bardziej rygorystycznych tolerancji wykonawczych w innych nadrzędnych dokumentach (m.in. normach</w:t>
      </w:r>
      <w:r>
        <w:rPr>
          <w:rFonts w:cs="Arial"/>
        </w:rPr>
        <w:t xml:space="preserve">, </w:t>
      </w:r>
      <w:r w:rsidRPr="008817AE">
        <w:rPr>
          <w:rFonts w:cs="Arial"/>
        </w:rPr>
        <w:t>Specyfikacj</w:t>
      </w:r>
      <w:r>
        <w:rPr>
          <w:rFonts w:cs="Arial"/>
        </w:rPr>
        <w:t>i</w:t>
      </w:r>
      <w:r w:rsidRPr="008817AE">
        <w:rPr>
          <w:rFonts w:cs="Arial"/>
        </w:rPr>
        <w:t xml:space="preserve"> Techniczn</w:t>
      </w:r>
      <w:r>
        <w:rPr>
          <w:rFonts w:cs="Arial"/>
        </w:rPr>
        <w:t>ej</w:t>
      </w:r>
      <w:r w:rsidRPr="008817AE">
        <w:rPr>
          <w:rFonts w:cs="Arial"/>
        </w:rPr>
        <w:t>, wytyczn</w:t>
      </w:r>
      <w:r>
        <w:rPr>
          <w:rFonts w:cs="Arial"/>
        </w:rPr>
        <w:t>ych Zamawiającego,</w:t>
      </w:r>
      <w:r w:rsidRPr="008817AE">
        <w:rPr>
          <w:rFonts w:cs="Arial"/>
        </w:rPr>
        <w:t xml:space="preserve"> </w:t>
      </w:r>
      <w:r>
        <w:rPr>
          <w:rFonts w:cs="Arial"/>
        </w:rPr>
        <w:t xml:space="preserve">wytycznych wynikających z </w:t>
      </w:r>
      <w:r w:rsidRPr="008817AE">
        <w:rPr>
          <w:rFonts w:cs="Arial"/>
        </w:rPr>
        <w:t>przyjętych rozwiązań materiałowych itp</w:t>
      </w:r>
      <w:r w:rsidRPr="008817AE">
        <w:rPr>
          <w:rFonts w:cs="Arial"/>
          <w:b/>
        </w:rPr>
        <w:t>.</w:t>
      </w:r>
      <w:r w:rsidRPr="008817AE">
        <w:rPr>
          <w:rFonts w:cs="Arial"/>
        </w:rPr>
        <w:t>).</w:t>
      </w:r>
      <w:r w:rsidRPr="008817AE">
        <w:rPr>
          <w:rFonts w:cs="Arial"/>
          <w:b/>
        </w:rPr>
        <w:t xml:space="preserve"> </w:t>
      </w:r>
    </w:p>
    <w:p w14:paraId="6E1B5183" w14:textId="2B1467E2" w:rsidR="001A04D0" w:rsidRPr="00FC6EB8" w:rsidRDefault="00492D14" w:rsidP="00FC6EB8">
      <w:pPr>
        <w:tabs>
          <w:tab w:val="left" w:pos="1418"/>
        </w:tabs>
        <w:suppressAutoHyphens/>
        <w:spacing w:before="200" w:line="276" w:lineRule="auto"/>
        <w:ind w:left="567"/>
        <w:contextualSpacing w:val="0"/>
        <w:jc w:val="both"/>
        <w:rPr>
          <w:rFonts w:cs="Arial"/>
        </w:rPr>
      </w:pPr>
      <w:r w:rsidRPr="008817AE">
        <w:rPr>
          <w:rStyle w:val="Wyrnieniedelikatne"/>
          <w:b w:val="0"/>
          <w:color w:val="auto"/>
        </w:rPr>
        <w:t>W wypadku przekroczenia tolerancji stanu surowego, Wykonawca jest zobligowany do powiadomienia Kierownictwo Budowy, w celu ustalenia rozwiązania zamiennego mocowania elementów opracowanych w Projekcie.</w:t>
      </w:r>
    </w:p>
    <w:p w14:paraId="291310BE" w14:textId="77777777" w:rsidR="001A04D0" w:rsidRPr="00CD5828" w:rsidRDefault="001A04D0" w:rsidP="001A04D0">
      <w:pPr>
        <w:pStyle w:val="Nagwek2"/>
      </w:pPr>
      <w:bookmarkStart w:id="138" w:name="_Toc417028026"/>
      <w:bookmarkStart w:id="139" w:name="_Toc422911596"/>
      <w:bookmarkStart w:id="140" w:name="_Toc13824865"/>
      <w:r w:rsidRPr="009A36F5">
        <w:t>DOKUMENTACJA WYKONAWCY</w:t>
      </w:r>
      <w:bookmarkEnd w:id="138"/>
      <w:bookmarkEnd w:id="139"/>
      <w:bookmarkEnd w:id="140"/>
    </w:p>
    <w:p w14:paraId="5B761021" w14:textId="77777777" w:rsidR="001A04D0" w:rsidRDefault="001A04D0" w:rsidP="001A04D0"/>
    <w:p w14:paraId="5B55AA4A" w14:textId="0FB1279B" w:rsidR="001A04D0" w:rsidRDefault="001A04D0" w:rsidP="001A04D0">
      <w:pPr>
        <w:spacing w:line="276" w:lineRule="auto"/>
        <w:ind w:left="567"/>
        <w:jc w:val="both"/>
        <w:rPr>
          <w:rFonts w:cs="Arial"/>
          <w:szCs w:val="20"/>
        </w:rPr>
      </w:pPr>
      <w:r w:rsidRPr="008468DF">
        <w:rPr>
          <w:rFonts w:cs="Arial"/>
          <w:szCs w:val="20"/>
        </w:rPr>
        <w:t xml:space="preserve">Dla wszystkich robót związanych z wykonaniem </w:t>
      </w:r>
      <w:r>
        <w:rPr>
          <w:rFonts w:cs="Arial"/>
          <w:szCs w:val="20"/>
        </w:rPr>
        <w:t xml:space="preserve">zakresu robót objętego niniejszą </w:t>
      </w:r>
      <w:r w:rsidRPr="008468DF">
        <w:rPr>
          <w:rFonts w:cs="Arial"/>
          <w:szCs w:val="20"/>
        </w:rPr>
        <w:t>Wykonawca zo</w:t>
      </w:r>
      <w:r>
        <w:rPr>
          <w:rFonts w:cs="Arial"/>
          <w:szCs w:val="20"/>
        </w:rPr>
        <w:t>bowiązany jest wykonać pełną (kompletną inwentaryzację) konstrukcji obiektu oraz elementów, do których przewiduje się mocowanie poszczególnych pozycji elewacyjnych oraz przeprowadzenia na tej podstawie sprawdzenia Projektu Technologicznego elewacji wraz z niezbędnym uzupełnieniem o pozostałe segmenty niebędące w zakresie niniejszego opracowania i sporządzeniem Projektu</w:t>
      </w:r>
      <w:r w:rsidR="007B05FE">
        <w:rPr>
          <w:rFonts w:cs="Arial"/>
          <w:szCs w:val="20"/>
        </w:rPr>
        <w:t xml:space="preserve"> Technicznego i</w:t>
      </w:r>
      <w:r>
        <w:rPr>
          <w:rFonts w:cs="Arial"/>
          <w:szCs w:val="20"/>
        </w:rPr>
        <w:t xml:space="preserve"> Warsztatowego, które zostaną zaprojektowane i sprawdzone</w:t>
      </w:r>
      <w:r w:rsidRPr="008468DF">
        <w:rPr>
          <w:rFonts w:cs="Arial"/>
          <w:szCs w:val="20"/>
        </w:rPr>
        <w:t xml:space="preserve"> przez uprawnionych inżynierów w specjalności konstrukcyjnej.</w:t>
      </w:r>
    </w:p>
    <w:p w14:paraId="0072ACBB" w14:textId="77777777" w:rsidR="001A04D0" w:rsidRDefault="001A04D0" w:rsidP="001A04D0">
      <w:pPr>
        <w:ind w:left="567"/>
        <w:jc w:val="both"/>
        <w:rPr>
          <w:rFonts w:cs="Arial"/>
          <w:szCs w:val="20"/>
        </w:rPr>
      </w:pPr>
    </w:p>
    <w:p w14:paraId="4A593F3A" w14:textId="2B1EF315" w:rsidR="001A04D0" w:rsidRPr="004142A2" w:rsidRDefault="001A04D0" w:rsidP="001A04D0">
      <w:pPr>
        <w:spacing w:line="276" w:lineRule="auto"/>
        <w:ind w:left="567"/>
        <w:jc w:val="both"/>
      </w:pPr>
      <w:r>
        <w:t>Ze względu na złożony układ płaszczyzn elewacji i konieczność mocowania fasady do istniejącej konstrukcji stalowej budynku niezbędne  jest, aby Projekt T</w:t>
      </w:r>
      <w:r w:rsidR="00CF0967">
        <w:t>echniczn</w:t>
      </w:r>
      <w:r>
        <w:t>y i Warsztatowy wykonany był przez uprawnionego projektanta, który będzie mógł ocenić i przewidzieć skutki współpracy na łączeniu różnych pozycji elewacyjnych jak również prawidłowo przygotować Projekty Produkcyjne i Montażowe zgodnie z obowiązującą wiedzą techniczną</w:t>
      </w:r>
      <w:r w:rsidR="00D31871">
        <w:t>.</w:t>
      </w:r>
    </w:p>
    <w:p w14:paraId="5CDB5DE0" w14:textId="77777777" w:rsidR="001A04D0" w:rsidRPr="008468DF" w:rsidRDefault="001A04D0" w:rsidP="001A04D0">
      <w:pPr>
        <w:ind w:left="567"/>
        <w:jc w:val="both"/>
        <w:rPr>
          <w:rFonts w:cs="Arial"/>
          <w:szCs w:val="20"/>
        </w:rPr>
      </w:pPr>
    </w:p>
    <w:p w14:paraId="66AD3C74" w14:textId="77777777" w:rsidR="001A04D0" w:rsidRPr="008468DF" w:rsidRDefault="001A04D0" w:rsidP="001A04D0">
      <w:pPr>
        <w:spacing w:line="276" w:lineRule="auto"/>
        <w:ind w:left="567"/>
        <w:jc w:val="both"/>
        <w:rPr>
          <w:rFonts w:cs="Arial"/>
          <w:szCs w:val="20"/>
        </w:rPr>
      </w:pPr>
      <w:r w:rsidRPr="008468DF">
        <w:rPr>
          <w:rFonts w:cs="Arial"/>
          <w:szCs w:val="20"/>
        </w:rPr>
        <w:t>Rysunki całościowe oraz plany montażowe i rysunki szczegółowe niezbędne do wykonania zewnętrznych okładzin elewacyjnych, fasad i ślusarki oraz ich montażu, powinny być zgodne z dokumentacją projektową oraz winny uwzględniać roboty wykonawców pozostałych branż.</w:t>
      </w:r>
    </w:p>
    <w:p w14:paraId="1EF5256E" w14:textId="77777777" w:rsidR="001A04D0" w:rsidRPr="008468DF" w:rsidRDefault="001A04D0" w:rsidP="001A04D0">
      <w:pPr>
        <w:spacing w:line="276" w:lineRule="auto"/>
        <w:ind w:left="567"/>
        <w:jc w:val="both"/>
        <w:rPr>
          <w:rFonts w:cs="Arial"/>
          <w:szCs w:val="20"/>
        </w:rPr>
      </w:pPr>
    </w:p>
    <w:p w14:paraId="3DA9A708" w14:textId="77777777" w:rsidR="001A04D0" w:rsidRPr="008468DF" w:rsidRDefault="001A04D0" w:rsidP="001A04D0">
      <w:pPr>
        <w:spacing w:line="276" w:lineRule="auto"/>
        <w:ind w:left="567"/>
        <w:jc w:val="both"/>
        <w:rPr>
          <w:rFonts w:cs="Arial"/>
          <w:szCs w:val="20"/>
        </w:rPr>
      </w:pPr>
      <w:r w:rsidRPr="008468DF">
        <w:rPr>
          <w:rFonts w:cs="Arial"/>
          <w:szCs w:val="20"/>
        </w:rPr>
        <w:t xml:space="preserve">Na rysunkach należy zaznaczyć umiejscowienie (lokalizację w odniesieniu do osi konstrukcyjnych i poziomów wbudowania) oraz podać wymiary elementów składowych, wartości obciążeń działających na konstrukcje, płaszczyzny montażu, rozwiązania połączeń izolacji i obróbek z korpusem budynku wraz z uwzględnieniem rozmieszczenia okładzin, fasad i innych elementów  w bezpośrednim sąsiedztwie wykazanych </w:t>
      </w:r>
      <w:r>
        <w:rPr>
          <w:rFonts w:cs="Arial"/>
          <w:szCs w:val="20"/>
        </w:rPr>
        <w:t xml:space="preserve">również </w:t>
      </w:r>
      <w:r w:rsidRPr="008468DF">
        <w:rPr>
          <w:rFonts w:cs="Arial"/>
          <w:szCs w:val="20"/>
        </w:rPr>
        <w:t xml:space="preserve">w innych branżach (m.in. </w:t>
      </w:r>
      <w:r>
        <w:rPr>
          <w:rFonts w:cs="Arial"/>
          <w:szCs w:val="20"/>
        </w:rPr>
        <w:t xml:space="preserve">prefabrykowane panele betonowe, panele kompozytowe, </w:t>
      </w:r>
      <w:r w:rsidRPr="008468DF">
        <w:rPr>
          <w:rFonts w:cs="Arial"/>
          <w:szCs w:val="20"/>
        </w:rPr>
        <w:t>konstrukcje budynku, instalacje elektryczne, C.O., C.W.U, cokoły, attyki, chodniki itp.).</w:t>
      </w:r>
    </w:p>
    <w:p w14:paraId="3079AEFB" w14:textId="77777777" w:rsidR="001A04D0" w:rsidRPr="008468DF" w:rsidRDefault="001A04D0" w:rsidP="001A04D0">
      <w:pPr>
        <w:spacing w:line="276" w:lineRule="auto"/>
        <w:ind w:left="567"/>
        <w:jc w:val="both"/>
        <w:rPr>
          <w:rFonts w:cs="Arial"/>
          <w:szCs w:val="20"/>
        </w:rPr>
      </w:pPr>
    </w:p>
    <w:p w14:paraId="473A9B31" w14:textId="77777777" w:rsidR="001A04D0" w:rsidRPr="008468DF" w:rsidRDefault="001A04D0" w:rsidP="001A04D0">
      <w:pPr>
        <w:spacing w:line="276" w:lineRule="auto"/>
        <w:ind w:left="567"/>
        <w:jc w:val="both"/>
        <w:rPr>
          <w:rFonts w:cs="Arial"/>
          <w:szCs w:val="20"/>
        </w:rPr>
      </w:pPr>
      <w:r w:rsidRPr="008468DF">
        <w:rPr>
          <w:rFonts w:cs="Arial"/>
          <w:szCs w:val="20"/>
        </w:rPr>
        <w:t>Poza tym Wykonawca musi obowiązkowo dołączyć do swojej dokumentacji informacje odnośnie charakterystyki i marki wszystkich materiałów, urządzeń i wyposażenia wraz z dokumentacją techniczną producenta.</w:t>
      </w:r>
    </w:p>
    <w:p w14:paraId="2E606FA2" w14:textId="77777777" w:rsidR="001A04D0" w:rsidRPr="008468DF" w:rsidRDefault="001A04D0" w:rsidP="001A04D0">
      <w:pPr>
        <w:ind w:left="567"/>
        <w:jc w:val="both"/>
        <w:rPr>
          <w:rFonts w:cs="Arial"/>
          <w:szCs w:val="20"/>
        </w:rPr>
      </w:pPr>
    </w:p>
    <w:p w14:paraId="44A7629B" w14:textId="6208FE98" w:rsidR="001A04D0" w:rsidRPr="008468DF" w:rsidRDefault="001A04D0" w:rsidP="001A04D0">
      <w:pPr>
        <w:spacing w:line="276" w:lineRule="auto"/>
        <w:ind w:left="567"/>
        <w:jc w:val="both"/>
        <w:rPr>
          <w:rFonts w:cs="Arial"/>
          <w:b/>
          <w:szCs w:val="20"/>
        </w:rPr>
      </w:pPr>
      <w:r w:rsidRPr="008468DF">
        <w:rPr>
          <w:rFonts w:cs="Arial"/>
          <w:b/>
          <w:szCs w:val="20"/>
        </w:rPr>
        <w:t>Wszystkie odstępstwa od niniejszego dokumentu i zawartych w nim wymagań powinny być każdorazowo uzasadnione przez Wykonawcę, który ma ponadto obowiązek do przedstawienia pełnej dokumentacji technicznej (obliczenia, karty materiałowe, wytyczne odbiorowe itp.), rozwiązań zamiennych i uzyskania pełnej akceptacji Projektanta Obiektu – Architekta oraz Z</w:t>
      </w:r>
      <w:r w:rsidR="00D31871">
        <w:rPr>
          <w:rFonts w:cs="Arial"/>
          <w:b/>
          <w:szCs w:val="20"/>
        </w:rPr>
        <w:t>amawiającego</w:t>
      </w:r>
      <w:r w:rsidRPr="008468DF">
        <w:rPr>
          <w:rFonts w:cs="Arial"/>
          <w:b/>
          <w:szCs w:val="20"/>
        </w:rPr>
        <w:t>.</w:t>
      </w:r>
    </w:p>
    <w:p w14:paraId="647EBC75" w14:textId="77777777" w:rsidR="001A04D0" w:rsidRPr="008468DF" w:rsidRDefault="001A04D0" w:rsidP="001A04D0">
      <w:pPr>
        <w:spacing w:line="276" w:lineRule="auto"/>
        <w:ind w:left="567"/>
        <w:jc w:val="both"/>
        <w:rPr>
          <w:rFonts w:cs="Arial"/>
          <w:szCs w:val="20"/>
        </w:rPr>
      </w:pPr>
    </w:p>
    <w:p w14:paraId="6D10C0C6" w14:textId="5D603588" w:rsidR="001A04D0" w:rsidRPr="008468DF" w:rsidRDefault="001A04D0" w:rsidP="001A04D0">
      <w:pPr>
        <w:spacing w:line="276" w:lineRule="auto"/>
        <w:ind w:left="567"/>
        <w:jc w:val="both"/>
        <w:rPr>
          <w:rFonts w:cs="Arial"/>
          <w:szCs w:val="20"/>
        </w:rPr>
      </w:pPr>
      <w:r w:rsidRPr="008468DF">
        <w:rPr>
          <w:rFonts w:cs="Arial"/>
          <w:szCs w:val="20"/>
        </w:rPr>
        <w:t>Do Wykonawcy należy przedstawienie uwag (zauważonych rozbieżności lub braków) do otrzymanej od Zamawiającego dokumentacji projektowej.</w:t>
      </w:r>
    </w:p>
    <w:p w14:paraId="36C057D4" w14:textId="77777777" w:rsidR="001A04D0" w:rsidRPr="008468DF" w:rsidRDefault="001A04D0" w:rsidP="001A04D0">
      <w:pPr>
        <w:spacing w:line="276" w:lineRule="auto"/>
        <w:ind w:left="567"/>
        <w:jc w:val="both"/>
        <w:rPr>
          <w:rFonts w:cs="Arial"/>
          <w:szCs w:val="20"/>
        </w:rPr>
      </w:pPr>
    </w:p>
    <w:p w14:paraId="0BF62913" w14:textId="1781C70F" w:rsidR="001A04D0" w:rsidRPr="008468DF" w:rsidRDefault="001A04D0" w:rsidP="001A04D0">
      <w:pPr>
        <w:spacing w:line="276" w:lineRule="auto"/>
        <w:ind w:left="567"/>
        <w:jc w:val="both"/>
        <w:rPr>
          <w:rFonts w:cs="Arial"/>
          <w:szCs w:val="20"/>
        </w:rPr>
      </w:pPr>
      <w:r w:rsidRPr="008468DF">
        <w:rPr>
          <w:rFonts w:cs="Arial"/>
          <w:szCs w:val="20"/>
        </w:rPr>
        <w:t>W przypadku zauważenia rozbieżności lub braków w przekazanej dokumentacji projektowej Wykonawca ma obowiązek natychmiast powiadomić Zleceniodawcę i/lub Projektanta Obiektu</w:t>
      </w:r>
      <w:r w:rsidRPr="008468DF">
        <w:rPr>
          <w:rFonts w:cs="Arial"/>
          <w:szCs w:val="20"/>
        </w:rPr>
        <w:br/>
        <w:t>– Architekta, nie później niż na dzień przed oddaniem oferty. Uwagi zgłaszane przez Wy</w:t>
      </w:r>
      <w:r w:rsidR="00CF0967">
        <w:rPr>
          <w:rFonts w:cs="Arial"/>
          <w:szCs w:val="20"/>
        </w:rPr>
        <w:t>konawcę po otrzymaniu zlecenia</w:t>
      </w:r>
      <w:r w:rsidRPr="008468DF">
        <w:rPr>
          <w:rFonts w:cs="Arial"/>
          <w:szCs w:val="20"/>
        </w:rPr>
        <w:t xml:space="preserve"> nie zostaną uznane.</w:t>
      </w:r>
    </w:p>
    <w:p w14:paraId="7D927532" w14:textId="77777777" w:rsidR="001A04D0" w:rsidRPr="008468DF" w:rsidRDefault="001A04D0" w:rsidP="001A04D0">
      <w:pPr>
        <w:ind w:left="567"/>
        <w:jc w:val="both"/>
        <w:rPr>
          <w:rFonts w:cs="Arial"/>
          <w:szCs w:val="20"/>
        </w:rPr>
      </w:pPr>
    </w:p>
    <w:p w14:paraId="76A70150" w14:textId="77777777" w:rsidR="001A04D0" w:rsidRPr="008468DF" w:rsidRDefault="001A04D0" w:rsidP="001A04D0">
      <w:pPr>
        <w:ind w:left="567"/>
        <w:jc w:val="both"/>
        <w:rPr>
          <w:rFonts w:cs="Arial"/>
          <w:szCs w:val="20"/>
        </w:rPr>
      </w:pPr>
      <w:r w:rsidRPr="008468DF">
        <w:rPr>
          <w:rFonts w:cs="Arial"/>
          <w:szCs w:val="20"/>
        </w:rPr>
        <w:t>Wykonawca niniejszych robót zobowiązany jest do sporządzenia:</w:t>
      </w:r>
    </w:p>
    <w:p w14:paraId="7FEA4787" w14:textId="77777777" w:rsidR="001A04D0" w:rsidRPr="008468DF" w:rsidRDefault="001A04D0" w:rsidP="001A04D0">
      <w:pPr>
        <w:ind w:left="567"/>
        <w:jc w:val="both"/>
        <w:rPr>
          <w:rFonts w:cs="Arial"/>
          <w:b/>
          <w:szCs w:val="20"/>
        </w:rPr>
      </w:pPr>
    </w:p>
    <w:p w14:paraId="59C714C8" w14:textId="77777777" w:rsidR="001A04D0" w:rsidRPr="008468DF" w:rsidRDefault="001A04D0" w:rsidP="001A04D0">
      <w:pPr>
        <w:ind w:left="567"/>
        <w:jc w:val="both"/>
        <w:rPr>
          <w:rFonts w:cs="Arial"/>
          <w:b/>
          <w:bCs/>
          <w:szCs w:val="20"/>
        </w:rPr>
      </w:pPr>
      <w:r w:rsidRPr="008468DF">
        <w:rPr>
          <w:rFonts w:cs="Arial"/>
          <w:b/>
          <w:szCs w:val="20"/>
        </w:rPr>
        <w:t xml:space="preserve">- </w:t>
      </w:r>
      <w:r>
        <w:rPr>
          <w:rFonts w:cs="Arial"/>
          <w:b/>
          <w:szCs w:val="20"/>
        </w:rPr>
        <w:t>Sprawdzających O</w:t>
      </w:r>
      <w:r w:rsidRPr="008468DF">
        <w:rPr>
          <w:rFonts w:cs="Arial"/>
          <w:b/>
          <w:szCs w:val="20"/>
        </w:rPr>
        <w:t xml:space="preserve">bliczeń </w:t>
      </w:r>
      <w:r>
        <w:rPr>
          <w:rFonts w:cs="Arial"/>
          <w:b/>
          <w:szCs w:val="20"/>
        </w:rPr>
        <w:t>W</w:t>
      </w:r>
      <w:r w:rsidRPr="008468DF">
        <w:rPr>
          <w:rFonts w:cs="Arial"/>
          <w:b/>
          <w:szCs w:val="20"/>
        </w:rPr>
        <w:t>ytrzymałościowych</w:t>
      </w:r>
    </w:p>
    <w:p w14:paraId="4575178B" w14:textId="77777777" w:rsidR="001A04D0" w:rsidRPr="008468DF" w:rsidRDefault="001A04D0" w:rsidP="001A04D0">
      <w:pPr>
        <w:ind w:left="567"/>
        <w:jc w:val="both"/>
        <w:rPr>
          <w:rFonts w:cs="Arial"/>
          <w:szCs w:val="20"/>
        </w:rPr>
      </w:pPr>
    </w:p>
    <w:p w14:paraId="38151600" w14:textId="7A3AC85C" w:rsidR="001A04D0" w:rsidRPr="008468DF" w:rsidRDefault="001A04D0" w:rsidP="001A04D0">
      <w:pPr>
        <w:spacing w:line="276" w:lineRule="auto"/>
        <w:ind w:left="567"/>
        <w:jc w:val="both"/>
        <w:rPr>
          <w:rFonts w:cs="Arial"/>
          <w:szCs w:val="20"/>
        </w:rPr>
      </w:pPr>
      <w:r>
        <w:rPr>
          <w:rFonts w:cs="Arial"/>
          <w:szCs w:val="20"/>
        </w:rPr>
        <w:t>Należy tak dobrać</w:t>
      </w:r>
      <w:r w:rsidRPr="008468DF">
        <w:rPr>
          <w:rFonts w:cs="Arial"/>
          <w:szCs w:val="20"/>
        </w:rPr>
        <w:t xml:space="preserve"> </w:t>
      </w:r>
      <w:r w:rsidR="00D31871">
        <w:rPr>
          <w:rFonts w:cs="Arial"/>
          <w:szCs w:val="20"/>
        </w:rPr>
        <w:t>elementy składowe</w:t>
      </w:r>
      <w:r w:rsidRPr="008468DF">
        <w:rPr>
          <w:rFonts w:cs="Arial"/>
          <w:szCs w:val="20"/>
        </w:rPr>
        <w:t xml:space="preserve"> zewnętrznych okładzin elewacyjnych i fasad oraz łączniki i zamocowania, aby w sposób bezpieczny przejmowały wszystkie działające na nie obciążenia i przenosiły je na elementy konstrukcji budynku bez niedozwolonych odkształceń poszczególnych elementów lub ich uszkodzenia na skutek odkształceń konstrukcji.</w:t>
      </w:r>
    </w:p>
    <w:p w14:paraId="1BF9C40F" w14:textId="77777777" w:rsidR="001A04D0" w:rsidRPr="008468DF" w:rsidRDefault="001A04D0" w:rsidP="001A04D0">
      <w:pPr>
        <w:spacing w:line="276" w:lineRule="auto"/>
        <w:ind w:left="567"/>
        <w:jc w:val="both"/>
        <w:rPr>
          <w:rFonts w:cs="Arial"/>
          <w:szCs w:val="20"/>
        </w:rPr>
      </w:pPr>
    </w:p>
    <w:p w14:paraId="57E346EB" w14:textId="77777777" w:rsidR="001A04D0" w:rsidRPr="008468DF" w:rsidRDefault="001A04D0" w:rsidP="001A04D0">
      <w:pPr>
        <w:spacing w:line="276" w:lineRule="auto"/>
        <w:ind w:left="567"/>
        <w:jc w:val="both"/>
        <w:rPr>
          <w:rFonts w:cs="Arial"/>
          <w:szCs w:val="20"/>
        </w:rPr>
      </w:pPr>
      <w:r w:rsidRPr="008468DF">
        <w:rPr>
          <w:rFonts w:cs="Arial"/>
          <w:szCs w:val="20"/>
        </w:rPr>
        <w:t>Wszystkie elementy konstrukcyjne należy sprawdzić statycznie.</w:t>
      </w:r>
    </w:p>
    <w:p w14:paraId="1C2D525A" w14:textId="77777777" w:rsidR="001A04D0" w:rsidRPr="008D0DB2" w:rsidRDefault="001A04D0" w:rsidP="001A04D0">
      <w:pPr>
        <w:spacing w:line="276" w:lineRule="auto"/>
        <w:jc w:val="both"/>
        <w:rPr>
          <w:rFonts w:cs="Arial"/>
          <w:color w:val="FF0000"/>
          <w:szCs w:val="20"/>
        </w:rPr>
      </w:pPr>
    </w:p>
    <w:p w14:paraId="11BCFF7E" w14:textId="01E3CEC9" w:rsidR="001A04D0" w:rsidRPr="008468DF" w:rsidRDefault="001A04D0" w:rsidP="001A04D0">
      <w:pPr>
        <w:spacing w:line="276" w:lineRule="auto"/>
        <w:ind w:left="567"/>
        <w:jc w:val="both"/>
        <w:rPr>
          <w:rFonts w:cs="Arial"/>
          <w:szCs w:val="20"/>
        </w:rPr>
      </w:pPr>
      <w:r w:rsidRPr="008468DF">
        <w:rPr>
          <w:rFonts w:cs="Arial"/>
          <w:szCs w:val="20"/>
        </w:rPr>
        <w:t>Ze względów wizualnych ugięcie paneli</w:t>
      </w:r>
      <w:r w:rsidR="00D31871">
        <w:rPr>
          <w:rFonts w:cs="Arial"/>
          <w:szCs w:val="20"/>
        </w:rPr>
        <w:t xml:space="preserve"> metalowych</w:t>
      </w:r>
      <w:r w:rsidRPr="008468DF">
        <w:rPr>
          <w:rFonts w:cs="Arial"/>
          <w:szCs w:val="20"/>
        </w:rPr>
        <w:t xml:space="preserve"> nie może przekroczyć:</w:t>
      </w:r>
    </w:p>
    <w:p w14:paraId="1AA2527A" w14:textId="77777777" w:rsidR="001A04D0" w:rsidRPr="008468DF" w:rsidRDefault="001A04D0" w:rsidP="001A04D0">
      <w:pPr>
        <w:pStyle w:val="Akapitzlist"/>
        <w:numPr>
          <w:ilvl w:val="0"/>
          <w:numId w:val="11"/>
        </w:numPr>
        <w:spacing w:line="276" w:lineRule="auto"/>
        <w:jc w:val="both"/>
        <w:rPr>
          <w:rFonts w:cs="Arial"/>
          <w:szCs w:val="20"/>
        </w:rPr>
      </w:pPr>
      <w:r w:rsidRPr="008468DF">
        <w:rPr>
          <w:rFonts w:cs="Arial"/>
          <w:szCs w:val="20"/>
        </w:rPr>
        <w:t>dla płyt kompozytowych b/100</w:t>
      </w:r>
    </w:p>
    <w:p w14:paraId="6042D3A8" w14:textId="77777777" w:rsidR="001A04D0" w:rsidRPr="008468DF" w:rsidRDefault="001A04D0" w:rsidP="001A04D0">
      <w:pPr>
        <w:pStyle w:val="Akapitzlist"/>
        <w:numPr>
          <w:ilvl w:val="0"/>
          <w:numId w:val="11"/>
        </w:numPr>
        <w:spacing w:line="276" w:lineRule="auto"/>
        <w:jc w:val="both"/>
        <w:rPr>
          <w:rFonts w:cs="Arial"/>
          <w:szCs w:val="20"/>
        </w:rPr>
      </w:pPr>
      <w:r w:rsidRPr="008468DF">
        <w:rPr>
          <w:rFonts w:cs="Arial"/>
          <w:szCs w:val="20"/>
        </w:rPr>
        <w:t xml:space="preserve">dla okładzin ze stali / aluminium litego </w:t>
      </w:r>
      <w:r>
        <w:rPr>
          <w:rFonts w:cs="Arial"/>
          <w:szCs w:val="20"/>
        </w:rPr>
        <w:t xml:space="preserve">oraz żaluzji metalowych </w:t>
      </w:r>
      <w:r w:rsidRPr="008468DF">
        <w:rPr>
          <w:rFonts w:cs="Arial"/>
          <w:szCs w:val="20"/>
        </w:rPr>
        <w:t>b/200</w:t>
      </w:r>
    </w:p>
    <w:p w14:paraId="7EBEBCDA" w14:textId="77777777" w:rsidR="001A04D0" w:rsidRDefault="001A04D0" w:rsidP="001A04D0">
      <w:pPr>
        <w:spacing w:line="276" w:lineRule="auto"/>
        <w:ind w:left="1287"/>
        <w:jc w:val="both"/>
        <w:rPr>
          <w:rFonts w:cs="Arial"/>
          <w:szCs w:val="20"/>
        </w:rPr>
      </w:pPr>
      <w:r w:rsidRPr="008468DF">
        <w:rPr>
          <w:rFonts w:cs="Arial"/>
          <w:szCs w:val="20"/>
        </w:rPr>
        <w:t>gdzie „b” to długość krótszego boku i / lub najmniejszy wymiar pomiędzy usztywnieniami i/lub krawędziami paneli.</w:t>
      </w:r>
    </w:p>
    <w:p w14:paraId="765FFBD1" w14:textId="77777777" w:rsidR="001A04D0" w:rsidRDefault="001A04D0" w:rsidP="001A04D0">
      <w:pPr>
        <w:spacing w:line="276" w:lineRule="auto"/>
        <w:jc w:val="both"/>
        <w:rPr>
          <w:rFonts w:cs="Arial"/>
          <w:szCs w:val="20"/>
        </w:rPr>
      </w:pPr>
    </w:p>
    <w:p w14:paraId="00997A80" w14:textId="77777777" w:rsidR="00D31871" w:rsidRDefault="001A04D0" w:rsidP="001A04D0">
      <w:pPr>
        <w:spacing w:line="276" w:lineRule="auto"/>
        <w:ind w:left="567"/>
        <w:jc w:val="both"/>
        <w:rPr>
          <w:rFonts w:cs="Arial"/>
          <w:szCs w:val="20"/>
        </w:rPr>
      </w:pPr>
      <w:r>
        <w:rPr>
          <w:rFonts w:cs="Arial"/>
          <w:szCs w:val="20"/>
        </w:rPr>
        <w:t xml:space="preserve">Każdorazowo w przypadku wpięcia w fasadę szklenia zespolonego ugięcia elementów należy dodatkowo ograniczyć zgodnie z normą EN 1279-5 Załącznik C, punkt C.2 c) - ugięcia krawędzi szyby zespolonej pod obciążeniami do wartości max. H/200 oraz max. B/200, lecz nie więcej niż 12mm dla każdego z nich, gdzie B – długość krótszego boku szyby, a H długość dłuższego z boków szyby. </w:t>
      </w:r>
    </w:p>
    <w:p w14:paraId="1E2E4154" w14:textId="79AEF85C" w:rsidR="001A04D0" w:rsidRPr="005B133B" w:rsidRDefault="00D31871" w:rsidP="005B133B">
      <w:pPr>
        <w:spacing w:line="276" w:lineRule="auto"/>
        <w:ind w:left="567"/>
        <w:jc w:val="both"/>
        <w:rPr>
          <w:rFonts w:cs="Arial"/>
          <w:szCs w:val="20"/>
        </w:rPr>
      </w:pPr>
      <w:r>
        <w:rPr>
          <w:rFonts w:cs="Arial"/>
          <w:szCs w:val="20"/>
        </w:rPr>
        <w:t xml:space="preserve">Ze względów wizualnych zaleca się ograniczenie ugięcia szklenia w środku rozpiętości pomiędzy mocowaniami punktowymi do wartości max. L/100, gdzie L-odległość między analizowanymi </w:t>
      </w:r>
      <w:proofErr w:type="spellStart"/>
      <w:r>
        <w:rPr>
          <w:rFonts w:cs="Arial"/>
          <w:szCs w:val="20"/>
        </w:rPr>
        <w:t>rotulami</w:t>
      </w:r>
      <w:proofErr w:type="spellEnd"/>
      <w:r>
        <w:rPr>
          <w:rFonts w:cs="Arial"/>
          <w:szCs w:val="20"/>
        </w:rPr>
        <w:t>.</w:t>
      </w:r>
    </w:p>
    <w:p w14:paraId="6F8CF034" w14:textId="77777777" w:rsidR="001A04D0" w:rsidRPr="00657D7C" w:rsidRDefault="001A04D0" w:rsidP="001A04D0">
      <w:pPr>
        <w:spacing w:line="276" w:lineRule="auto"/>
        <w:ind w:left="567"/>
        <w:jc w:val="both"/>
        <w:rPr>
          <w:rFonts w:cs="Arial"/>
          <w:szCs w:val="20"/>
        </w:rPr>
      </w:pPr>
      <w:r w:rsidRPr="00657D7C">
        <w:rPr>
          <w:rFonts w:cs="Arial"/>
          <w:szCs w:val="20"/>
        </w:rPr>
        <w:lastRenderedPageBreak/>
        <w:t>UWAGA !!!</w:t>
      </w:r>
    </w:p>
    <w:p w14:paraId="0CE8000B" w14:textId="77777777" w:rsidR="001A04D0" w:rsidRPr="00657D7C" w:rsidRDefault="001A04D0" w:rsidP="001A04D0">
      <w:pPr>
        <w:spacing w:line="276" w:lineRule="auto"/>
        <w:ind w:left="567"/>
        <w:jc w:val="both"/>
        <w:rPr>
          <w:rFonts w:cs="Arial"/>
          <w:szCs w:val="20"/>
        </w:rPr>
      </w:pPr>
      <w:r w:rsidRPr="00657D7C">
        <w:rPr>
          <w:rFonts w:cs="Arial"/>
          <w:szCs w:val="20"/>
        </w:rPr>
        <w:t>Ze względu na normową płaskość blach aluminiowych wszelkie panele z blach aluminiowych oraz obróbki w rozwinięciu z aluminium o powierzchni powyżej 0,75 m</w:t>
      </w:r>
      <w:r w:rsidRPr="00657D7C">
        <w:rPr>
          <w:rFonts w:cs="Arial"/>
          <w:szCs w:val="20"/>
          <w:vertAlign w:val="superscript"/>
        </w:rPr>
        <w:t>2</w:t>
      </w:r>
      <w:r w:rsidRPr="00657D7C">
        <w:rPr>
          <w:rFonts w:cs="Arial"/>
          <w:szCs w:val="20"/>
        </w:rPr>
        <w:t xml:space="preserve"> należy wykonywać z blach aluminiowych o gr. min. 3 mm.</w:t>
      </w:r>
    </w:p>
    <w:p w14:paraId="3B5650EE" w14:textId="77777777" w:rsidR="001A04D0" w:rsidRPr="00657D7C" w:rsidRDefault="001A04D0" w:rsidP="001A04D0">
      <w:pPr>
        <w:ind w:left="567"/>
        <w:jc w:val="both"/>
        <w:rPr>
          <w:rFonts w:cs="Arial"/>
          <w:szCs w:val="20"/>
        </w:rPr>
      </w:pPr>
    </w:p>
    <w:p w14:paraId="1B8093D1" w14:textId="7ACB42A6" w:rsidR="00D31871" w:rsidRDefault="001A04D0" w:rsidP="001A04D0">
      <w:pPr>
        <w:spacing w:line="276" w:lineRule="auto"/>
        <w:ind w:left="567"/>
        <w:jc w:val="both"/>
        <w:rPr>
          <w:rFonts w:cs="Arial"/>
          <w:szCs w:val="20"/>
        </w:rPr>
      </w:pPr>
      <w:r w:rsidRPr="00657D7C">
        <w:rPr>
          <w:rFonts w:cs="Arial"/>
          <w:szCs w:val="20"/>
        </w:rPr>
        <w:t>Wszystkie obciążenia należy przyjmować zgodnie z tematycznymi aktualnymi normami</w:t>
      </w:r>
      <w:r>
        <w:rPr>
          <w:rFonts w:cs="Arial"/>
          <w:szCs w:val="20"/>
        </w:rPr>
        <w:t xml:space="preserve"> (zalecane stosowanie norm EN „</w:t>
      </w:r>
      <w:proofErr w:type="spellStart"/>
      <w:r>
        <w:rPr>
          <w:rFonts w:cs="Arial"/>
          <w:szCs w:val="20"/>
        </w:rPr>
        <w:t>eurokody</w:t>
      </w:r>
      <w:proofErr w:type="spellEnd"/>
      <w:r>
        <w:rPr>
          <w:rFonts w:cs="Arial"/>
          <w:szCs w:val="20"/>
        </w:rPr>
        <w:t>”)</w:t>
      </w:r>
      <w:r w:rsidRPr="00657D7C">
        <w:rPr>
          <w:rFonts w:cs="Arial"/>
          <w:szCs w:val="20"/>
        </w:rPr>
        <w:t xml:space="preserve"> i instrukcjami. </w:t>
      </w:r>
      <w:r w:rsidR="00D31871">
        <w:rPr>
          <w:rFonts w:cs="Arial"/>
          <w:szCs w:val="20"/>
        </w:rPr>
        <w:t>Dla niniejszego obiektu obciążenia przyjęto zgodnie z wytycznymi Zamawiającego wg Załącznik nr 2 do OPZ (Opis przedmiotu zamówienia).</w:t>
      </w:r>
    </w:p>
    <w:p w14:paraId="381588C5" w14:textId="77777777" w:rsidR="00D31871" w:rsidRDefault="00D31871" w:rsidP="001A04D0">
      <w:pPr>
        <w:spacing w:line="276" w:lineRule="auto"/>
        <w:ind w:left="567"/>
        <w:jc w:val="both"/>
        <w:rPr>
          <w:rFonts w:cs="Arial"/>
          <w:szCs w:val="20"/>
        </w:rPr>
      </w:pPr>
    </w:p>
    <w:p w14:paraId="796B975E" w14:textId="2EB38582" w:rsidR="001A04D0" w:rsidRPr="00657D7C" w:rsidRDefault="001A04D0" w:rsidP="001A04D0">
      <w:pPr>
        <w:spacing w:line="276" w:lineRule="auto"/>
        <w:ind w:left="567"/>
        <w:jc w:val="both"/>
        <w:rPr>
          <w:rFonts w:cs="Arial"/>
          <w:szCs w:val="20"/>
        </w:rPr>
      </w:pPr>
      <w:r w:rsidRPr="00657D7C">
        <w:rPr>
          <w:rFonts w:cs="Arial"/>
          <w:szCs w:val="20"/>
        </w:rPr>
        <w:t xml:space="preserve">W oparciu </w:t>
      </w:r>
      <w:r>
        <w:rPr>
          <w:rFonts w:cs="Arial"/>
          <w:szCs w:val="20"/>
        </w:rPr>
        <w:t>o te wartości Wykonawca sprawdzi</w:t>
      </w:r>
      <w:r w:rsidRPr="00657D7C">
        <w:rPr>
          <w:rFonts w:cs="Arial"/>
          <w:szCs w:val="20"/>
        </w:rPr>
        <w:t xml:space="preserve"> wymiarowanie przekrojów nośnych, podkonstrukcji, zakotwień do elementów konstrukcji budynku i kompletnej konstrukcji elewacji.</w:t>
      </w:r>
    </w:p>
    <w:p w14:paraId="68263DF2" w14:textId="15E47875" w:rsidR="00C5102B" w:rsidRDefault="001A04D0" w:rsidP="001A04D0">
      <w:pPr>
        <w:spacing w:line="276" w:lineRule="auto"/>
        <w:ind w:left="567"/>
        <w:jc w:val="both"/>
        <w:rPr>
          <w:rFonts w:cs="Arial"/>
          <w:szCs w:val="20"/>
        </w:rPr>
      </w:pPr>
      <w:r w:rsidRPr="00657D7C">
        <w:rPr>
          <w:rFonts w:cs="Arial"/>
          <w:szCs w:val="20"/>
        </w:rPr>
        <w:t>Wszelkie mocowania do konstrukcji głównej</w:t>
      </w:r>
      <w:r w:rsidR="00C5102B">
        <w:rPr>
          <w:rFonts w:cs="Arial"/>
          <w:szCs w:val="20"/>
        </w:rPr>
        <w:t xml:space="preserve"> </w:t>
      </w:r>
      <w:r w:rsidRPr="00657D7C">
        <w:rPr>
          <w:rFonts w:cs="Arial"/>
          <w:szCs w:val="20"/>
        </w:rPr>
        <w:t>budynku wymagają akceptacji Konstruktora Obiektu</w:t>
      </w:r>
      <w:r w:rsidR="00C5102B">
        <w:rPr>
          <w:rFonts w:cs="Arial"/>
          <w:szCs w:val="20"/>
        </w:rPr>
        <w:t xml:space="preserve"> – pod względem wytrzymałościowym oraz zabezpieczenia antykorozyjnego</w:t>
      </w:r>
      <w:r w:rsidRPr="00657D7C">
        <w:rPr>
          <w:rFonts w:cs="Arial"/>
          <w:szCs w:val="20"/>
        </w:rPr>
        <w:t xml:space="preserve">. </w:t>
      </w:r>
    </w:p>
    <w:p w14:paraId="6782CBEC" w14:textId="77777777" w:rsidR="001A04D0" w:rsidRPr="00657D7C" w:rsidRDefault="001A04D0" w:rsidP="001A04D0">
      <w:pPr>
        <w:spacing w:line="276" w:lineRule="auto"/>
        <w:ind w:left="567"/>
        <w:jc w:val="both"/>
        <w:rPr>
          <w:rFonts w:cs="Arial"/>
          <w:szCs w:val="20"/>
        </w:rPr>
      </w:pPr>
    </w:p>
    <w:p w14:paraId="6FFC4494" w14:textId="77777777" w:rsidR="001A04D0" w:rsidRPr="00657D7C" w:rsidRDefault="001A04D0" w:rsidP="001A04D0">
      <w:pPr>
        <w:spacing w:line="276" w:lineRule="auto"/>
        <w:ind w:left="567"/>
        <w:jc w:val="both"/>
        <w:rPr>
          <w:rFonts w:cs="Arial"/>
          <w:szCs w:val="20"/>
        </w:rPr>
      </w:pPr>
      <w:r w:rsidRPr="00657D7C">
        <w:rPr>
          <w:rFonts w:cs="Arial"/>
          <w:szCs w:val="20"/>
        </w:rPr>
        <w:t xml:space="preserve">Na wykonawcy spoczywa dostarczenie dowodów poprawności w zakresie </w:t>
      </w:r>
      <w:r>
        <w:rPr>
          <w:rFonts w:cs="Arial"/>
          <w:szCs w:val="20"/>
        </w:rPr>
        <w:t xml:space="preserve">sprawdzenia </w:t>
      </w:r>
      <w:r w:rsidRPr="00657D7C">
        <w:rPr>
          <w:rFonts w:cs="Arial"/>
          <w:szCs w:val="20"/>
        </w:rPr>
        <w:t>wymiarowania wszelkich elementów oraz docelowych rozwiązań materiałowych i konstrukcyjnych.</w:t>
      </w:r>
    </w:p>
    <w:p w14:paraId="3BDFD3A8" w14:textId="77777777" w:rsidR="001A04D0" w:rsidRPr="00657D7C" w:rsidRDefault="001A04D0" w:rsidP="001A04D0">
      <w:pPr>
        <w:ind w:left="567"/>
        <w:jc w:val="both"/>
        <w:rPr>
          <w:rFonts w:cs="Arial"/>
          <w:szCs w:val="20"/>
        </w:rPr>
      </w:pPr>
    </w:p>
    <w:p w14:paraId="14C7B178" w14:textId="0A56D9DD" w:rsidR="001A04D0" w:rsidRPr="00657D7C" w:rsidRDefault="001A04D0" w:rsidP="001A04D0">
      <w:pPr>
        <w:ind w:left="567"/>
        <w:jc w:val="both"/>
        <w:rPr>
          <w:rFonts w:cs="Arial"/>
          <w:b/>
          <w:szCs w:val="20"/>
        </w:rPr>
      </w:pPr>
      <w:r w:rsidRPr="00657D7C">
        <w:rPr>
          <w:rFonts w:cs="Arial"/>
          <w:szCs w:val="20"/>
        </w:rPr>
        <w:t xml:space="preserve">- </w:t>
      </w:r>
      <w:r w:rsidR="005B133B">
        <w:rPr>
          <w:rFonts w:cs="Arial"/>
          <w:b/>
          <w:szCs w:val="20"/>
        </w:rPr>
        <w:t>Opracowani</w:t>
      </w:r>
      <w:r w:rsidR="00C5102B" w:rsidRPr="00C5102B">
        <w:rPr>
          <w:rFonts w:cs="Arial"/>
          <w:b/>
          <w:szCs w:val="20"/>
        </w:rPr>
        <w:t xml:space="preserve">e </w:t>
      </w:r>
      <w:r>
        <w:rPr>
          <w:rFonts w:cs="Arial"/>
          <w:b/>
          <w:szCs w:val="20"/>
        </w:rPr>
        <w:t>P</w:t>
      </w:r>
      <w:r w:rsidRPr="00657D7C">
        <w:rPr>
          <w:rFonts w:cs="Arial"/>
          <w:b/>
          <w:szCs w:val="20"/>
        </w:rPr>
        <w:t>ro</w:t>
      </w:r>
      <w:r>
        <w:rPr>
          <w:rFonts w:cs="Arial"/>
          <w:b/>
          <w:szCs w:val="20"/>
        </w:rPr>
        <w:t>jektu T</w:t>
      </w:r>
      <w:r w:rsidRPr="00657D7C">
        <w:rPr>
          <w:rFonts w:cs="Arial"/>
          <w:b/>
          <w:szCs w:val="20"/>
        </w:rPr>
        <w:t>echn</w:t>
      </w:r>
      <w:r w:rsidR="005B133B">
        <w:rPr>
          <w:rFonts w:cs="Arial"/>
          <w:b/>
          <w:szCs w:val="20"/>
        </w:rPr>
        <w:t>icznego</w:t>
      </w:r>
      <w:r w:rsidR="00C5102B">
        <w:rPr>
          <w:rFonts w:cs="Arial"/>
          <w:b/>
          <w:szCs w:val="20"/>
        </w:rPr>
        <w:t xml:space="preserve"> oraz Projektu</w:t>
      </w:r>
      <w:r>
        <w:rPr>
          <w:rFonts w:cs="Arial"/>
          <w:b/>
          <w:szCs w:val="20"/>
        </w:rPr>
        <w:t xml:space="preserve"> Warsztatowego</w:t>
      </w:r>
    </w:p>
    <w:p w14:paraId="4BF00F7A" w14:textId="77777777" w:rsidR="001A04D0" w:rsidRPr="00657D7C" w:rsidRDefault="001A04D0" w:rsidP="001A04D0">
      <w:pPr>
        <w:ind w:left="567"/>
        <w:jc w:val="both"/>
        <w:rPr>
          <w:rFonts w:cs="Arial"/>
          <w:szCs w:val="20"/>
        </w:rPr>
      </w:pPr>
    </w:p>
    <w:p w14:paraId="538E8EB7" w14:textId="77777777" w:rsidR="001A04D0" w:rsidRPr="00657D7C" w:rsidRDefault="001A04D0" w:rsidP="001A04D0">
      <w:pPr>
        <w:ind w:left="567"/>
        <w:jc w:val="both"/>
        <w:rPr>
          <w:rFonts w:cs="Arial"/>
          <w:szCs w:val="20"/>
        </w:rPr>
      </w:pPr>
      <w:r w:rsidRPr="00657D7C">
        <w:rPr>
          <w:rFonts w:cs="Arial"/>
          <w:szCs w:val="20"/>
        </w:rPr>
        <w:t xml:space="preserve">Projekt </w:t>
      </w:r>
      <w:r>
        <w:rPr>
          <w:rFonts w:cs="Arial"/>
          <w:szCs w:val="20"/>
        </w:rPr>
        <w:t>t</w:t>
      </w:r>
      <w:r w:rsidRPr="00657D7C">
        <w:rPr>
          <w:rFonts w:cs="Arial"/>
          <w:szCs w:val="20"/>
        </w:rPr>
        <w:t>echniczny</w:t>
      </w:r>
      <w:r>
        <w:rPr>
          <w:rFonts w:cs="Arial"/>
          <w:szCs w:val="20"/>
        </w:rPr>
        <w:t xml:space="preserve"> i warsztatowy</w:t>
      </w:r>
      <w:r w:rsidRPr="00657D7C">
        <w:rPr>
          <w:rFonts w:cs="Arial"/>
          <w:szCs w:val="20"/>
        </w:rPr>
        <w:t xml:space="preserve"> powinien zawierać, co najmniej:</w:t>
      </w:r>
    </w:p>
    <w:p w14:paraId="1F05E2B1" w14:textId="77777777" w:rsidR="001A04D0" w:rsidRPr="00657D7C" w:rsidRDefault="001A04D0" w:rsidP="001A04D0">
      <w:pPr>
        <w:pStyle w:val="Akapitzlist"/>
        <w:numPr>
          <w:ilvl w:val="0"/>
          <w:numId w:val="12"/>
        </w:numPr>
        <w:jc w:val="both"/>
        <w:rPr>
          <w:rFonts w:cs="Arial"/>
          <w:szCs w:val="20"/>
        </w:rPr>
      </w:pPr>
      <w:r w:rsidRPr="00657D7C">
        <w:rPr>
          <w:rFonts w:cs="Arial"/>
          <w:szCs w:val="20"/>
        </w:rPr>
        <w:t>inwentaryzację stanu istniejącego,</w:t>
      </w:r>
    </w:p>
    <w:p w14:paraId="3FD65C78" w14:textId="77777777" w:rsidR="001A04D0" w:rsidRPr="00657D7C" w:rsidRDefault="001A04D0" w:rsidP="001A04D0">
      <w:pPr>
        <w:pStyle w:val="Akapitzlist"/>
        <w:numPr>
          <w:ilvl w:val="0"/>
          <w:numId w:val="12"/>
        </w:numPr>
        <w:jc w:val="both"/>
        <w:rPr>
          <w:rFonts w:cs="Arial"/>
          <w:szCs w:val="20"/>
        </w:rPr>
      </w:pPr>
      <w:r w:rsidRPr="00657D7C">
        <w:rPr>
          <w:rFonts w:cs="Arial"/>
          <w:szCs w:val="20"/>
        </w:rPr>
        <w:t>opis techniczny rozwiązań systemowych, materiałów, zabezpieczenia antykorozyjnego, przeciwpożarowego itp.</w:t>
      </w:r>
    </w:p>
    <w:p w14:paraId="1DA63BF7" w14:textId="09FB0A27" w:rsidR="001A04D0" w:rsidRPr="00657D7C" w:rsidRDefault="001A04D0" w:rsidP="001A04D0">
      <w:pPr>
        <w:pStyle w:val="Akapitzlist"/>
        <w:numPr>
          <w:ilvl w:val="0"/>
          <w:numId w:val="12"/>
        </w:numPr>
        <w:jc w:val="both"/>
        <w:rPr>
          <w:rFonts w:cs="Arial"/>
          <w:szCs w:val="20"/>
        </w:rPr>
      </w:pPr>
      <w:r w:rsidRPr="00657D7C">
        <w:rPr>
          <w:rFonts w:cs="Arial"/>
          <w:szCs w:val="20"/>
        </w:rPr>
        <w:t>wymiarowanie profili systemowych</w:t>
      </w:r>
      <w:r w:rsidR="00C5102B">
        <w:rPr>
          <w:rFonts w:cs="Arial"/>
          <w:szCs w:val="20"/>
        </w:rPr>
        <w:t xml:space="preserve"> (o ile jest konieczne)</w:t>
      </w:r>
      <w:r w:rsidRPr="00657D7C">
        <w:rPr>
          <w:rFonts w:cs="Arial"/>
          <w:szCs w:val="20"/>
        </w:rPr>
        <w:t>,</w:t>
      </w:r>
    </w:p>
    <w:p w14:paraId="0D573A71" w14:textId="37640833" w:rsidR="001A04D0" w:rsidRPr="00657D7C" w:rsidRDefault="001A04D0" w:rsidP="001A04D0">
      <w:pPr>
        <w:pStyle w:val="Akapitzlist"/>
        <w:numPr>
          <w:ilvl w:val="0"/>
          <w:numId w:val="12"/>
        </w:numPr>
        <w:jc w:val="both"/>
        <w:rPr>
          <w:rFonts w:cs="Arial"/>
          <w:szCs w:val="20"/>
        </w:rPr>
      </w:pPr>
      <w:r w:rsidRPr="00657D7C">
        <w:rPr>
          <w:rFonts w:cs="Arial"/>
          <w:szCs w:val="20"/>
        </w:rPr>
        <w:t>wymiarowanie szkła</w:t>
      </w:r>
      <w:r w:rsidR="00C5102B">
        <w:rPr>
          <w:rFonts w:cs="Arial"/>
          <w:szCs w:val="20"/>
        </w:rPr>
        <w:t xml:space="preserve"> z uwzględnieniem geometrii i sposobu zamocowania</w:t>
      </w:r>
      <w:r w:rsidRPr="00657D7C">
        <w:rPr>
          <w:rFonts w:cs="Arial"/>
          <w:szCs w:val="20"/>
        </w:rPr>
        <w:t>,</w:t>
      </w:r>
    </w:p>
    <w:p w14:paraId="6669AE01" w14:textId="77777777" w:rsidR="001A04D0" w:rsidRPr="00657D7C" w:rsidRDefault="001A04D0" w:rsidP="001A04D0">
      <w:pPr>
        <w:pStyle w:val="Akapitzlist"/>
        <w:numPr>
          <w:ilvl w:val="0"/>
          <w:numId w:val="12"/>
        </w:numPr>
        <w:jc w:val="both"/>
        <w:rPr>
          <w:rFonts w:cs="Arial"/>
          <w:szCs w:val="20"/>
        </w:rPr>
      </w:pPr>
      <w:r w:rsidRPr="00657D7C">
        <w:rPr>
          <w:rFonts w:cs="Arial"/>
          <w:szCs w:val="20"/>
        </w:rPr>
        <w:t>wymiarowanie paneli i okładzin,</w:t>
      </w:r>
    </w:p>
    <w:p w14:paraId="7F455BF6" w14:textId="77777777" w:rsidR="001A04D0" w:rsidRPr="00657D7C" w:rsidRDefault="001A04D0" w:rsidP="001A04D0">
      <w:pPr>
        <w:pStyle w:val="Akapitzlist"/>
        <w:numPr>
          <w:ilvl w:val="0"/>
          <w:numId w:val="12"/>
        </w:numPr>
        <w:jc w:val="both"/>
        <w:rPr>
          <w:rFonts w:cs="Arial"/>
          <w:szCs w:val="20"/>
        </w:rPr>
      </w:pPr>
      <w:r w:rsidRPr="00657D7C">
        <w:rPr>
          <w:rFonts w:cs="Arial"/>
          <w:szCs w:val="20"/>
        </w:rPr>
        <w:t>wymiarowanie niezbędnej podkonstrukcji,</w:t>
      </w:r>
    </w:p>
    <w:p w14:paraId="22E5F962" w14:textId="139B507E" w:rsidR="001A04D0" w:rsidRPr="00657D7C" w:rsidRDefault="001A04D0" w:rsidP="001A04D0">
      <w:pPr>
        <w:pStyle w:val="Akapitzlist"/>
        <w:numPr>
          <w:ilvl w:val="0"/>
          <w:numId w:val="12"/>
        </w:numPr>
        <w:jc w:val="both"/>
        <w:rPr>
          <w:rFonts w:cs="Arial"/>
          <w:szCs w:val="20"/>
        </w:rPr>
      </w:pPr>
      <w:r w:rsidRPr="00657D7C">
        <w:rPr>
          <w:rFonts w:cs="Arial"/>
          <w:szCs w:val="20"/>
        </w:rPr>
        <w:t>wymiarowanie łączników (konsol, wsporników</w:t>
      </w:r>
      <w:r w:rsidR="00C5102B">
        <w:rPr>
          <w:rFonts w:cs="Arial"/>
          <w:szCs w:val="20"/>
        </w:rPr>
        <w:t xml:space="preserve">, </w:t>
      </w:r>
      <w:proofErr w:type="spellStart"/>
      <w:r w:rsidR="00C5102B">
        <w:rPr>
          <w:rFonts w:cs="Arial"/>
          <w:szCs w:val="20"/>
        </w:rPr>
        <w:t>rotul</w:t>
      </w:r>
      <w:proofErr w:type="spellEnd"/>
      <w:r w:rsidRPr="00657D7C">
        <w:rPr>
          <w:rFonts w:cs="Arial"/>
          <w:szCs w:val="20"/>
        </w:rPr>
        <w:t xml:space="preserve"> itp.),</w:t>
      </w:r>
    </w:p>
    <w:p w14:paraId="6B9CF8BE" w14:textId="77777777" w:rsidR="001A04D0" w:rsidRPr="00657D7C" w:rsidRDefault="001A04D0" w:rsidP="001A04D0">
      <w:pPr>
        <w:pStyle w:val="Akapitzlist"/>
        <w:numPr>
          <w:ilvl w:val="0"/>
          <w:numId w:val="12"/>
        </w:numPr>
        <w:jc w:val="both"/>
        <w:rPr>
          <w:rFonts w:cs="Arial"/>
          <w:szCs w:val="20"/>
        </w:rPr>
      </w:pPr>
      <w:r w:rsidRPr="00657D7C">
        <w:rPr>
          <w:rFonts w:cs="Arial"/>
          <w:szCs w:val="20"/>
        </w:rPr>
        <w:t>sporządzenie wszystkich niezbędnych detali charakterystycznych w skali uwzględniającej specyfikację elementów wraz z wyjaśnieniami opisowymi (zaleca się dla rysunków szczegółowych detali skalę od 1:5 do 1:2),</w:t>
      </w:r>
    </w:p>
    <w:p w14:paraId="7FFF908C" w14:textId="486B9B95" w:rsidR="001A04D0" w:rsidRDefault="001A04D0" w:rsidP="001A04D0">
      <w:pPr>
        <w:pStyle w:val="Akapitzlist"/>
        <w:numPr>
          <w:ilvl w:val="0"/>
          <w:numId w:val="12"/>
        </w:numPr>
        <w:jc w:val="both"/>
        <w:rPr>
          <w:rFonts w:cs="Arial"/>
          <w:szCs w:val="20"/>
        </w:rPr>
      </w:pPr>
      <w:r w:rsidRPr="00657D7C">
        <w:rPr>
          <w:rFonts w:cs="Arial"/>
          <w:szCs w:val="20"/>
        </w:rPr>
        <w:t>sporządzenie planów widokowych z niezbędnymi domiarami</w:t>
      </w:r>
      <w:r>
        <w:rPr>
          <w:rFonts w:cs="Arial"/>
          <w:szCs w:val="20"/>
        </w:rPr>
        <w:t xml:space="preserve"> do osi konstrukcyjnych obiektu</w:t>
      </w:r>
      <w:r w:rsidR="00C5102B">
        <w:rPr>
          <w:rFonts w:cs="Arial"/>
          <w:szCs w:val="20"/>
        </w:rPr>
        <w:t xml:space="preserve"> (względnie punktów odniesienia obiektu)</w:t>
      </w:r>
      <w:r>
        <w:rPr>
          <w:rFonts w:cs="Arial"/>
          <w:szCs w:val="20"/>
        </w:rPr>
        <w:t>,</w:t>
      </w:r>
    </w:p>
    <w:p w14:paraId="1F876C37" w14:textId="6FE3DB11" w:rsidR="001A04D0" w:rsidRPr="00C5102B" w:rsidRDefault="001A04D0" w:rsidP="00C5102B">
      <w:pPr>
        <w:pStyle w:val="Akapitzlist"/>
        <w:numPr>
          <w:ilvl w:val="0"/>
          <w:numId w:val="12"/>
        </w:numPr>
        <w:jc w:val="both"/>
        <w:rPr>
          <w:rFonts w:cs="Arial"/>
          <w:szCs w:val="20"/>
        </w:rPr>
      </w:pPr>
      <w:r>
        <w:rPr>
          <w:rFonts w:cs="Arial"/>
          <w:szCs w:val="20"/>
        </w:rPr>
        <w:t>sporządzenie kompletnego projektu warsztatowego (w  tym projektów produkcyjnych i montażowych).</w:t>
      </w:r>
    </w:p>
    <w:p w14:paraId="294F4390" w14:textId="2382C412" w:rsidR="001A04D0" w:rsidRPr="00657D7C" w:rsidRDefault="001A04D0" w:rsidP="001A04D0">
      <w:pPr>
        <w:ind w:left="567"/>
        <w:jc w:val="both"/>
        <w:rPr>
          <w:rFonts w:cs="Arial"/>
          <w:b/>
          <w:szCs w:val="20"/>
        </w:rPr>
      </w:pPr>
      <w:r w:rsidRPr="00657D7C">
        <w:rPr>
          <w:rFonts w:cs="Arial"/>
          <w:szCs w:val="20"/>
        </w:rPr>
        <w:t xml:space="preserve">- </w:t>
      </w:r>
      <w:r>
        <w:rPr>
          <w:rFonts w:cs="Arial"/>
          <w:b/>
          <w:szCs w:val="20"/>
        </w:rPr>
        <w:t>Dokumentacj</w:t>
      </w:r>
      <w:r w:rsidR="009039AE">
        <w:rPr>
          <w:rFonts w:cs="Arial"/>
          <w:b/>
          <w:szCs w:val="20"/>
        </w:rPr>
        <w:t>a</w:t>
      </w:r>
      <w:r>
        <w:rPr>
          <w:rFonts w:cs="Arial"/>
          <w:b/>
          <w:szCs w:val="20"/>
        </w:rPr>
        <w:t xml:space="preserve"> P</w:t>
      </w:r>
      <w:r w:rsidRPr="00657D7C">
        <w:rPr>
          <w:rFonts w:cs="Arial"/>
          <w:b/>
          <w:szCs w:val="20"/>
        </w:rPr>
        <w:t>owykonawcz</w:t>
      </w:r>
      <w:r w:rsidR="009039AE">
        <w:rPr>
          <w:rFonts w:cs="Arial"/>
          <w:b/>
          <w:szCs w:val="20"/>
        </w:rPr>
        <w:t>a</w:t>
      </w:r>
    </w:p>
    <w:p w14:paraId="60DFAD06" w14:textId="77777777" w:rsidR="001A04D0" w:rsidRPr="00657D7C" w:rsidRDefault="001A04D0" w:rsidP="001A04D0">
      <w:pPr>
        <w:jc w:val="both"/>
        <w:rPr>
          <w:rFonts w:cs="Arial"/>
          <w:szCs w:val="20"/>
        </w:rPr>
      </w:pPr>
    </w:p>
    <w:p w14:paraId="7FFDA47B" w14:textId="77777777" w:rsidR="001A04D0" w:rsidRPr="00657D7C" w:rsidRDefault="001A04D0" w:rsidP="001A04D0">
      <w:pPr>
        <w:ind w:left="567"/>
        <w:jc w:val="both"/>
        <w:rPr>
          <w:rFonts w:cs="Arial"/>
          <w:szCs w:val="20"/>
        </w:rPr>
      </w:pPr>
      <w:r w:rsidRPr="00657D7C">
        <w:rPr>
          <w:rFonts w:cs="Arial"/>
          <w:szCs w:val="20"/>
        </w:rPr>
        <w:t>Dokumentacja powykonawcza powinna zawierać, co najmniej:</w:t>
      </w:r>
    </w:p>
    <w:p w14:paraId="409BF2B4" w14:textId="77777777" w:rsidR="001A04D0" w:rsidRPr="00657D7C" w:rsidRDefault="001A04D0" w:rsidP="001A04D0">
      <w:pPr>
        <w:pStyle w:val="Akapitzlist"/>
        <w:numPr>
          <w:ilvl w:val="0"/>
          <w:numId w:val="13"/>
        </w:numPr>
        <w:tabs>
          <w:tab w:val="num" w:pos="993"/>
        </w:tabs>
        <w:spacing w:line="276" w:lineRule="auto"/>
        <w:jc w:val="both"/>
        <w:rPr>
          <w:rFonts w:cs="Arial"/>
          <w:szCs w:val="20"/>
        </w:rPr>
      </w:pPr>
      <w:r w:rsidRPr="00657D7C">
        <w:rPr>
          <w:rFonts w:cs="Arial"/>
          <w:szCs w:val="20"/>
        </w:rPr>
        <w:t>operat geodezyjny powykonawczy,</w:t>
      </w:r>
    </w:p>
    <w:p w14:paraId="39BAAC26" w14:textId="63381150" w:rsidR="001A04D0" w:rsidRPr="00657D7C" w:rsidRDefault="001A04D0" w:rsidP="001A04D0">
      <w:pPr>
        <w:pStyle w:val="Akapitzlist"/>
        <w:numPr>
          <w:ilvl w:val="0"/>
          <w:numId w:val="13"/>
        </w:numPr>
        <w:tabs>
          <w:tab w:val="num" w:pos="993"/>
        </w:tabs>
        <w:spacing w:line="276" w:lineRule="auto"/>
        <w:jc w:val="both"/>
        <w:rPr>
          <w:rFonts w:cs="Arial"/>
          <w:szCs w:val="20"/>
        </w:rPr>
      </w:pPr>
      <w:r w:rsidRPr="00657D7C">
        <w:rPr>
          <w:rFonts w:cs="Arial"/>
          <w:szCs w:val="20"/>
        </w:rPr>
        <w:t>komplet rysunków powykonawczych sporządzony przez uprawnionego Kierownika Budowy</w:t>
      </w:r>
      <w:r w:rsidRPr="00657D7C">
        <w:rPr>
          <w:rFonts w:cs="Arial"/>
          <w:szCs w:val="20"/>
        </w:rPr>
        <w:br/>
        <w:t>/ Robót (działającego na zlecenie Wykonawcy elewacji) na podstawie Projektu Techn</w:t>
      </w:r>
      <w:r w:rsidR="007B05FE">
        <w:rPr>
          <w:rFonts w:cs="Arial"/>
          <w:szCs w:val="20"/>
        </w:rPr>
        <w:t>icznego</w:t>
      </w:r>
      <w:r>
        <w:rPr>
          <w:rFonts w:cs="Arial"/>
          <w:szCs w:val="20"/>
        </w:rPr>
        <w:t xml:space="preserve"> i Warsztatowego</w:t>
      </w:r>
      <w:r w:rsidRPr="00657D7C">
        <w:rPr>
          <w:rFonts w:cs="Arial"/>
          <w:szCs w:val="20"/>
        </w:rPr>
        <w:t xml:space="preserve">  z uwzględnieniem zmian wp</w:t>
      </w:r>
      <w:r w:rsidR="00E87926">
        <w:rPr>
          <w:rFonts w:cs="Arial"/>
          <w:szCs w:val="20"/>
        </w:rPr>
        <w:t>rowadzonych w trakcie realizacji oznaczonych w sposób widoczny na rysunkach/dokumentach</w:t>
      </w:r>
      <w:r w:rsidRPr="00657D7C">
        <w:rPr>
          <w:rFonts w:cs="Arial"/>
          <w:szCs w:val="20"/>
        </w:rPr>
        <w:t>,</w:t>
      </w:r>
    </w:p>
    <w:p w14:paraId="496AEF97" w14:textId="77777777" w:rsidR="001A04D0" w:rsidRPr="00657D7C" w:rsidRDefault="001A04D0" w:rsidP="001A04D0">
      <w:pPr>
        <w:pStyle w:val="Akapitzlist"/>
        <w:numPr>
          <w:ilvl w:val="0"/>
          <w:numId w:val="13"/>
        </w:numPr>
        <w:tabs>
          <w:tab w:val="num" w:pos="993"/>
        </w:tabs>
        <w:spacing w:line="276" w:lineRule="auto"/>
        <w:jc w:val="both"/>
        <w:rPr>
          <w:rFonts w:cs="Arial"/>
          <w:szCs w:val="20"/>
        </w:rPr>
      </w:pPr>
      <w:r w:rsidRPr="00657D7C">
        <w:rPr>
          <w:rFonts w:cs="Arial"/>
          <w:szCs w:val="20"/>
        </w:rPr>
        <w:t>aprobaty techniczne, atesty, certyfikaty, deklaracje zgodności, dopuszczenia, itp. dla wszystkich elementów, które wymagają dostarczenia opisanych powyżej dokumentów,</w:t>
      </w:r>
    </w:p>
    <w:p w14:paraId="26766021" w14:textId="77777777" w:rsidR="001A04D0" w:rsidRPr="00657D7C" w:rsidRDefault="001A04D0" w:rsidP="001A04D0">
      <w:pPr>
        <w:pStyle w:val="Akapitzlist"/>
        <w:numPr>
          <w:ilvl w:val="0"/>
          <w:numId w:val="13"/>
        </w:numPr>
        <w:tabs>
          <w:tab w:val="num" w:pos="993"/>
        </w:tabs>
        <w:spacing w:line="276" w:lineRule="auto"/>
        <w:jc w:val="both"/>
        <w:rPr>
          <w:rFonts w:cs="Arial"/>
          <w:szCs w:val="20"/>
        </w:rPr>
      </w:pPr>
      <w:r w:rsidRPr="00657D7C">
        <w:rPr>
          <w:rFonts w:cs="Arial"/>
          <w:szCs w:val="20"/>
        </w:rPr>
        <w:t>specyfikację wbudowania materiałów i urządzeń,</w:t>
      </w:r>
    </w:p>
    <w:p w14:paraId="26529786" w14:textId="627DEB12" w:rsidR="001A04D0" w:rsidRPr="00657D7C" w:rsidRDefault="001A04D0" w:rsidP="001A04D0">
      <w:pPr>
        <w:pStyle w:val="Akapitzlist"/>
        <w:numPr>
          <w:ilvl w:val="0"/>
          <w:numId w:val="13"/>
        </w:numPr>
        <w:tabs>
          <w:tab w:val="num" w:pos="993"/>
        </w:tabs>
        <w:spacing w:line="276" w:lineRule="auto"/>
        <w:jc w:val="both"/>
        <w:rPr>
          <w:rFonts w:cs="Arial"/>
          <w:szCs w:val="20"/>
        </w:rPr>
      </w:pPr>
      <w:r w:rsidRPr="00657D7C">
        <w:rPr>
          <w:rFonts w:cs="Arial"/>
          <w:szCs w:val="20"/>
        </w:rPr>
        <w:t xml:space="preserve">komplet protokołów z przeprowadzonych prób, testów i odbiorów w szczególności </w:t>
      </w:r>
      <w:r w:rsidR="00067E68">
        <w:rPr>
          <w:rFonts w:cs="Arial"/>
          <w:szCs w:val="20"/>
        </w:rPr>
        <w:t>polowego testu wodnego</w:t>
      </w:r>
      <w:r w:rsidRPr="00657D7C">
        <w:rPr>
          <w:rFonts w:cs="Arial"/>
          <w:szCs w:val="20"/>
        </w:rPr>
        <w:t>,</w:t>
      </w:r>
    </w:p>
    <w:p w14:paraId="498BB8BC" w14:textId="77777777" w:rsidR="001A04D0" w:rsidRPr="00657D7C" w:rsidRDefault="001A04D0" w:rsidP="001A04D0">
      <w:pPr>
        <w:pStyle w:val="Akapitzlist"/>
        <w:numPr>
          <w:ilvl w:val="0"/>
          <w:numId w:val="13"/>
        </w:numPr>
        <w:tabs>
          <w:tab w:val="num" w:pos="993"/>
        </w:tabs>
        <w:spacing w:line="276" w:lineRule="auto"/>
        <w:jc w:val="both"/>
        <w:rPr>
          <w:rFonts w:cs="Arial"/>
          <w:szCs w:val="20"/>
        </w:rPr>
      </w:pPr>
      <w:r w:rsidRPr="00657D7C">
        <w:rPr>
          <w:rFonts w:cs="Arial"/>
          <w:szCs w:val="20"/>
        </w:rPr>
        <w:t>instrukcję konserwacji i użytkowania wszelkich elementów oraz urządzeń wchodzących w zakres robót objętych niniejszym opisem technicznym,</w:t>
      </w:r>
    </w:p>
    <w:p w14:paraId="103AE1F6" w14:textId="77777777" w:rsidR="001A04D0" w:rsidRPr="00657D7C" w:rsidRDefault="001A04D0" w:rsidP="001A04D0">
      <w:pPr>
        <w:pStyle w:val="Akapitzlist"/>
        <w:numPr>
          <w:ilvl w:val="0"/>
          <w:numId w:val="13"/>
        </w:numPr>
        <w:tabs>
          <w:tab w:val="num" w:pos="993"/>
        </w:tabs>
        <w:spacing w:line="276" w:lineRule="auto"/>
        <w:jc w:val="both"/>
        <w:rPr>
          <w:rFonts w:cs="Arial"/>
          <w:szCs w:val="20"/>
        </w:rPr>
      </w:pPr>
      <w:r w:rsidRPr="00657D7C">
        <w:rPr>
          <w:rFonts w:cs="Arial"/>
          <w:szCs w:val="20"/>
        </w:rPr>
        <w:t>plan dotyczący wymagań i zaleceń w zakresie przeglądów, eksploatacji i konserwacji wszystkich niezbędnych elementów</w:t>
      </w:r>
      <w:r>
        <w:rPr>
          <w:rFonts w:cs="Arial"/>
          <w:szCs w:val="20"/>
        </w:rPr>
        <w:t xml:space="preserve"> i pozycji</w:t>
      </w:r>
      <w:r w:rsidRPr="00657D7C">
        <w:rPr>
          <w:rFonts w:cs="Arial"/>
          <w:szCs w:val="20"/>
        </w:rPr>
        <w:t xml:space="preserve"> (w tym z uwzględnieniem okresu gwarancyjnego i pogwarancyjnego</w:t>
      </w:r>
      <w:r>
        <w:rPr>
          <w:rFonts w:cs="Arial"/>
          <w:szCs w:val="20"/>
        </w:rPr>
        <w:t xml:space="preserve"> oraz danych adresowych poszczególnych producentów i serwisantów</w:t>
      </w:r>
      <w:r w:rsidRPr="00657D7C">
        <w:rPr>
          <w:rFonts w:cs="Arial"/>
          <w:szCs w:val="20"/>
        </w:rPr>
        <w:t>).</w:t>
      </w:r>
    </w:p>
    <w:p w14:paraId="3DFB4FCB" w14:textId="77777777" w:rsidR="001A04D0" w:rsidRPr="00657D7C" w:rsidRDefault="001A04D0" w:rsidP="001A04D0">
      <w:pPr>
        <w:spacing w:line="276" w:lineRule="auto"/>
        <w:ind w:left="567"/>
        <w:jc w:val="both"/>
        <w:rPr>
          <w:rFonts w:cs="Arial"/>
          <w:szCs w:val="20"/>
        </w:rPr>
      </w:pPr>
    </w:p>
    <w:p w14:paraId="6D30E5C7" w14:textId="77777777" w:rsidR="001A04D0" w:rsidRPr="00657D7C" w:rsidRDefault="001A04D0" w:rsidP="001A04D0">
      <w:pPr>
        <w:spacing w:line="276" w:lineRule="auto"/>
        <w:ind w:left="567"/>
        <w:jc w:val="both"/>
        <w:rPr>
          <w:rFonts w:cs="Arial"/>
          <w:szCs w:val="20"/>
        </w:rPr>
      </w:pPr>
      <w:r w:rsidRPr="00657D7C">
        <w:rPr>
          <w:rFonts w:cs="Arial"/>
          <w:szCs w:val="20"/>
        </w:rPr>
        <w:lastRenderedPageBreak/>
        <w:t>Powyższe opracowania powinny spełniać wymagania Rozporządzenia Ministra Infrastruktury z dnia 2 września 2004 r. wraz z późniejszymi zmianami w sprawie szczegółowego zakresu i formy dokumentacji projektowej.</w:t>
      </w:r>
    </w:p>
    <w:p w14:paraId="07EBE4A1" w14:textId="77777777" w:rsidR="001A04D0" w:rsidRPr="00657D7C" w:rsidRDefault="001A04D0" w:rsidP="001A04D0">
      <w:pPr>
        <w:spacing w:line="276" w:lineRule="auto"/>
        <w:ind w:left="567"/>
        <w:jc w:val="both"/>
        <w:rPr>
          <w:rFonts w:cs="Arial"/>
          <w:szCs w:val="20"/>
        </w:rPr>
      </w:pPr>
    </w:p>
    <w:p w14:paraId="4B53EF97" w14:textId="74BFAD94" w:rsidR="001A04D0" w:rsidRPr="00322EF5" w:rsidRDefault="001A04D0" w:rsidP="00322EF5">
      <w:pPr>
        <w:spacing w:line="276" w:lineRule="auto"/>
        <w:ind w:left="567"/>
        <w:jc w:val="both"/>
        <w:rPr>
          <w:rFonts w:cs="Arial"/>
          <w:szCs w:val="20"/>
        </w:rPr>
      </w:pPr>
      <w:r w:rsidRPr="00657D7C">
        <w:rPr>
          <w:rFonts w:cs="Arial"/>
          <w:szCs w:val="20"/>
        </w:rPr>
        <w:t>Szczegółowe wytyczne do sporządzenia dokumentacji powykonawczej zostaną przekazane przez Inwes</w:t>
      </w:r>
      <w:r w:rsidR="00322EF5">
        <w:rPr>
          <w:rFonts w:cs="Arial"/>
          <w:szCs w:val="20"/>
        </w:rPr>
        <w:t>tora i/lub Kierownictwo Budowy.</w:t>
      </w:r>
    </w:p>
    <w:p w14:paraId="7229EC9A" w14:textId="77777777" w:rsidR="00B11111" w:rsidRDefault="00B11111" w:rsidP="00EE0E95"/>
    <w:p w14:paraId="4D66D29F" w14:textId="36A22F3E" w:rsidR="00B11111" w:rsidRDefault="00DC7D35" w:rsidP="00052D6E">
      <w:pPr>
        <w:pStyle w:val="Nagwek1"/>
      </w:pPr>
      <w:bookmarkStart w:id="141" w:name="_Toc13824866"/>
      <w:r>
        <w:t>OPIS DZIAŁAŃ ZWIĄZANYCH Z KONTROLĄ, BADANIAMI ORAZ ODBIOREM WYROBÓW I ROBÓT BUDOWLANYCH</w:t>
      </w:r>
      <w:bookmarkEnd w:id="141"/>
    </w:p>
    <w:p w14:paraId="791861CA" w14:textId="77777777" w:rsidR="00E87926" w:rsidRPr="00B90C77" w:rsidRDefault="00E87926" w:rsidP="00224422">
      <w:pPr>
        <w:pStyle w:val="Nagwek2"/>
      </w:pPr>
      <w:bookmarkStart w:id="142" w:name="_Toc13824867"/>
      <w:r w:rsidRPr="00870668">
        <w:t>WYMAGANIA</w:t>
      </w:r>
      <w:r w:rsidRPr="00B90C77">
        <w:t xml:space="preserve"> OGÓLNE</w:t>
      </w:r>
      <w:bookmarkEnd w:id="142"/>
    </w:p>
    <w:p w14:paraId="460B76E0" w14:textId="1BDCA390" w:rsidR="000A7F10" w:rsidRPr="000A7F10" w:rsidRDefault="000A7F10" w:rsidP="000A7F10">
      <w:pPr>
        <w:spacing w:line="276" w:lineRule="auto"/>
        <w:ind w:left="567"/>
        <w:jc w:val="both"/>
        <w:rPr>
          <w:rFonts w:cs="Arial"/>
          <w:szCs w:val="20"/>
        </w:rPr>
      </w:pPr>
      <w:r w:rsidRPr="000A7F10">
        <w:rPr>
          <w:rFonts w:cs="Arial"/>
          <w:szCs w:val="20"/>
        </w:rPr>
        <w:t>Wymagania ogólne dotyczące kontroli jakości robót podano w Specyfikacji Technicznej (ST) opracowanej przez Projektanta Obiektu/Architekta</w:t>
      </w:r>
      <w:r>
        <w:rPr>
          <w:rFonts w:cs="Arial"/>
          <w:szCs w:val="20"/>
        </w:rPr>
        <w:t>.</w:t>
      </w:r>
    </w:p>
    <w:p w14:paraId="40DC3CDA" w14:textId="77777777" w:rsidR="000A7F10" w:rsidRDefault="000A7F10" w:rsidP="000A7F10">
      <w:pPr>
        <w:jc w:val="both"/>
        <w:rPr>
          <w:rFonts w:cs="Arial"/>
        </w:rPr>
      </w:pPr>
    </w:p>
    <w:p w14:paraId="416B5201" w14:textId="2C057967" w:rsidR="000A7F10" w:rsidRDefault="000A7F10" w:rsidP="0049282C">
      <w:pPr>
        <w:spacing w:line="276" w:lineRule="auto"/>
        <w:ind w:left="567"/>
        <w:jc w:val="both"/>
        <w:rPr>
          <w:rFonts w:cs="Arial"/>
          <w:szCs w:val="20"/>
        </w:rPr>
      </w:pPr>
      <w:r w:rsidRPr="000A7F10">
        <w:rPr>
          <w:rFonts w:cs="Arial"/>
          <w:szCs w:val="20"/>
        </w:rPr>
        <w:t>Do obowiązków Wykonawcy należy opracowanie i przedstawienie do aprobaty Inżyniera</w:t>
      </w:r>
      <w:r w:rsidR="0049282C">
        <w:rPr>
          <w:rFonts w:cs="Arial"/>
          <w:szCs w:val="20"/>
        </w:rPr>
        <w:t>/Inspektora Nadzoru</w:t>
      </w:r>
      <w:r w:rsidRPr="000A7F10">
        <w:rPr>
          <w:rFonts w:cs="Arial"/>
          <w:szCs w:val="20"/>
        </w:rPr>
        <w:t xml:space="preserve"> </w:t>
      </w:r>
      <w:r w:rsidR="0049282C">
        <w:rPr>
          <w:rFonts w:cs="Arial"/>
          <w:szCs w:val="20"/>
        </w:rPr>
        <w:t>P</w:t>
      </w:r>
      <w:r w:rsidRPr="000A7F10">
        <w:rPr>
          <w:rFonts w:cs="Arial"/>
          <w:szCs w:val="20"/>
        </w:rPr>
        <w:t xml:space="preserve">rogramu </w:t>
      </w:r>
      <w:r w:rsidR="0049282C">
        <w:rPr>
          <w:rFonts w:cs="Arial"/>
          <w:szCs w:val="20"/>
        </w:rPr>
        <w:t>Z</w:t>
      </w:r>
      <w:r w:rsidRPr="000A7F10">
        <w:rPr>
          <w:rFonts w:cs="Arial"/>
          <w:szCs w:val="20"/>
        </w:rPr>
        <w:t xml:space="preserve">apewnienia </w:t>
      </w:r>
      <w:r w:rsidR="0049282C">
        <w:rPr>
          <w:rFonts w:cs="Arial"/>
          <w:szCs w:val="20"/>
        </w:rPr>
        <w:t>J</w:t>
      </w:r>
      <w:r w:rsidRPr="000A7F10">
        <w:rPr>
          <w:rFonts w:cs="Arial"/>
          <w:szCs w:val="20"/>
        </w:rPr>
        <w:t>akości</w:t>
      </w:r>
      <w:r w:rsidR="0049282C">
        <w:rPr>
          <w:rFonts w:cs="Arial"/>
          <w:szCs w:val="20"/>
        </w:rPr>
        <w:t xml:space="preserve"> (PZJ)</w:t>
      </w:r>
      <w:r w:rsidRPr="000A7F10">
        <w:rPr>
          <w:rFonts w:cs="Arial"/>
          <w:szCs w:val="20"/>
        </w:rPr>
        <w:t xml:space="preserve">, w którym przedstawi on zamierzony sposób wykonywania Robót, możliwości techniczne, kadrowe i organizacyjne gwarantujące wykonanie Robót zgodnie z Dokumentacją </w:t>
      </w:r>
      <w:r w:rsidR="0049282C">
        <w:rPr>
          <w:rFonts w:cs="Arial"/>
          <w:szCs w:val="20"/>
        </w:rPr>
        <w:t>Projektową</w:t>
      </w:r>
      <w:r w:rsidRPr="000A7F10">
        <w:rPr>
          <w:rFonts w:cs="Arial"/>
          <w:szCs w:val="20"/>
        </w:rPr>
        <w:t xml:space="preserve">, ST oraz poleceniami i ustaleniami przekazanymi przez </w:t>
      </w:r>
      <w:r w:rsidR="0049282C">
        <w:rPr>
          <w:rFonts w:cs="Arial"/>
          <w:szCs w:val="20"/>
        </w:rPr>
        <w:t>Zamawiającego</w:t>
      </w:r>
      <w:r w:rsidRPr="000A7F10">
        <w:rPr>
          <w:rFonts w:cs="Arial"/>
          <w:szCs w:val="20"/>
        </w:rPr>
        <w:t>.</w:t>
      </w:r>
    </w:p>
    <w:p w14:paraId="0861485A" w14:textId="77777777" w:rsidR="0049282C" w:rsidRDefault="0049282C" w:rsidP="0049282C">
      <w:pPr>
        <w:spacing w:line="276" w:lineRule="auto"/>
        <w:ind w:left="567"/>
        <w:jc w:val="both"/>
        <w:rPr>
          <w:rFonts w:cs="Arial"/>
          <w:szCs w:val="20"/>
        </w:rPr>
      </w:pPr>
    </w:p>
    <w:p w14:paraId="7842BEFE" w14:textId="14B477B5" w:rsidR="0049282C" w:rsidRPr="009A5CE2" w:rsidRDefault="0049282C" w:rsidP="0049282C">
      <w:pPr>
        <w:autoSpaceDE w:val="0"/>
        <w:spacing w:after="0" w:line="100" w:lineRule="atLeast"/>
        <w:ind w:left="567"/>
        <w:jc w:val="both"/>
        <w:rPr>
          <w:rFonts w:cs="Arial"/>
        </w:rPr>
      </w:pPr>
      <w:r w:rsidRPr="009A5CE2">
        <w:rPr>
          <w:rFonts w:cs="Arial"/>
        </w:rPr>
        <w:t>Kontrola jakości powinna obejmować</w:t>
      </w:r>
      <w:r>
        <w:rPr>
          <w:rFonts w:cs="Arial"/>
        </w:rPr>
        <w:t>, co najmniej</w:t>
      </w:r>
      <w:r w:rsidRPr="009A5CE2">
        <w:rPr>
          <w:rFonts w:cs="Arial"/>
        </w:rPr>
        <w:t>:</w:t>
      </w:r>
    </w:p>
    <w:p w14:paraId="33A61E1F" w14:textId="77777777" w:rsidR="0049282C" w:rsidRPr="009A5CE2" w:rsidRDefault="0049282C" w:rsidP="0049282C">
      <w:pPr>
        <w:autoSpaceDE w:val="0"/>
        <w:spacing w:after="0" w:line="100" w:lineRule="atLeast"/>
        <w:ind w:left="720"/>
        <w:jc w:val="both"/>
        <w:rPr>
          <w:rFonts w:cs="Arial"/>
        </w:rPr>
      </w:pPr>
    </w:p>
    <w:p w14:paraId="06DE4AE1" w14:textId="77777777" w:rsidR="0049282C" w:rsidRPr="009A5CE2" w:rsidRDefault="0049282C" w:rsidP="00EB364E">
      <w:pPr>
        <w:pStyle w:val="Akapitzlist"/>
        <w:numPr>
          <w:ilvl w:val="1"/>
          <w:numId w:val="24"/>
        </w:numPr>
        <w:autoSpaceDE w:val="0"/>
        <w:spacing w:line="276" w:lineRule="auto"/>
        <w:ind w:left="993" w:hanging="426"/>
        <w:jc w:val="both"/>
        <w:rPr>
          <w:rFonts w:cs="Arial"/>
        </w:rPr>
      </w:pPr>
      <w:r w:rsidRPr="009A5CE2">
        <w:rPr>
          <w:rFonts w:cs="Arial"/>
        </w:rPr>
        <w:t xml:space="preserve">Sprawdzenie rozwiązań i materiałów pod względem ich zgodności z aktualnymi normami, dokumentacją techniczną, </w:t>
      </w:r>
      <w:r>
        <w:rPr>
          <w:rFonts w:cs="Arial"/>
        </w:rPr>
        <w:t xml:space="preserve">niniejszą </w:t>
      </w:r>
      <w:proofErr w:type="spellStart"/>
      <w:r>
        <w:rPr>
          <w:rFonts w:cs="Arial"/>
        </w:rPr>
        <w:t>STWiORB</w:t>
      </w:r>
      <w:proofErr w:type="spellEnd"/>
      <w:r>
        <w:rPr>
          <w:rFonts w:cs="Arial"/>
        </w:rPr>
        <w:t xml:space="preserve"> </w:t>
      </w:r>
      <w:r w:rsidRPr="009A5CE2">
        <w:rPr>
          <w:rFonts w:cs="Arial"/>
        </w:rPr>
        <w:t xml:space="preserve">oraz warunkami </w:t>
      </w:r>
      <w:r>
        <w:rPr>
          <w:rFonts w:cs="Arial"/>
        </w:rPr>
        <w:t>zlecenia</w:t>
      </w:r>
      <w:r w:rsidRPr="009A5CE2">
        <w:rPr>
          <w:rFonts w:cs="Arial"/>
        </w:rPr>
        <w:t>,</w:t>
      </w:r>
    </w:p>
    <w:p w14:paraId="17216C41" w14:textId="22F31374" w:rsidR="0049282C" w:rsidRPr="0049282C" w:rsidRDefault="0049282C" w:rsidP="00EB364E">
      <w:pPr>
        <w:pStyle w:val="Akapitzlist"/>
        <w:numPr>
          <w:ilvl w:val="1"/>
          <w:numId w:val="24"/>
        </w:numPr>
        <w:autoSpaceDE w:val="0"/>
        <w:spacing w:before="240" w:after="0" w:line="276" w:lineRule="auto"/>
        <w:ind w:left="993" w:hanging="426"/>
        <w:jc w:val="both"/>
        <w:rPr>
          <w:rFonts w:cs="Arial"/>
        </w:rPr>
      </w:pPr>
      <w:r w:rsidRPr="00B90C77">
        <w:rPr>
          <w:rFonts w:cs="Arial"/>
        </w:rPr>
        <w:t>Sprawdzenie poprawności wykonania oraz wbudowania wyrobów zgodnie z dopuszczalnymi odchyłkami i tolerancjami.</w:t>
      </w:r>
    </w:p>
    <w:p w14:paraId="48CA27FA" w14:textId="7286176D" w:rsidR="0049282C" w:rsidRDefault="0049282C" w:rsidP="0049282C">
      <w:pPr>
        <w:pStyle w:val="Nagwek3"/>
      </w:pPr>
      <w:bookmarkStart w:id="143" w:name="_Toc13824868"/>
      <w:r>
        <w:t>PROGRAM ZAPEWNIENIA JAKOŚCI (PZJ)</w:t>
      </w:r>
      <w:bookmarkEnd w:id="143"/>
    </w:p>
    <w:p w14:paraId="0E6C79B7" w14:textId="77777777" w:rsidR="0049282C" w:rsidRPr="000A7F10" w:rsidRDefault="0049282C" w:rsidP="000A7F10">
      <w:pPr>
        <w:spacing w:line="276" w:lineRule="auto"/>
        <w:ind w:left="567"/>
        <w:jc w:val="both"/>
        <w:rPr>
          <w:rFonts w:cs="Arial"/>
          <w:szCs w:val="20"/>
        </w:rPr>
      </w:pPr>
    </w:p>
    <w:p w14:paraId="4D35D0DF" w14:textId="6EA934FE" w:rsidR="000A7F10" w:rsidRPr="000A7F10" w:rsidRDefault="000A7F10" w:rsidP="0049282C">
      <w:pPr>
        <w:spacing w:line="276" w:lineRule="auto"/>
        <w:ind w:left="993"/>
        <w:jc w:val="both"/>
        <w:rPr>
          <w:rFonts w:cs="Arial"/>
          <w:szCs w:val="20"/>
        </w:rPr>
      </w:pPr>
      <w:r w:rsidRPr="000A7F10">
        <w:rPr>
          <w:rFonts w:cs="Arial"/>
          <w:szCs w:val="20"/>
        </w:rPr>
        <w:t>Program zapewnienia jakości</w:t>
      </w:r>
      <w:r w:rsidR="0049282C">
        <w:rPr>
          <w:rFonts w:cs="Arial"/>
          <w:szCs w:val="20"/>
        </w:rPr>
        <w:t xml:space="preserve"> (PZJ)</w:t>
      </w:r>
      <w:r w:rsidRPr="000A7F10">
        <w:rPr>
          <w:rFonts w:cs="Arial"/>
          <w:szCs w:val="20"/>
        </w:rPr>
        <w:t xml:space="preserve"> będzie zawierać:</w:t>
      </w:r>
    </w:p>
    <w:p w14:paraId="249AD30E" w14:textId="77777777" w:rsidR="000A7F10" w:rsidRPr="000A7F10" w:rsidRDefault="000A7F10" w:rsidP="0049282C">
      <w:pPr>
        <w:spacing w:line="276" w:lineRule="auto"/>
        <w:ind w:left="993"/>
        <w:jc w:val="both"/>
        <w:rPr>
          <w:rFonts w:cs="Arial"/>
          <w:szCs w:val="20"/>
        </w:rPr>
      </w:pPr>
      <w:r w:rsidRPr="000A7F10">
        <w:rPr>
          <w:rFonts w:cs="Arial"/>
          <w:szCs w:val="20"/>
        </w:rPr>
        <w:t>a) część ogólną opisującą:</w:t>
      </w:r>
    </w:p>
    <w:p w14:paraId="629F83F8" w14:textId="6C5C2AC8" w:rsidR="000A7F10" w:rsidRPr="000A7F10" w:rsidRDefault="000A7F10" w:rsidP="0049282C">
      <w:pPr>
        <w:spacing w:line="276" w:lineRule="auto"/>
        <w:ind w:left="993"/>
        <w:jc w:val="both"/>
        <w:rPr>
          <w:rFonts w:cs="Arial"/>
          <w:szCs w:val="20"/>
        </w:rPr>
      </w:pPr>
      <w:r w:rsidRPr="000A7F10">
        <w:rPr>
          <w:rFonts w:cs="Arial"/>
          <w:szCs w:val="20"/>
        </w:rPr>
        <w:t>-</w:t>
      </w:r>
      <w:r w:rsidRPr="000A7F10">
        <w:rPr>
          <w:rFonts w:cs="Arial"/>
          <w:szCs w:val="20"/>
        </w:rPr>
        <w:tab/>
        <w:t>organizację wykonania robót , w tym terminy i sposób prowadzenia Robót,</w:t>
      </w:r>
    </w:p>
    <w:p w14:paraId="1C96B0AA" w14:textId="26E237F1" w:rsidR="000A7F10" w:rsidRPr="000A7F10" w:rsidRDefault="000A7F10" w:rsidP="0049282C">
      <w:pPr>
        <w:spacing w:line="276" w:lineRule="auto"/>
        <w:ind w:left="993"/>
        <w:jc w:val="both"/>
        <w:rPr>
          <w:rFonts w:cs="Arial"/>
          <w:szCs w:val="20"/>
        </w:rPr>
      </w:pPr>
      <w:r w:rsidRPr="000A7F10">
        <w:rPr>
          <w:rFonts w:cs="Arial"/>
          <w:szCs w:val="20"/>
        </w:rPr>
        <w:t>-</w:t>
      </w:r>
      <w:r w:rsidRPr="000A7F10">
        <w:rPr>
          <w:rFonts w:cs="Arial"/>
          <w:szCs w:val="20"/>
        </w:rPr>
        <w:tab/>
        <w:t>organizację ruchu na budowie wraz z oznakowaniem Robót,</w:t>
      </w:r>
    </w:p>
    <w:p w14:paraId="5C042EFD" w14:textId="4F88D7B7" w:rsidR="000A7F10" w:rsidRPr="000A7F10" w:rsidRDefault="000A7F10" w:rsidP="0049282C">
      <w:pPr>
        <w:spacing w:line="276" w:lineRule="auto"/>
        <w:ind w:left="993"/>
        <w:jc w:val="both"/>
        <w:rPr>
          <w:rFonts w:cs="Arial"/>
          <w:szCs w:val="20"/>
        </w:rPr>
      </w:pPr>
      <w:r w:rsidRPr="000A7F10">
        <w:rPr>
          <w:rFonts w:cs="Arial"/>
          <w:szCs w:val="20"/>
        </w:rPr>
        <w:t>-</w:t>
      </w:r>
      <w:r w:rsidRPr="000A7F10">
        <w:rPr>
          <w:rFonts w:cs="Arial"/>
          <w:szCs w:val="20"/>
        </w:rPr>
        <w:tab/>
        <w:t>BHP,</w:t>
      </w:r>
    </w:p>
    <w:p w14:paraId="278B99D2" w14:textId="4FC8660A" w:rsidR="000A7F10" w:rsidRPr="000A7F10" w:rsidRDefault="000A7F10" w:rsidP="0049282C">
      <w:pPr>
        <w:spacing w:line="276" w:lineRule="auto"/>
        <w:ind w:left="993"/>
        <w:jc w:val="both"/>
        <w:rPr>
          <w:rFonts w:cs="Arial"/>
          <w:szCs w:val="20"/>
        </w:rPr>
      </w:pPr>
      <w:r w:rsidRPr="000A7F10">
        <w:rPr>
          <w:rFonts w:cs="Arial"/>
          <w:szCs w:val="20"/>
        </w:rPr>
        <w:t>-</w:t>
      </w:r>
      <w:r w:rsidRPr="000A7F10">
        <w:rPr>
          <w:rFonts w:cs="Arial"/>
          <w:szCs w:val="20"/>
        </w:rPr>
        <w:tab/>
        <w:t>wykaz zespołów roboczych, ich kwalifikację i przygotowanie praktyczne,</w:t>
      </w:r>
    </w:p>
    <w:p w14:paraId="3198D512" w14:textId="75F59710" w:rsidR="000A7F10" w:rsidRPr="000A7F10" w:rsidRDefault="000A7F10" w:rsidP="0049282C">
      <w:pPr>
        <w:spacing w:line="276" w:lineRule="auto"/>
        <w:ind w:left="1418" w:hanging="425"/>
        <w:jc w:val="both"/>
        <w:rPr>
          <w:rFonts w:cs="Arial"/>
          <w:szCs w:val="20"/>
        </w:rPr>
      </w:pPr>
      <w:r w:rsidRPr="000A7F10">
        <w:rPr>
          <w:rFonts w:cs="Arial"/>
          <w:szCs w:val="20"/>
        </w:rPr>
        <w:t>-</w:t>
      </w:r>
      <w:r w:rsidRPr="000A7F10">
        <w:rPr>
          <w:rFonts w:cs="Arial"/>
          <w:szCs w:val="20"/>
        </w:rPr>
        <w:tab/>
        <w:t>wykaz osób odpowiedzialnych za jakość i terminowość wykonania poszczególnych elementów Robót,</w:t>
      </w:r>
    </w:p>
    <w:p w14:paraId="4F32EDD4" w14:textId="0FB38D74" w:rsidR="000A7F10" w:rsidRPr="000A7F10" w:rsidRDefault="000A7F10" w:rsidP="0049282C">
      <w:pPr>
        <w:spacing w:line="276" w:lineRule="auto"/>
        <w:ind w:left="1418" w:hanging="425"/>
        <w:jc w:val="both"/>
        <w:rPr>
          <w:rFonts w:cs="Arial"/>
          <w:szCs w:val="20"/>
        </w:rPr>
      </w:pPr>
      <w:r w:rsidRPr="000A7F10">
        <w:rPr>
          <w:rFonts w:cs="Arial"/>
          <w:szCs w:val="20"/>
        </w:rPr>
        <w:t>-</w:t>
      </w:r>
      <w:r w:rsidRPr="000A7F10">
        <w:rPr>
          <w:rFonts w:cs="Arial"/>
          <w:szCs w:val="20"/>
        </w:rPr>
        <w:tab/>
        <w:t>system (sposób i procedurę) proponowanej kontroli i sterowania jakością wykonywanych Robót,</w:t>
      </w:r>
    </w:p>
    <w:p w14:paraId="6FDAB322" w14:textId="690F20E2" w:rsidR="000A7F10" w:rsidRPr="000A7F10" w:rsidRDefault="000A7F10" w:rsidP="0049282C">
      <w:pPr>
        <w:spacing w:line="276" w:lineRule="auto"/>
        <w:ind w:left="1418" w:hanging="425"/>
        <w:jc w:val="both"/>
        <w:rPr>
          <w:rFonts w:cs="Arial"/>
          <w:szCs w:val="20"/>
        </w:rPr>
      </w:pPr>
      <w:r w:rsidRPr="000A7F10">
        <w:rPr>
          <w:rFonts w:cs="Arial"/>
          <w:szCs w:val="20"/>
        </w:rPr>
        <w:t>-</w:t>
      </w:r>
      <w:r w:rsidRPr="000A7F10">
        <w:rPr>
          <w:rFonts w:cs="Arial"/>
          <w:szCs w:val="20"/>
        </w:rPr>
        <w:tab/>
        <w:t xml:space="preserve">wyposażenie w sprzęt i urządzenia do pomiarów i kontroli (opis laboratorium własnego lub laboratorium, któremu Wykonawca zamierza zlecić prowadzenie </w:t>
      </w:r>
      <w:r w:rsidR="0049282C">
        <w:rPr>
          <w:rFonts w:cs="Arial"/>
          <w:szCs w:val="20"/>
        </w:rPr>
        <w:t xml:space="preserve">ewentualnych </w:t>
      </w:r>
      <w:r w:rsidRPr="000A7F10">
        <w:rPr>
          <w:rFonts w:cs="Arial"/>
          <w:szCs w:val="20"/>
        </w:rPr>
        <w:t>badań),</w:t>
      </w:r>
    </w:p>
    <w:p w14:paraId="34170661" w14:textId="046D6E59" w:rsidR="000A7F10" w:rsidRPr="000A7F10" w:rsidRDefault="000A7F10" w:rsidP="0049282C">
      <w:pPr>
        <w:spacing w:line="276" w:lineRule="auto"/>
        <w:ind w:left="1418" w:hanging="425"/>
        <w:jc w:val="both"/>
        <w:rPr>
          <w:rFonts w:cs="Arial"/>
          <w:szCs w:val="20"/>
        </w:rPr>
      </w:pPr>
      <w:r w:rsidRPr="000A7F10">
        <w:rPr>
          <w:rFonts w:cs="Arial"/>
          <w:szCs w:val="20"/>
        </w:rPr>
        <w:t>-</w:t>
      </w:r>
      <w:r w:rsidRPr="000A7F10">
        <w:rPr>
          <w:rFonts w:cs="Arial"/>
          <w:szCs w:val="20"/>
        </w:rPr>
        <w:tab/>
        <w:t>sposób oraz formę gromadzenia</w:t>
      </w:r>
      <w:r w:rsidR="0049282C">
        <w:rPr>
          <w:rFonts w:cs="Arial"/>
          <w:szCs w:val="20"/>
        </w:rPr>
        <w:t xml:space="preserve"> ewentualnych niezbędnych</w:t>
      </w:r>
      <w:r w:rsidRPr="000A7F10">
        <w:rPr>
          <w:rFonts w:cs="Arial"/>
          <w:szCs w:val="20"/>
        </w:rPr>
        <w:t xml:space="preserve"> wyników badań laboratoryjnych, zapis pomiarów, nastaw mechanizmów sterujących, a także wyciąganych wniosków i zastosowanych korekt w procesie technologicznym, proponowany sposób i formę przekazywania tych informacji Inżynierowi);</w:t>
      </w:r>
    </w:p>
    <w:p w14:paraId="2F6EEF49" w14:textId="77777777" w:rsidR="000A7F10" w:rsidRDefault="000A7F10" w:rsidP="0049282C">
      <w:pPr>
        <w:jc w:val="both"/>
        <w:rPr>
          <w:rFonts w:cs="Arial"/>
          <w:b/>
          <w:bCs/>
          <w:u w:val="single"/>
        </w:rPr>
      </w:pPr>
    </w:p>
    <w:p w14:paraId="4DDE9797" w14:textId="77777777" w:rsidR="000A7F10" w:rsidRPr="0049282C" w:rsidRDefault="000A7F10" w:rsidP="0049282C">
      <w:pPr>
        <w:spacing w:line="276" w:lineRule="auto"/>
        <w:ind w:left="993"/>
        <w:jc w:val="both"/>
        <w:rPr>
          <w:rFonts w:cs="Arial"/>
          <w:szCs w:val="20"/>
        </w:rPr>
      </w:pPr>
      <w:r w:rsidRPr="0049282C">
        <w:rPr>
          <w:rFonts w:cs="Arial"/>
          <w:szCs w:val="20"/>
        </w:rPr>
        <w:t>b) część szczegółową opisującą dla każdego asortymentu Robót:</w:t>
      </w:r>
    </w:p>
    <w:p w14:paraId="6F6A4E0D" w14:textId="77777777" w:rsidR="000A7F10" w:rsidRPr="0049282C" w:rsidRDefault="000A7F10" w:rsidP="0049282C">
      <w:pPr>
        <w:spacing w:line="276" w:lineRule="auto"/>
        <w:ind w:left="1412" w:hanging="419"/>
        <w:jc w:val="both"/>
        <w:rPr>
          <w:rFonts w:cs="Arial"/>
          <w:szCs w:val="20"/>
        </w:rPr>
      </w:pPr>
      <w:r w:rsidRPr="0049282C">
        <w:rPr>
          <w:rFonts w:cs="Arial"/>
          <w:szCs w:val="20"/>
        </w:rPr>
        <w:t>-</w:t>
      </w:r>
      <w:r w:rsidRPr="0049282C">
        <w:rPr>
          <w:rFonts w:cs="Arial"/>
          <w:szCs w:val="20"/>
        </w:rPr>
        <w:tab/>
        <w:t>wykaz maszyn i urządzeń stosowanych na budowie z ich parametrami technicznymi oraz wyposażeniem w mechanizmy do sterowania i urządzenia pomiarowo-kontrolne,</w:t>
      </w:r>
    </w:p>
    <w:p w14:paraId="5C412C87" w14:textId="35E47106" w:rsidR="000A7F10" w:rsidRPr="0049282C" w:rsidRDefault="000A7F10" w:rsidP="0049282C">
      <w:pPr>
        <w:spacing w:line="276" w:lineRule="auto"/>
        <w:ind w:left="1412" w:hanging="419"/>
        <w:jc w:val="both"/>
        <w:rPr>
          <w:rFonts w:cs="Arial"/>
          <w:szCs w:val="20"/>
        </w:rPr>
      </w:pPr>
      <w:r w:rsidRPr="0049282C">
        <w:rPr>
          <w:rFonts w:cs="Arial"/>
          <w:szCs w:val="20"/>
        </w:rPr>
        <w:t>-</w:t>
      </w:r>
      <w:r w:rsidRPr="0049282C">
        <w:rPr>
          <w:rFonts w:cs="Arial"/>
          <w:szCs w:val="20"/>
        </w:rPr>
        <w:tab/>
        <w:t xml:space="preserve">rodzaje i ilość środków transportu oraz urządzeń do magazynowania i załadunku materiałów, </w:t>
      </w:r>
      <w:r w:rsidR="0049282C">
        <w:rPr>
          <w:rFonts w:cs="Arial"/>
          <w:szCs w:val="20"/>
        </w:rPr>
        <w:t xml:space="preserve">spoiw, lepiszczy </w:t>
      </w:r>
      <w:r w:rsidRPr="0049282C">
        <w:rPr>
          <w:rFonts w:cs="Arial"/>
          <w:szCs w:val="20"/>
        </w:rPr>
        <w:t>itp.,</w:t>
      </w:r>
    </w:p>
    <w:p w14:paraId="4B560EC9" w14:textId="77777777" w:rsidR="000A7F10" w:rsidRPr="0049282C" w:rsidRDefault="000A7F10" w:rsidP="0049282C">
      <w:pPr>
        <w:spacing w:line="276" w:lineRule="auto"/>
        <w:ind w:left="993"/>
        <w:jc w:val="both"/>
        <w:rPr>
          <w:rFonts w:cs="Arial"/>
          <w:szCs w:val="20"/>
        </w:rPr>
      </w:pPr>
      <w:r w:rsidRPr="0049282C">
        <w:rPr>
          <w:rFonts w:cs="Arial"/>
          <w:szCs w:val="20"/>
        </w:rPr>
        <w:t>-</w:t>
      </w:r>
      <w:r w:rsidRPr="0049282C">
        <w:rPr>
          <w:rFonts w:cs="Arial"/>
          <w:szCs w:val="20"/>
        </w:rPr>
        <w:tab/>
        <w:t>sposób zabezpieczenia i ochrony ładunków przed utratą ich właściwości w czasie transportu,</w:t>
      </w:r>
    </w:p>
    <w:p w14:paraId="3F820365" w14:textId="77777777" w:rsidR="000A7F10" w:rsidRPr="0049282C" w:rsidRDefault="000A7F10" w:rsidP="0049282C">
      <w:pPr>
        <w:spacing w:line="276" w:lineRule="auto"/>
        <w:ind w:left="1412" w:hanging="419"/>
        <w:jc w:val="both"/>
        <w:rPr>
          <w:rFonts w:cs="Arial"/>
          <w:szCs w:val="20"/>
        </w:rPr>
      </w:pPr>
      <w:r w:rsidRPr="0049282C">
        <w:rPr>
          <w:rFonts w:cs="Arial"/>
          <w:szCs w:val="20"/>
        </w:rPr>
        <w:lastRenderedPageBreak/>
        <w:t>-</w:t>
      </w:r>
      <w:r w:rsidRPr="0049282C">
        <w:rPr>
          <w:rFonts w:cs="Arial"/>
          <w:szCs w:val="20"/>
        </w:rPr>
        <w:tab/>
        <w:t>sposób i procedurę pomiarów i badań (rodzaj i częstotliwość, pobieranie próbek, legalizacja i sprawdzanie urządzeń itp.) prowadzonych podczas dostaw materiałów, wytwarzania mieszanek i wykonywania poszczególnych elementów Robót,</w:t>
      </w:r>
    </w:p>
    <w:p w14:paraId="79C91361" w14:textId="77777777" w:rsidR="000A7F10" w:rsidRPr="0049282C" w:rsidRDefault="000A7F10" w:rsidP="0049282C">
      <w:pPr>
        <w:spacing w:line="276" w:lineRule="auto"/>
        <w:ind w:left="993"/>
        <w:jc w:val="both"/>
        <w:rPr>
          <w:rFonts w:cs="Arial"/>
          <w:szCs w:val="20"/>
        </w:rPr>
      </w:pPr>
      <w:r w:rsidRPr="0049282C">
        <w:rPr>
          <w:rFonts w:cs="Arial"/>
          <w:szCs w:val="20"/>
        </w:rPr>
        <w:t>-</w:t>
      </w:r>
      <w:r w:rsidRPr="0049282C">
        <w:rPr>
          <w:rFonts w:cs="Arial"/>
          <w:szCs w:val="20"/>
        </w:rPr>
        <w:tab/>
        <w:t>sposób postępowania z materiałami i Robotami nieodpowiadającymi wymaganiom.</w:t>
      </w:r>
    </w:p>
    <w:p w14:paraId="6A6111D3" w14:textId="77777777" w:rsidR="0049282C" w:rsidRDefault="0049282C" w:rsidP="0049282C"/>
    <w:p w14:paraId="6D6BAC7E" w14:textId="1F15A702" w:rsidR="0049282C" w:rsidRPr="00C37616" w:rsidRDefault="00B64EE7" w:rsidP="0049282C">
      <w:pPr>
        <w:pStyle w:val="Nagwek3"/>
      </w:pPr>
      <w:bookmarkStart w:id="144" w:name="_Toc13824869"/>
      <w:r w:rsidRPr="00C37616">
        <w:rPr>
          <w:caps w:val="0"/>
        </w:rPr>
        <w:t>ZASADY KONTROLI JAKOŚCI ROBÓT</w:t>
      </w:r>
      <w:bookmarkEnd w:id="144"/>
    </w:p>
    <w:p w14:paraId="56C54D91" w14:textId="77777777" w:rsidR="0049282C" w:rsidRPr="00227279" w:rsidRDefault="0049282C" w:rsidP="0049282C">
      <w:pPr>
        <w:jc w:val="both"/>
        <w:rPr>
          <w:rFonts w:cs="Arial"/>
        </w:rPr>
      </w:pPr>
    </w:p>
    <w:p w14:paraId="6A3D8DD0" w14:textId="77777777" w:rsidR="0049282C" w:rsidRPr="00F63FAB" w:rsidRDefault="0049282C" w:rsidP="0049282C">
      <w:pPr>
        <w:spacing w:line="276" w:lineRule="auto"/>
        <w:ind w:left="993" w:firstLine="425"/>
        <w:jc w:val="both"/>
        <w:rPr>
          <w:rFonts w:cs="Arial"/>
          <w:szCs w:val="20"/>
        </w:rPr>
      </w:pPr>
      <w:r w:rsidRPr="00F63FAB">
        <w:rPr>
          <w:rFonts w:cs="Arial"/>
          <w:szCs w:val="20"/>
        </w:rPr>
        <w:t>Celem kontroli Robót będzie takie sterowanie ich przygotowaniem i wykonaniem, aby osiągnąć założoną jakość Robót.</w:t>
      </w:r>
    </w:p>
    <w:p w14:paraId="5676521B" w14:textId="77777777" w:rsidR="0049282C" w:rsidRPr="00F63FAB" w:rsidRDefault="0049282C" w:rsidP="0049282C">
      <w:pPr>
        <w:spacing w:line="276" w:lineRule="auto"/>
        <w:ind w:left="993" w:firstLine="425"/>
        <w:jc w:val="both"/>
        <w:rPr>
          <w:rFonts w:cs="Arial"/>
          <w:szCs w:val="20"/>
        </w:rPr>
      </w:pPr>
      <w:r w:rsidRPr="00F63FAB">
        <w:rPr>
          <w:rFonts w:cs="Arial"/>
          <w:szCs w:val="20"/>
        </w:rPr>
        <w:t>Wykonawca jest odpowiedzialny za pełną kontrolę Robót i jakości materiałów. Wykonawca zapewni odpowiedni system kontroli, włączając personel, laboratorium, sprzęt, zaopatrzenie i wszystkie urządzenia niezbędne do pobierania próbek, badań materiałów oraz Robót.</w:t>
      </w:r>
    </w:p>
    <w:p w14:paraId="1438C515" w14:textId="26900DF3" w:rsidR="0049282C" w:rsidRPr="00F63FAB" w:rsidRDefault="0049282C" w:rsidP="003609E2">
      <w:pPr>
        <w:spacing w:line="276" w:lineRule="auto"/>
        <w:ind w:left="993"/>
        <w:jc w:val="both"/>
        <w:rPr>
          <w:rFonts w:cs="Arial"/>
          <w:szCs w:val="20"/>
        </w:rPr>
      </w:pPr>
      <w:r w:rsidRPr="00F63FAB">
        <w:rPr>
          <w:rFonts w:cs="Arial"/>
          <w:szCs w:val="20"/>
        </w:rPr>
        <w:t xml:space="preserve">Przed zatwierdzeniem systemu kontroli </w:t>
      </w:r>
      <w:r w:rsidR="003609E2" w:rsidRPr="00F63FAB">
        <w:rPr>
          <w:rFonts w:cs="Arial"/>
          <w:szCs w:val="20"/>
        </w:rPr>
        <w:t xml:space="preserve">Inspektor nadzoru </w:t>
      </w:r>
      <w:r w:rsidRPr="00F63FAB">
        <w:rPr>
          <w:rFonts w:cs="Arial"/>
          <w:szCs w:val="20"/>
        </w:rPr>
        <w:t xml:space="preserve">może zażądać od Wykonawcy przeprowadzenia badań w celu </w:t>
      </w:r>
      <w:r w:rsidR="00334A7D">
        <w:rPr>
          <w:rFonts w:cs="Arial"/>
          <w:szCs w:val="20"/>
        </w:rPr>
        <w:t>potwierdzenia</w:t>
      </w:r>
      <w:r w:rsidRPr="00F63FAB">
        <w:rPr>
          <w:rFonts w:cs="Arial"/>
          <w:szCs w:val="20"/>
        </w:rPr>
        <w:t>, że poziom ich wykonywania jest zadowalający.</w:t>
      </w:r>
    </w:p>
    <w:p w14:paraId="60ED5FFD" w14:textId="61A91D23" w:rsidR="0049282C" w:rsidRPr="00F63FAB" w:rsidRDefault="0049282C" w:rsidP="0049282C">
      <w:pPr>
        <w:spacing w:line="276" w:lineRule="auto"/>
        <w:ind w:left="993"/>
        <w:jc w:val="both"/>
        <w:rPr>
          <w:rFonts w:cs="Arial"/>
          <w:szCs w:val="20"/>
        </w:rPr>
      </w:pPr>
      <w:r w:rsidRPr="00F63FAB">
        <w:rPr>
          <w:rFonts w:cs="Arial"/>
          <w:szCs w:val="20"/>
        </w:rPr>
        <w:t xml:space="preserve">Wykonawca będzie przeprowadzać pomiary i </w:t>
      </w:r>
      <w:r w:rsidR="00334A7D">
        <w:t>przedstawiać dokumenty potwierdzające jakość dostarczanych i wbudowywanych materiałów</w:t>
      </w:r>
      <w:r w:rsidR="00334A7D" w:rsidRPr="00F63FAB">
        <w:rPr>
          <w:rFonts w:cs="Arial"/>
          <w:szCs w:val="20"/>
        </w:rPr>
        <w:t xml:space="preserve"> </w:t>
      </w:r>
      <w:r w:rsidRPr="00F63FAB">
        <w:rPr>
          <w:rFonts w:cs="Arial"/>
          <w:szCs w:val="20"/>
        </w:rPr>
        <w:t xml:space="preserve">oraz Robót z częstotliwością zapewniającą stwierdzenie, że Roboty wykonano zgodnie z wymaganiami zawartymi w Dokumentacji </w:t>
      </w:r>
      <w:r w:rsidR="003609E2" w:rsidRPr="00F63FAB">
        <w:rPr>
          <w:rFonts w:cs="Arial"/>
          <w:szCs w:val="20"/>
        </w:rPr>
        <w:t>Projektowej</w:t>
      </w:r>
      <w:r w:rsidRPr="00F63FAB">
        <w:rPr>
          <w:rFonts w:cs="Arial"/>
          <w:szCs w:val="20"/>
        </w:rPr>
        <w:t xml:space="preserve"> i ST.</w:t>
      </w:r>
    </w:p>
    <w:p w14:paraId="1F5B24B5" w14:textId="77777777" w:rsidR="00F63FAB" w:rsidRDefault="00F63FAB" w:rsidP="003609E2">
      <w:pPr>
        <w:spacing w:line="276" w:lineRule="auto"/>
        <w:ind w:left="993"/>
        <w:jc w:val="both"/>
        <w:rPr>
          <w:rFonts w:cs="Arial"/>
          <w:szCs w:val="20"/>
        </w:rPr>
      </w:pPr>
    </w:p>
    <w:p w14:paraId="0D8850F1" w14:textId="1B780526" w:rsidR="0049282C" w:rsidRPr="00F63FAB" w:rsidRDefault="0049282C" w:rsidP="003609E2">
      <w:pPr>
        <w:spacing w:line="276" w:lineRule="auto"/>
        <w:ind w:left="993"/>
        <w:jc w:val="both"/>
        <w:rPr>
          <w:rFonts w:cs="Arial"/>
          <w:szCs w:val="20"/>
        </w:rPr>
      </w:pPr>
      <w:r w:rsidRPr="00F63FAB">
        <w:rPr>
          <w:rFonts w:cs="Arial"/>
          <w:szCs w:val="20"/>
        </w:rPr>
        <w:t>Minimalne wymagania co do zakresu badań i ich częstotliwość są określone w ST, normach i wytycznych. W przypadku gdy nie zostały one tam określone, In</w:t>
      </w:r>
      <w:r w:rsidR="00F63FAB" w:rsidRPr="00F63FAB">
        <w:rPr>
          <w:rFonts w:cs="Arial"/>
          <w:szCs w:val="20"/>
        </w:rPr>
        <w:t>spektor Nadzoru</w:t>
      </w:r>
      <w:r w:rsidRPr="00F63FAB">
        <w:rPr>
          <w:rFonts w:cs="Arial"/>
          <w:szCs w:val="20"/>
        </w:rPr>
        <w:t xml:space="preserve"> ustali jaki zakres kontroli jest konieczny, aby zapewnić wykonanie Robót zgodnie z Umową.</w:t>
      </w:r>
    </w:p>
    <w:p w14:paraId="4195F3D5" w14:textId="77777777" w:rsidR="0049282C" w:rsidRPr="00F63FAB" w:rsidRDefault="0049282C" w:rsidP="003609E2">
      <w:pPr>
        <w:spacing w:line="276" w:lineRule="auto"/>
        <w:ind w:left="993"/>
        <w:jc w:val="both"/>
        <w:rPr>
          <w:rFonts w:cs="Arial"/>
          <w:szCs w:val="20"/>
        </w:rPr>
      </w:pPr>
      <w:r w:rsidRPr="00F63FAB">
        <w:rPr>
          <w:rFonts w:cs="Arial"/>
          <w:szCs w:val="20"/>
        </w:rPr>
        <w:t>Wykonawca dostarczy Inżynierowi świadectwa, że wszystkie stosowane urządzenia i sprzęt badawczy posiadają ważną legalizację, zostały prawidłowo wykalibrowane i odpowiadają wymaganiom norm określających procedury badań.</w:t>
      </w:r>
    </w:p>
    <w:p w14:paraId="21E738EE" w14:textId="77777777" w:rsidR="0049282C" w:rsidRPr="00F63FAB" w:rsidRDefault="0049282C" w:rsidP="003609E2">
      <w:pPr>
        <w:spacing w:line="276" w:lineRule="auto"/>
        <w:ind w:left="993"/>
        <w:jc w:val="both"/>
        <w:rPr>
          <w:rFonts w:cs="Arial"/>
          <w:szCs w:val="20"/>
        </w:rPr>
      </w:pPr>
      <w:r w:rsidRPr="00F63FAB">
        <w:rPr>
          <w:rFonts w:cs="Arial"/>
          <w:szCs w:val="20"/>
        </w:rPr>
        <w:t>Wszystkie koszty związane z organizowaniem i prowadzeniem badań materiałów ponosi Wykonawca.</w:t>
      </w:r>
    </w:p>
    <w:p w14:paraId="75C322F2" w14:textId="4D3903FF" w:rsidR="0049282C" w:rsidRDefault="003609E2" w:rsidP="00F63FAB">
      <w:pPr>
        <w:ind w:left="993"/>
        <w:jc w:val="both"/>
      </w:pPr>
      <w:r w:rsidRPr="00F63FAB">
        <w:t>Na zlecenie Inspektora Nadzoru Wykonawca będzie przeprowadzać dodatkowe badania tych materiałów, które budzą wątpliwości, co do ich jakości. Koszty tych dodatkowych badań pokrywa Wykonawca, gdy wyniki badań wykażą złą jakość materiałów lub Zamawiający, gdy badania potwierdzą ich dobrą jakość.</w:t>
      </w:r>
    </w:p>
    <w:p w14:paraId="5A20A47C" w14:textId="77777777" w:rsidR="0049282C" w:rsidRDefault="0049282C" w:rsidP="0049282C"/>
    <w:p w14:paraId="0CCDC321" w14:textId="77777777" w:rsidR="00E87926" w:rsidRPr="00B90C77" w:rsidRDefault="00E87926" w:rsidP="00224422">
      <w:pPr>
        <w:pStyle w:val="Nagwek2"/>
      </w:pPr>
      <w:bookmarkStart w:id="145" w:name="_Toc13824870"/>
      <w:r w:rsidRPr="00B90C77">
        <w:t>KONTROLA WYKONANIA ROBÓT</w:t>
      </w:r>
      <w:bookmarkEnd w:id="145"/>
    </w:p>
    <w:p w14:paraId="4CC38FF2" w14:textId="77777777" w:rsidR="00E87926" w:rsidRPr="00B90C77" w:rsidRDefault="00E87926" w:rsidP="00E87926">
      <w:pPr>
        <w:autoSpaceDE w:val="0"/>
        <w:spacing w:after="0" w:line="100" w:lineRule="atLeast"/>
        <w:ind w:left="720"/>
        <w:jc w:val="both"/>
      </w:pPr>
    </w:p>
    <w:p w14:paraId="05761148" w14:textId="77777777" w:rsidR="00E87926" w:rsidRPr="00B90C77" w:rsidRDefault="00E87926" w:rsidP="00E87926">
      <w:pPr>
        <w:tabs>
          <w:tab w:val="left" w:pos="3540"/>
        </w:tabs>
        <w:autoSpaceDE w:val="0"/>
        <w:spacing w:after="0" w:line="100" w:lineRule="atLeast"/>
        <w:ind w:left="567"/>
        <w:jc w:val="both"/>
        <w:rPr>
          <w:rFonts w:cs="Arial"/>
        </w:rPr>
      </w:pPr>
      <w:r w:rsidRPr="00B90C77">
        <w:rPr>
          <w:rFonts w:cs="Arial"/>
        </w:rPr>
        <w:t>Podstawą do przeprowadzenia kontroli wykonania robót są dokumenty:</w:t>
      </w:r>
    </w:p>
    <w:p w14:paraId="1D81ACE2" w14:textId="77777777" w:rsidR="00E87926" w:rsidRPr="00B90C77" w:rsidRDefault="00E87926" w:rsidP="00E87926">
      <w:pPr>
        <w:tabs>
          <w:tab w:val="left" w:pos="3540"/>
        </w:tabs>
        <w:autoSpaceDE w:val="0"/>
        <w:spacing w:after="0" w:line="100" w:lineRule="atLeast"/>
        <w:ind w:left="709"/>
        <w:jc w:val="both"/>
        <w:rPr>
          <w:rFonts w:cs="Arial"/>
        </w:rPr>
      </w:pPr>
    </w:p>
    <w:p w14:paraId="12D216A6" w14:textId="23C2A1B7" w:rsidR="00E87926" w:rsidRPr="002A1466" w:rsidRDefault="00E87926" w:rsidP="00EB364E">
      <w:pPr>
        <w:numPr>
          <w:ilvl w:val="0"/>
          <w:numId w:val="25"/>
        </w:numPr>
        <w:tabs>
          <w:tab w:val="clear" w:pos="1776"/>
          <w:tab w:val="left" w:pos="1418"/>
        </w:tabs>
        <w:suppressAutoHyphens/>
        <w:autoSpaceDE w:val="0"/>
        <w:spacing w:after="0" w:line="276" w:lineRule="auto"/>
        <w:ind w:left="993" w:hanging="426"/>
        <w:contextualSpacing w:val="0"/>
        <w:jc w:val="both"/>
        <w:rPr>
          <w:rFonts w:cs="Arial"/>
        </w:rPr>
      </w:pPr>
      <w:r w:rsidRPr="00B90C77">
        <w:rPr>
          <w:rFonts w:cs="Arial"/>
        </w:rPr>
        <w:t xml:space="preserve">Dokumentacja </w:t>
      </w:r>
      <w:r w:rsidRPr="002A1466">
        <w:rPr>
          <w:rFonts w:cs="Arial"/>
        </w:rPr>
        <w:t>projektowa przekazana przez Zamawiającego</w:t>
      </w:r>
      <w:r w:rsidR="00217545">
        <w:rPr>
          <w:rFonts w:cs="Arial"/>
        </w:rPr>
        <w:t xml:space="preserve"> w tym m.in. Projekt Budowlany, Projekt Budowlany zamienny wraz ze wszystkimi wytycznymi Zamawiającego</w:t>
      </w:r>
      <w:r w:rsidRPr="002A1466">
        <w:rPr>
          <w:rFonts w:cs="Arial"/>
        </w:rPr>
        <w:t>,</w:t>
      </w:r>
    </w:p>
    <w:p w14:paraId="20BB88CB" w14:textId="1F549208" w:rsidR="00E87926" w:rsidRPr="002A1466" w:rsidRDefault="00E87926" w:rsidP="00EB364E">
      <w:pPr>
        <w:numPr>
          <w:ilvl w:val="0"/>
          <w:numId w:val="25"/>
        </w:numPr>
        <w:tabs>
          <w:tab w:val="clear" w:pos="1776"/>
          <w:tab w:val="left" w:pos="1418"/>
        </w:tabs>
        <w:suppressAutoHyphens/>
        <w:autoSpaceDE w:val="0"/>
        <w:spacing w:after="0" w:line="276" w:lineRule="auto"/>
        <w:ind w:left="993" w:hanging="426"/>
        <w:contextualSpacing w:val="0"/>
        <w:jc w:val="both"/>
        <w:rPr>
          <w:rFonts w:cs="Arial"/>
        </w:rPr>
      </w:pPr>
      <w:r w:rsidRPr="002A1466">
        <w:rPr>
          <w:rFonts w:cs="Arial"/>
        </w:rPr>
        <w:t>Projekt T</w:t>
      </w:r>
      <w:r w:rsidR="00217545">
        <w:rPr>
          <w:rFonts w:cs="Arial"/>
        </w:rPr>
        <w:t>ech</w:t>
      </w:r>
      <w:r w:rsidR="007B05FE">
        <w:rPr>
          <w:rFonts w:cs="Arial"/>
        </w:rPr>
        <w:t>niczn</w:t>
      </w:r>
      <w:r w:rsidR="00217545">
        <w:rPr>
          <w:rFonts w:cs="Arial"/>
        </w:rPr>
        <w:t>y wraz z uzupełnieniem opracowanym przez Wykonawcę</w:t>
      </w:r>
      <w:r w:rsidRPr="002A1466">
        <w:rPr>
          <w:rFonts w:cs="Arial"/>
        </w:rPr>
        <w:t xml:space="preserve"> – wykonany i sprawdzony przez uprawnionych inżynierów działających z ramienia Wykonawcy.</w:t>
      </w:r>
    </w:p>
    <w:p w14:paraId="557B86D9" w14:textId="77777777" w:rsidR="00E87926" w:rsidRPr="002A1466" w:rsidRDefault="00E87926" w:rsidP="00EB364E">
      <w:pPr>
        <w:numPr>
          <w:ilvl w:val="0"/>
          <w:numId w:val="25"/>
        </w:numPr>
        <w:tabs>
          <w:tab w:val="clear" w:pos="1776"/>
        </w:tabs>
        <w:suppressAutoHyphens/>
        <w:autoSpaceDE w:val="0"/>
        <w:spacing w:after="0" w:line="276" w:lineRule="auto"/>
        <w:ind w:left="993" w:hanging="426"/>
        <w:contextualSpacing w:val="0"/>
        <w:jc w:val="both"/>
        <w:rPr>
          <w:rFonts w:cs="Arial"/>
        </w:rPr>
      </w:pPr>
      <w:r w:rsidRPr="002A1466">
        <w:rPr>
          <w:rFonts w:cs="Arial"/>
        </w:rPr>
        <w:t>Dziennik budowy,</w:t>
      </w:r>
    </w:p>
    <w:p w14:paraId="7EF10806" w14:textId="77777777" w:rsidR="00E87926" w:rsidRPr="00B90C77" w:rsidRDefault="00E87926" w:rsidP="00EB364E">
      <w:pPr>
        <w:numPr>
          <w:ilvl w:val="0"/>
          <w:numId w:val="25"/>
        </w:numPr>
        <w:tabs>
          <w:tab w:val="clear" w:pos="1776"/>
        </w:tabs>
        <w:suppressAutoHyphens/>
        <w:autoSpaceDE w:val="0"/>
        <w:spacing w:after="40" w:line="100" w:lineRule="atLeast"/>
        <w:ind w:left="993" w:hanging="426"/>
        <w:contextualSpacing w:val="0"/>
        <w:jc w:val="both"/>
        <w:rPr>
          <w:rFonts w:cs="Arial"/>
        </w:rPr>
      </w:pPr>
      <w:r w:rsidRPr="00B90C77">
        <w:rPr>
          <w:rFonts w:cs="Arial"/>
        </w:rPr>
        <w:t>Certy</w:t>
      </w:r>
      <w:r>
        <w:rPr>
          <w:rFonts w:cs="Arial"/>
        </w:rPr>
        <w:t>fikaty na znak bezpieczeństwa (deklaracje zgodności</w:t>
      </w:r>
      <w:r w:rsidRPr="00B90C77">
        <w:rPr>
          <w:rFonts w:cs="Arial"/>
        </w:rPr>
        <w:t>) potwierdzające zgodność z kryteriami technicznymi określonymi na podstawie norm, obowiązujących aprobat technicznych lub innych równoważnych dokumentów odniesienia,</w:t>
      </w:r>
    </w:p>
    <w:p w14:paraId="7FCDBC2C" w14:textId="77777777" w:rsidR="00E87926" w:rsidRPr="00B90C77" w:rsidRDefault="00E87926" w:rsidP="00EB364E">
      <w:pPr>
        <w:numPr>
          <w:ilvl w:val="0"/>
          <w:numId w:val="25"/>
        </w:numPr>
        <w:tabs>
          <w:tab w:val="clear" w:pos="1776"/>
          <w:tab w:val="left" w:pos="10353"/>
        </w:tabs>
        <w:suppressAutoHyphens/>
        <w:autoSpaceDE w:val="0"/>
        <w:spacing w:after="0" w:line="100" w:lineRule="atLeast"/>
        <w:ind w:left="993" w:hanging="426"/>
        <w:contextualSpacing w:val="0"/>
        <w:jc w:val="both"/>
        <w:rPr>
          <w:rFonts w:cs="Arial"/>
        </w:rPr>
      </w:pPr>
      <w:r w:rsidRPr="00B90C77">
        <w:rPr>
          <w:rFonts w:cs="Arial"/>
        </w:rPr>
        <w:t>Raporty z testów i badań potwierdzające właściwości techniczne dostarczonego wyrobu.</w:t>
      </w:r>
    </w:p>
    <w:p w14:paraId="12B8D6B4" w14:textId="77777777" w:rsidR="00E87926" w:rsidRPr="00B90C77" w:rsidRDefault="00E87926" w:rsidP="00E87926">
      <w:pPr>
        <w:tabs>
          <w:tab w:val="left" w:pos="10353"/>
        </w:tabs>
        <w:autoSpaceDE w:val="0"/>
        <w:spacing w:after="0" w:line="100" w:lineRule="atLeast"/>
        <w:ind w:left="1276" w:hanging="567"/>
        <w:jc w:val="both"/>
        <w:rPr>
          <w:rFonts w:cs="Arial"/>
        </w:rPr>
      </w:pPr>
    </w:p>
    <w:p w14:paraId="58116E76" w14:textId="77777777" w:rsidR="00E87926" w:rsidRPr="00B90C77" w:rsidRDefault="00E87926" w:rsidP="00E87926">
      <w:pPr>
        <w:tabs>
          <w:tab w:val="left" w:pos="10353"/>
        </w:tabs>
        <w:autoSpaceDE w:val="0"/>
        <w:spacing w:after="0" w:line="100" w:lineRule="atLeast"/>
        <w:ind w:left="567"/>
        <w:jc w:val="both"/>
        <w:rPr>
          <w:rFonts w:cs="Arial"/>
        </w:rPr>
      </w:pPr>
      <w:r w:rsidRPr="00B90C77">
        <w:rPr>
          <w:rFonts w:cs="Arial"/>
        </w:rPr>
        <w:t>Ponadto do odbioru końcowego należy przekazać dokumentacje powykonawczą.</w:t>
      </w:r>
    </w:p>
    <w:p w14:paraId="2FC7921D" w14:textId="77777777" w:rsidR="00E87926" w:rsidRPr="007C58FC" w:rsidRDefault="00E87926" w:rsidP="00E87926">
      <w:pPr>
        <w:tabs>
          <w:tab w:val="left" w:pos="10353"/>
        </w:tabs>
        <w:autoSpaceDE w:val="0"/>
        <w:spacing w:after="0" w:line="100" w:lineRule="atLeast"/>
        <w:ind w:left="1276" w:hanging="567"/>
        <w:jc w:val="both"/>
        <w:rPr>
          <w:rFonts w:cs="Arial"/>
          <w:color w:val="C00000"/>
        </w:rPr>
      </w:pPr>
    </w:p>
    <w:p w14:paraId="163D35EF" w14:textId="77777777" w:rsidR="00E87926" w:rsidRPr="00B90C77" w:rsidRDefault="00E87926" w:rsidP="00224422">
      <w:pPr>
        <w:pStyle w:val="Nagwek3"/>
      </w:pPr>
      <w:bookmarkStart w:id="146" w:name="_Toc13824871"/>
      <w:r w:rsidRPr="00B90C77">
        <w:t>BADANIA PRZED PRZYSTĄPIENIEM DO ROBÓT</w:t>
      </w:r>
      <w:bookmarkEnd w:id="146"/>
    </w:p>
    <w:p w14:paraId="454ACBAB" w14:textId="77777777" w:rsidR="00E87926" w:rsidRPr="00B90C77" w:rsidRDefault="00E87926" w:rsidP="00E87926">
      <w:pPr>
        <w:ind w:left="709"/>
        <w:jc w:val="both"/>
      </w:pPr>
    </w:p>
    <w:p w14:paraId="4407780A" w14:textId="754C0090" w:rsidR="00E87926" w:rsidRPr="00B90C77" w:rsidRDefault="00E87926" w:rsidP="0026402B">
      <w:pPr>
        <w:spacing w:line="276" w:lineRule="auto"/>
        <w:ind w:left="993"/>
        <w:jc w:val="both"/>
      </w:pPr>
      <w:r w:rsidRPr="002F7963">
        <w:t xml:space="preserve">Przed przystąpieniem do robót Wykonawca sprawdza </w:t>
      </w:r>
      <w:r w:rsidRPr="00B90C77">
        <w:t>zakończenie robót przygotowawczych, s</w:t>
      </w:r>
      <w:r>
        <w:t>prawdza dostarczone materiały (</w:t>
      </w:r>
      <w:r w:rsidRPr="00B90C77">
        <w:t>jakoś</w:t>
      </w:r>
      <w:r>
        <w:t>ć, zgodność z dokumentacją</w:t>
      </w:r>
      <w:r w:rsidR="00224422">
        <w:t xml:space="preserve">, </w:t>
      </w:r>
      <w:proofErr w:type="spellStart"/>
      <w:r w:rsidR="00224422">
        <w:t>STWiORB</w:t>
      </w:r>
      <w:proofErr w:type="spellEnd"/>
      <w:r w:rsidR="00224422">
        <w:t xml:space="preserve"> oraz </w:t>
      </w:r>
      <w:r>
        <w:t>ST</w:t>
      </w:r>
      <w:r w:rsidRPr="00B90C77">
        <w:t>).</w:t>
      </w:r>
    </w:p>
    <w:p w14:paraId="6D94DF56" w14:textId="4D545DB3" w:rsidR="00E87926" w:rsidRPr="0026402B" w:rsidRDefault="00E87926" w:rsidP="00E87926">
      <w:pPr>
        <w:spacing w:line="276" w:lineRule="auto"/>
        <w:ind w:left="993"/>
        <w:jc w:val="both"/>
      </w:pPr>
      <w:r w:rsidRPr="0026402B">
        <w:rPr>
          <w:bCs/>
        </w:rPr>
        <w:lastRenderedPageBreak/>
        <w:t>Dla wszystkich elementów zewnętrznych</w:t>
      </w:r>
      <w:r w:rsidR="0026402B">
        <w:rPr>
          <w:bCs/>
        </w:rPr>
        <w:t xml:space="preserve"> okładzin przeszklonych</w:t>
      </w:r>
      <w:r w:rsidRPr="0026402B">
        <w:rPr>
          <w:bCs/>
        </w:rPr>
        <w:t xml:space="preserve"> należy wykonać badania</w:t>
      </w:r>
      <w:r w:rsidR="00492D14" w:rsidRPr="0026402B">
        <w:rPr>
          <w:bCs/>
        </w:rPr>
        <w:t>/testy/dokumenty</w:t>
      </w:r>
      <w:r w:rsidRPr="0026402B">
        <w:rPr>
          <w:bCs/>
        </w:rPr>
        <w:t xml:space="preserve"> potwierdzające ich założone parametry</w:t>
      </w:r>
      <w:r w:rsidR="00492D14" w:rsidRPr="0026402B">
        <w:rPr>
          <w:bCs/>
        </w:rPr>
        <w:t>, takie jak np. wodoszczelność</w:t>
      </w:r>
      <w:r w:rsidRPr="0026402B">
        <w:rPr>
          <w:bCs/>
        </w:rPr>
        <w:t xml:space="preserve">, współczynnik przenikania ciepła itp. </w:t>
      </w:r>
    </w:p>
    <w:p w14:paraId="0348DFEE" w14:textId="77777777" w:rsidR="00E87926" w:rsidRPr="00B90C77" w:rsidRDefault="00E87926" w:rsidP="00F63FAB">
      <w:pPr>
        <w:pStyle w:val="Nagwek3"/>
      </w:pPr>
      <w:bookmarkStart w:id="147" w:name="_Toc13824872"/>
      <w:r w:rsidRPr="00B90C77">
        <w:t xml:space="preserve">BADANIA W </w:t>
      </w:r>
      <w:r w:rsidRPr="00F63FAB">
        <w:t>CZASIE</w:t>
      </w:r>
      <w:r w:rsidRPr="00B90C77">
        <w:t xml:space="preserve"> ROBÓT</w:t>
      </w:r>
      <w:bookmarkEnd w:id="147"/>
    </w:p>
    <w:p w14:paraId="1DC36057" w14:textId="77777777" w:rsidR="00E87926" w:rsidRPr="00B90C77" w:rsidRDefault="00E87926" w:rsidP="00E87926">
      <w:pPr>
        <w:ind w:left="1134"/>
      </w:pPr>
    </w:p>
    <w:p w14:paraId="6B53A9E5" w14:textId="77777777" w:rsidR="00E87926" w:rsidRPr="00B90C77" w:rsidRDefault="00E87926" w:rsidP="00E87926">
      <w:pPr>
        <w:spacing w:line="276" w:lineRule="auto"/>
        <w:ind w:left="993"/>
        <w:jc w:val="both"/>
      </w:pPr>
      <w:r w:rsidRPr="00B90C77">
        <w:t>Zakres badań materiałów oraz ich częstotliwość powinna być zgodna z normami. Dostarczone na plac budowy materiały i elementy gotowe należy kontrolować pod względem ich jakości. Zasady kontroli powinien ustalić Kierownik Budowy w porozumieniu z Inspektorem Nadzoru.</w:t>
      </w:r>
    </w:p>
    <w:p w14:paraId="03A9A131" w14:textId="77777777" w:rsidR="00E87926" w:rsidRPr="00B90C77" w:rsidRDefault="00E87926" w:rsidP="00E87926">
      <w:pPr>
        <w:ind w:left="993"/>
        <w:jc w:val="both"/>
      </w:pPr>
    </w:p>
    <w:p w14:paraId="1D9996F7" w14:textId="77777777" w:rsidR="00E87926" w:rsidRPr="00B90C77" w:rsidRDefault="00E87926" w:rsidP="00E87926">
      <w:pPr>
        <w:spacing w:line="276" w:lineRule="auto"/>
        <w:ind w:left="993"/>
        <w:jc w:val="both"/>
      </w:pPr>
      <w:r w:rsidRPr="00B90C77">
        <w:t>Kontrola jakości polega na sprawdzeniu, czy dostarczone materiały i wyroby mają zaświadczenie o jakości wystawione przez Producenta oraz na sprawdzeniu właściwości technicznych na podstawie badań doraźnych.</w:t>
      </w:r>
    </w:p>
    <w:p w14:paraId="2841441E" w14:textId="77777777" w:rsidR="00E87926" w:rsidRDefault="00E87926" w:rsidP="00E87926">
      <w:pPr>
        <w:spacing w:line="276" w:lineRule="auto"/>
        <w:ind w:left="993"/>
        <w:jc w:val="both"/>
      </w:pPr>
    </w:p>
    <w:p w14:paraId="6ADF0A30" w14:textId="77777777" w:rsidR="00E87926" w:rsidRPr="00B90C77" w:rsidRDefault="00E87926" w:rsidP="00E87926">
      <w:pPr>
        <w:spacing w:line="276" w:lineRule="auto"/>
        <w:ind w:left="993"/>
        <w:jc w:val="both"/>
      </w:pPr>
      <w:r w:rsidRPr="00B90C77">
        <w:t>W czasie wykonywania robót Wykonawca sprawdza i na bieżąco kontroluje jakość prac – odchyłki i tolerancje.</w:t>
      </w:r>
    </w:p>
    <w:p w14:paraId="0996C4BC" w14:textId="77777777" w:rsidR="00E87926" w:rsidRDefault="00E87926" w:rsidP="00E87926">
      <w:pPr>
        <w:spacing w:line="276" w:lineRule="auto"/>
        <w:ind w:left="993"/>
        <w:jc w:val="both"/>
      </w:pPr>
    </w:p>
    <w:p w14:paraId="703B86EE" w14:textId="39E3911B" w:rsidR="00E45ED7" w:rsidRDefault="00E45ED7" w:rsidP="00E87926">
      <w:pPr>
        <w:spacing w:line="276" w:lineRule="auto"/>
        <w:ind w:left="993"/>
        <w:jc w:val="both"/>
      </w:pPr>
      <w:r>
        <w:t>Wykonawca każdorazowo przed zakryciem robót zanikających zobowiązany jest zgłosić gotowość określonej partii prac, którą Inspektor nadzoru zobowiązany jest zweryfikować i odebrać, a w razie uzasadnionych obaw, lub stwierdzenia nieprawidłowości zgłosić uwagi, które zostaną uwzględnione przez Wykonawcę na jego koszt.</w:t>
      </w:r>
    </w:p>
    <w:p w14:paraId="36B443AF" w14:textId="77777777" w:rsidR="00E45ED7" w:rsidRPr="00B90C77" w:rsidRDefault="00E45ED7" w:rsidP="00E87926">
      <w:pPr>
        <w:spacing w:line="276" w:lineRule="auto"/>
        <w:ind w:left="993"/>
        <w:jc w:val="both"/>
      </w:pPr>
    </w:p>
    <w:p w14:paraId="780605FC" w14:textId="77777777" w:rsidR="00E87926" w:rsidRPr="00B90C77" w:rsidRDefault="00E87926" w:rsidP="00E87926">
      <w:pPr>
        <w:spacing w:line="276" w:lineRule="auto"/>
        <w:ind w:left="993"/>
        <w:jc w:val="both"/>
      </w:pPr>
      <w:r w:rsidRPr="00B90C77">
        <w:t>Materiały przeznaczone do wbudowania muszą posiadać odpowiednie atesty oraz być zaakceptowane przez Projektanta Obiektu – Architekta oraz Inspektora Nadzoru.</w:t>
      </w:r>
    </w:p>
    <w:p w14:paraId="1A207C66" w14:textId="77777777" w:rsidR="00E87926" w:rsidRPr="00B90C77" w:rsidRDefault="00E87926" w:rsidP="00E87926">
      <w:pPr>
        <w:spacing w:line="276" w:lineRule="auto"/>
        <w:ind w:left="993"/>
        <w:jc w:val="both"/>
      </w:pPr>
      <w:r w:rsidRPr="00B90C77">
        <w:t>W ramach kontroli należy przewidzieć ocenę wizualną stanu materiałów, pomiary sprawdzające oraz niezbędne badania, które należy potwierdzić wpisem do dziennika budowy.</w:t>
      </w:r>
    </w:p>
    <w:p w14:paraId="6B51259A" w14:textId="77777777" w:rsidR="00E87926" w:rsidRDefault="00E87926" w:rsidP="00E87926">
      <w:pPr>
        <w:spacing w:line="276" w:lineRule="auto"/>
        <w:ind w:left="993"/>
        <w:jc w:val="both"/>
      </w:pPr>
    </w:p>
    <w:p w14:paraId="231C68E7" w14:textId="77777777" w:rsidR="00E87926" w:rsidRPr="00B90C77" w:rsidRDefault="00E87926" w:rsidP="00E87926">
      <w:pPr>
        <w:spacing w:line="276" w:lineRule="auto"/>
        <w:ind w:left="993"/>
        <w:jc w:val="both"/>
      </w:pPr>
      <w:r w:rsidRPr="00B90C77">
        <w:t>Badania kontrolne jakości wykonanych robót elewacyjnych powinny m.in. dotyczyć:</w:t>
      </w:r>
    </w:p>
    <w:p w14:paraId="13F12563" w14:textId="77777777" w:rsidR="00E87926" w:rsidRPr="00B90C77" w:rsidRDefault="00E87926" w:rsidP="00EB364E">
      <w:pPr>
        <w:pStyle w:val="Akapitzlist"/>
        <w:numPr>
          <w:ilvl w:val="1"/>
          <w:numId w:val="26"/>
        </w:numPr>
        <w:spacing w:line="360" w:lineRule="auto"/>
        <w:ind w:left="1418" w:hanging="425"/>
        <w:jc w:val="both"/>
      </w:pPr>
      <w:r w:rsidRPr="00B90C77">
        <w:t>Sposobu poprawnego wykonania węzłów mocowania fasady do konstrukcji budynku,</w:t>
      </w:r>
    </w:p>
    <w:p w14:paraId="2533F4AC" w14:textId="15D8A609" w:rsidR="00E87926" w:rsidRDefault="00E87926" w:rsidP="00EB364E">
      <w:pPr>
        <w:pStyle w:val="Akapitzlist"/>
        <w:numPr>
          <w:ilvl w:val="1"/>
          <w:numId w:val="26"/>
        </w:numPr>
        <w:spacing w:line="360" w:lineRule="auto"/>
        <w:ind w:left="1418" w:hanging="425"/>
        <w:jc w:val="both"/>
      </w:pPr>
      <w:r w:rsidRPr="00B90C77">
        <w:t>Do</w:t>
      </w:r>
      <w:r>
        <w:t>kładności rektyfikowania (</w:t>
      </w:r>
      <w:r w:rsidRPr="00B90C77">
        <w:t>pozycjonowania)</w:t>
      </w:r>
      <w:r w:rsidR="00492D14">
        <w:t xml:space="preserve"> konsol i szklenia</w:t>
      </w:r>
      <w:r w:rsidRPr="00B90C77">
        <w:t xml:space="preserve"> fasady,</w:t>
      </w:r>
      <w:r w:rsidR="00492D14">
        <w:t>.</w:t>
      </w:r>
    </w:p>
    <w:p w14:paraId="07DF1FEE" w14:textId="33666011" w:rsidR="00492D14" w:rsidRPr="00B90C77" w:rsidRDefault="00492D14" w:rsidP="00EB364E">
      <w:pPr>
        <w:pStyle w:val="Akapitzlist"/>
        <w:numPr>
          <w:ilvl w:val="1"/>
          <w:numId w:val="26"/>
        </w:numPr>
        <w:spacing w:line="360" w:lineRule="auto"/>
        <w:ind w:left="1418" w:hanging="425"/>
        <w:jc w:val="both"/>
      </w:pPr>
      <w:r>
        <w:t>Uzyskania jednakowych płaszczyzn ścian w części walcowej.</w:t>
      </w:r>
    </w:p>
    <w:p w14:paraId="553E3CAE" w14:textId="47392E13" w:rsidR="00E87926" w:rsidRPr="00B90C77" w:rsidRDefault="00E87926" w:rsidP="00EB364E">
      <w:pPr>
        <w:pStyle w:val="Akapitzlist"/>
        <w:numPr>
          <w:ilvl w:val="1"/>
          <w:numId w:val="26"/>
        </w:numPr>
        <w:spacing w:line="360" w:lineRule="auto"/>
        <w:ind w:left="1418" w:hanging="425"/>
        <w:jc w:val="both"/>
      </w:pPr>
      <w:r w:rsidRPr="00B90C77">
        <w:t xml:space="preserve">Poprawności wbudowania, funkcjonowania i regulacji kwater okiennych i </w:t>
      </w:r>
      <w:r w:rsidR="00492D14">
        <w:t>wyłazów technicznych</w:t>
      </w:r>
      <w:r w:rsidRPr="00B90C77">
        <w:t>,</w:t>
      </w:r>
    </w:p>
    <w:p w14:paraId="4FAAC304" w14:textId="77A977B9" w:rsidR="00E87926" w:rsidRPr="00B90C77" w:rsidRDefault="00E87926" w:rsidP="00EB364E">
      <w:pPr>
        <w:pStyle w:val="Akapitzlist"/>
        <w:numPr>
          <w:ilvl w:val="1"/>
          <w:numId w:val="26"/>
        </w:numPr>
        <w:spacing w:line="360" w:lineRule="auto"/>
        <w:ind w:left="1418" w:hanging="425"/>
        <w:jc w:val="both"/>
      </w:pPr>
      <w:r w:rsidRPr="00B90C77">
        <w:t xml:space="preserve">Poprawność zamocowania </w:t>
      </w:r>
      <w:r w:rsidR="00492D14">
        <w:t xml:space="preserve">paneli, </w:t>
      </w:r>
      <w:r w:rsidRPr="00B90C77">
        <w:t>okładzin i obróbek,</w:t>
      </w:r>
    </w:p>
    <w:p w14:paraId="65084831" w14:textId="77777777" w:rsidR="00E87926" w:rsidRPr="00B90C77" w:rsidRDefault="00E87926" w:rsidP="00EB364E">
      <w:pPr>
        <w:pStyle w:val="Akapitzlist"/>
        <w:numPr>
          <w:ilvl w:val="1"/>
          <w:numId w:val="26"/>
        </w:numPr>
        <w:spacing w:line="360" w:lineRule="auto"/>
        <w:ind w:left="1418" w:hanging="425"/>
        <w:jc w:val="both"/>
      </w:pPr>
      <w:r w:rsidRPr="00B90C77">
        <w:t>Jakości wykonania szczelnych połączeń ścian osłonowych z korpusem budynk</w:t>
      </w:r>
      <w:r>
        <w:t>u (</w:t>
      </w:r>
      <w:r w:rsidRPr="00B90C77">
        <w:t>m.in. izolacje obwodowe, dymoszczelne, termiczne, p.poż.,</w:t>
      </w:r>
      <w:r>
        <w:t xml:space="preserve"> akustyczne itp.</w:t>
      </w:r>
      <w:r w:rsidRPr="00B90C77">
        <w:t>),</w:t>
      </w:r>
    </w:p>
    <w:p w14:paraId="09C6748B" w14:textId="77777777" w:rsidR="00E87926" w:rsidRPr="00B90C77" w:rsidRDefault="00E87926" w:rsidP="00EB364E">
      <w:pPr>
        <w:pStyle w:val="Akapitzlist"/>
        <w:numPr>
          <w:ilvl w:val="1"/>
          <w:numId w:val="26"/>
        </w:numPr>
        <w:spacing w:line="360" w:lineRule="auto"/>
        <w:ind w:left="1418" w:hanging="425"/>
        <w:jc w:val="both"/>
      </w:pPr>
      <w:r w:rsidRPr="00B90C77">
        <w:t>Oceny wi</w:t>
      </w:r>
      <w:r>
        <w:t>zualnej wbudowanych elementów (</w:t>
      </w:r>
      <w:r w:rsidRPr="00B90C77">
        <w:t>m.in. pod kątem ewentualnych uszkodzeń wbudowanych elementów,</w:t>
      </w:r>
      <w:r>
        <w:t xml:space="preserve"> płaskości powierzchni i</w:t>
      </w:r>
      <w:r w:rsidRPr="00B90C77">
        <w:t xml:space="preserve"> zgodności elementów z zatwierdzoną dokumentacją techniczno-roboczą itp.)</w:t>
      </w:r>
    </w:p>
    <w:p w14:paraId="1D71ABD3" w14:textId="77777777" w:rsidR="00E87926" w:rsidRPr="00B90C77" w:rsidRDefault="00E87926" w:rsidP="00F63FAB">
      <w:pPr>
        <w:pStyle w:val="Nagwek3"/>
      </w:pPr>
      <w:bookmarkStart w:id="148" w:name="_Toc13824873"/>
      <w:r w:rsidRPr="00B90C77">
        <w:t>BADANIA W CZASIE ODBIORU</w:t>
      </w:r>
      <w:bookmarkEnd w:id="148"/>
    </w:p>
    <w:p w14:paraId="2CD98164" w14:textId="77777777" w:rsidR="00E87926" w:rsidRPr="00B90C77" w:rsidRDefault="00E87926" w:rsidP="00E87926">
      <w:pPr>
        <w:ind w:left="1134"/>
      </w:pPr>
    </w:p>
    <w:p w14:paraId="2F459499" w14:textId="77777777" w:rsidR="00E87926" w:rsidRPr="00B90C77" w:rsidRDefault="00E87926" w:rsidP="00E87926">
      <w:pPr>
        <w:ind w:left="993"/>
        <w:jc w:val="both"/>
      </w:pPr>
      <w:r w:rsidRPr="00B90C77">
        <w:t>Badania w czasie odbioru winny umożliwiać ocenę wszystkich wymagań, a w szczególności:</w:t>
      </w:r>
    </w:p>
    <w:p w14:paraId="1B627F0F" w14:textId="77777777" w:rsidR="00E87926" w:rsidRPr="00B90C77" w:rsidRDefault="00E87926" w:rsidP="00E87926">
      <w:pPr>
        <w:pStyle w:val="Akapitzlist"/>
        <w:numPr>
          <w:ilvl w:val="1"/>
          <w:numId w:val="6"/>
        </w:numPr>
        <w:spacing w:line="360" w:lineRule="auto"/>
        <w:ind w:left="1418" w:hanging="425"/>
        <w:jc w:val="both"/>
      </w:pPr>
      <w:r w:rsidRPr="00B90C77">
        <w:t>Zgodność z dokumentacją projektową,</w:t>
      </w:r>
    </w:p>
    <w:p w14:paraId="2CB1353F" w14:textId="77777777" w:rsidR="00E87926" w:rsidRPr="00B90C77" w:rsidRDefault="00E87926" w:rsidP="00E87926">
      <w:pPr>
        <w:pStyle w:val="Akapitzlist"/>
        <w:numPr>
          <w:ilvl w:val="1"/>
          <w:numId w:val="6"/>
        </w:numPr>
        <w:spacing w:line="360" w:lineRule="auto"/>
        <w:ind w:left="1418" w:hanging="425"/>
        <w:jc w:val="both"/>
      </w:pPr>
      <w:r w:rsidRPr="00B90C77">
        <w:t>Jakość zastosowanych materiałów,</w:t>
      </w:r>
    </w:p>
    <w:p w14:paraId="255480B7" w14:textId="77777777" w:rsidR="00E87926" w:rsidRPr="00B90C77" w:rsidRDefault="00E87926" w:rsidP="00E87926">
      <w:pPr>
        <w:pStyle w:val="Akapitzlist"/>
        <w:numPr>
          <w:ilvl w:val="1"/>
          <w:numId w:val="6"/>
        </w:numPr>
        <w:spacing w:line="360" w:lineRule="auto"/>
        <w:ind w:left="1418" w:hanging="425"/>
        <w:jc w:val="both"/>
      </w:pPr>
      <w:r w:rsidRPr="00B90C77">
        <w:t>Prawidłowość montażu,</w:t>
      </w:r>
    </w:p>
    <w:p w14:paraId="35DAA341" w14:textId="77777777" w:rsidR="00E87926" w:rsidRPr="00B90C77" w:rsidRDefault="00E87926" w:rsidP="00E87926">
      <w:pPr>
        <w:pStyle w:val="Akapitzlist"/>
        <w:numPr>
          <w:ilvl w:val="1"/>
          <w:numId w:val="6"/>
        </w:numPr>
        <w:spacing w:line="360" w:lineRule="auto"/>
        <w:ind w:left="1418" w:hanging="425"/>
        <w:jc w:val="both"/>
      </w:pPr>
      <w:r w:rsidRPr="00B90C77">
        <w:t>Prawidłowość wykonania powierzchni oraz krawędzi elewacji</w:t>
      </w:r>
    </w:p>
    <w:p w14:paraId="1FB5C5FD" w14:textId="77777777" w:rsidR="00E87926" w:rsidRPr="00B90C77" w:rsidRDefault="00E87926" w:rsidP="00E87926">
      <w:pPr>
        <w:pStyle w:val="Akapitzlist"/>
        <w:numPr>
          <w:ilvl w:val="1"/>
          <w:numId w:val="6"/>
        </w:numPr>
        <w:ind w:left="1418" w:hanging="425"/>
        <w:jc w:val="both"/>
      </w:pPr>
      <w:r w:rsidRPr="00B90C77">
        <w:t>Prawidłowość wykonania połączeń.</w:t>
      </w:r>
    </w:p>
    <w:p w14:paraId="1B79386E" w14:textId="568F1F9B" w:rsidR="00E87926" w:rsidRDefault="00E87926" w:rsidP="00E87926">
      <w:pPr>
        <w:spacing w:line="276" w:lineRule="auto"/>
        <w:ind w:left="993"/>
        <w:jc w:val="both"/>
      </w:pPr>
      <w:r w:rsidRPr="00B90C77">
        <w:lastRenderedPageBreak/>
        <w:t>Ponadto do odbioru końcowego należy przekazać</w:t>
      </w:r>
      <w:r>
        <w:t xml:space="preserve"> pozytywny wynik z polowego testu wodnego (min. 1 sprawdzenie o szerokości działania min. 2,7m na 500m</w:t>
      </w:r>
      <w:r w:rsidRPr="005909F6">
        <w:rPr>
          <w:vertAlign w:val="superscript"/>
        </w:rPr>
        <w:t>2</w:t>
      </w:r>
      <w:r>
        <w:t xml:space="preserve"> każdej elewacji) potwierdzony przez uprawnionych inżynierów jak również</w:t>
      </w:r>
      <w:r w:rsidRPr="00B90C77">
        <w:t xml:space="preserve"> dokumentację powykonawczą oraz instrukcję konserwacji wszystkich typów elewacji z uwzględnieniem częstotliwości przeprowadzania poszczególnych prac konserwacyjnych (m.in. takich jak: serwisowanie elementów ruchomych elewacji –</w:t>
      </w:r>
      <w:r>
        <w:t xml:space="preserve"> </w:t>
      </w:r>
      <w:r w:rsidRPr="00B90C77">
        <w:t>okna, drzwi, itp., kontrola naciągów</w:t>
      </w:r>
      <w:r w:rsidR="00492D14">
        <w:t xml:space="preserve"> połączeń śrubowych</w:t>
      </w:r>
      <w:r w:rsidRPr="00B90C77">
        <w:t>, mycie elewacji itp.)</w:t>
      </w:r>
    </w:p>
    <w:p w14:paraId="0A1DADD0" w14:textId="77777777" w:rsidR="00280E49" w:rsidRDefault="00280E49" w:rsidP="00E87926">
      <w:pPr>
        <w:spacing w:line="276" w:lineRule="auto"/>
        <w:ind w:left="993"/>
        <w:jc w:val="both"/>
      </w:pPr>
    </w:p>
    <w:p w14:paraId="6A8E4442" w14:textId="091ABA9E" w:rsidR="00280E49" w:rsidRPr="00227279" w:rsidRDefault="00280E49" w:rsidP="00280E49">
      <w:pPr>
        <w:pStyle w:val="Nagwek3"/>
      </w:pPr>
      <w:bookmarkStart w:id="149" w:name="_Toc13824874"/>
      <w:r w:rsidRPr="00227279">
        <w:rPr>
          <w:caps w:val="0"/>
        </w:rPr>
        <w:t>RAPORTY Z BADAŃ</w:t>
      </w:r>
      <w:bookmarkEnd w:id="149"/>
    </w:p>
    <w:p w14:paraId="6EDD9075" w14:textId="77777777" w:rsidR="00280E49" w:rsidRPr="00227279" w:rsidRDefault="00280E49" w:rsidP="00280E49">
      <w:pPr>
        <w:jc w:val="both"/>
        <w:rPr>
          <w:rFonts w:cs="Arial"/>
        </w:rPr>
      </w:pPr>
    </w:p>
    <w:p w14:paraId="44FBDBB4" w14:textId="5E2B8B01" w:rsidR="00280E49" w:rsidRPr="00280E49" w:rsidRDefault="00280E49" w:rsidP="00280E49">
      <w:pPr>
        <w:spacing w:line="276" w:lineRule="auto"/>
        <w:ind w:left="993"/>
        <w:jc w:val="both"/>
      </w:pPr>
      <w:r w:rsidRPr="00280E49">
        <w:t>Wykonawca będzie przekazywać I</w:t>
      </w:r>
      <w:r>
        <w:t>nspektorowi nadzoru</w:t>
      </w:r>
      <w:r w:rsidRPr="00280E49">
        <w:t xml:space="preserve"> kopie raportów z wynikami badań jak najszybciej, jednak nie później niż w terminie określonym w programie zapewnienia jakości</w:t>
      </w:r>
      <w:r>
        <w:t xml:space="preserve"> (PZJ)</w:t>
      </w:r>
      <w:r w:rsidRPr="00280E49">
        <w:t xml:space="preserve">. </w:t>
      </w:r>
    </w:p>
    <w:p w14:paraId="0D286455" w14:textId="2AC75B18" w:rsidR="00280E49" w:rsidRPr="00280E49" w:rsidRDefault="00280E49" w:rsidP="00280E49">
      <w:pPr>
        <w:spacing w:line="276" w:lineRule="auto"/>
        <w:ind w:left="993"/>
        <w:jc w:val="both"/>
      </w:pPr>
      <w:r w:rsidRPr="00280E49">
        <w:t>Wyniki badań (kopie) będą przekazywane In</w:t>
      </w:r>
      <w:r>
        <w:t>spektorowi nadzoru</w:t>
      </w:r>
      <w:r w:rsidRPr="00280E49">
        <w:t xml:space="preserve"> na formularzach według dostarczonego przez niego wzoru lub innych, zaaprobowanych przez niego.</w:t>
      </w:r>
    </w:p>
    <w:p w14:paraId="2FA1BAF6" w14:textId="77777777" w:rsidR="00280E49" w:rsidRPr="00B90C77" w:rsidRDefault="00280E49" w:rsidP="00E87926">
      <w:pPr>
        <w:spacing w:line="276" w:lineRule="auto"/>
        <w:ind w:left="993"/>
        <w:jc w:val="both"/>
      </w:pPr>
    </w:p>
    <w:p w14:paraId="7C0024FC" w14:textId="62382BBC" w:rsidR="00280E49" w:rsidRPr="00227279" w:rsidRDefault="00280E49" w:rsidP="00280E49">
      <w:pPr>
        <w:pStyle w:val="Nagwek3"/>
      </w:pPr>
      <w:bookmarkStart w:id="150" w:name="_Toc13824875"/>
      <w:r w:rsidRPr="00227279">
        <w:rPr>
          <w:caps w:val="0"/>
        </w:rPr>
        <w:t>BADANIA PROWADZONE PRZEZ IN</w:t>
      </w:r>
      <w:r>
        <w:rPr>
          <w:caps w:val="0"/>
        </w:rPr>
        <w:t>SPEKTORA NADZORU</w:t>
      </w:r>
      <w:bookmarkEnd w:id="150"/>
    </w:p>
    <w:p w14:paraId="2C97C71E" w14:textId="77777777" w:rsidR="00280E49" w:rsidRPr="00227279" w:rsidRDefault="00280E49" w:rsidP="00280E49">
      <w:pPr>
        <w:jc w:val="both"/>
        <w:rPr>
          <w:rFonts w:cs="Arial"/>
        </w:rPr>
      </w:pPr>
    </w:p>
    <w:p w14:paraId="55BE8F35" w14:textId="25B5E36A" w:rsidR="00280E49" w:rsidRPr="00280E49" w:rsidRDefault="00280E49" w:rsidP="00280E49">
      <w:pPr>
        <w:spacing w:line="276" w:lineRule="auto"/>
        <w:ind w:left="993"/>
        <w:jc w:val="both"/>
      </w:pPr>
      <w:r w:rsidRPr="00280E49">
        <w:t>Do celów kontroli jakości i zatwierdzenia</w:t>
      </w:r>
      <w:r w:rsidR="00BE1581">
        <w:t>,</w:t>
      </w:r>
      <w:r w:rsidRPr="00280E49">
        <w:t xml:space="preserve"> In</w:t>
      </w:r>
      <w:r>
        <w:t>spektor nadzoru</w:t>
      </w:r>
      <w:r w:rsidRPr="00280E49">
        <w:t xml:space="preserve"> uprawniony jest do dokonywania kontroli, pobierania próbek i badania materiałów u źródła ich wytwarzania</w:t>
      </w:r>
      <w:r>
        <w:t>, lub na budowie</w:t>
      </w:r>
      <w:r w:rsidRPr="00280E49">
        <w:t>, i zapewniona mu będzie wszelka potrzebna do tego pomoc ze strony Wykonawcy i producenta materiałów.</w:t>
      </w:r>
    </w:p>
    <w:p w14:paraId="0A88BEC5" w14:textId="663F3C03" w:rsidR="00280E49" w:rsidRDefault="00280E49" w:rsidP="00280E49">
      <w:pPr>
        <w:spacing w:line="276" w:lineRule="auto"/>
        <w:ind w:left="993"/>
        <w:jc w:val="both"/>
      </w:pPr>
      <w:r w:rsidRPr="00280E49">
        <w:t>In</w:t>
      </w:r>
      <w:r>
        <w:t>spektor nadzoru</w:t>
      </w:r>
      <w:r w:rsidRPr="00280E49">
        <w:t>, po uprzedniej weryfikacji systemu kontroli Robót prowadzonego przez Wykonawcę, będzie oceniać zgodność materiałów i Robót z wymaganiami ST na podstawie wyników badań dostarczonych przez Wykonawcę.</w:t>
      </w:r>
    </w:p>
    <w:p w14:paraId="15D478EB" w14:textId="77777777" w:rsidR="00280E49" w:rsidRPr="00280E49" w:rsidRDefault="00280E49" w:rsidP="00280E49">
      <w:pPr>
        <w:spacing w:line="276" w:lineRule="auto"/>
        <w:ind w:left="993"/>
        <w:jc w:val="both"/>
      </w:pPr>
    </w:p>
    <w:p w14:paraId="3B0B4F3A" w14:textId="21CA1242" w:rsidR="00280E49" w:rsidRPr="00227279" w:rsidRDefault="00280E49" w:rsidP="00280E49">
      <w:pPr>
        <w:spacing w:line="276" w:lineRule="auto"/>
        <w:ind w:left="993"/>
        <w:jc w:val="both"/>
      </w:pPr>
      <w:r w:rsidRPr="00227279">
        <w:t>I</w:t>
      </w:r>
      <w:r>
        <w:t>nspektor nadzoru</w:t>
      </w:r>
      <w:r w:rsidRPr="00227279">
        <w:t xml:space="preserve"> może pobierać próbki materiałów i prowadzić badania niezależnie od Wykonawcy.  Jeżeli wyniki tych badań wykażą, że raporty Wykonawcy są niewiarygodne, to In</w:t>
      </w:r>
      <w:r>
        <w:t>spektor nadzoru</w:t>
      </w:r>
      <w:r w:rsidRPr="00227279">
        <w:t xml:space="preserve"> poleci Wykonawcy lub zleci niezależnemu laboratorium przeprowadzenie powtórnych lub dodatkowych badań, albo oprze się wyłącznie na własnych badaniach przy ocenie zgodności materiałów i Robót z Dokumentacją </w:t>
      </w:r>
      <w:r>
        <w:t>Kosztorysową</w:t>
      </w:r>
      <w:r w:rsidRPr="00227279">
        <w:t xml:space="preserve"> i ST. W takim przypadku całkowite koszty powtórnych lub dodatkowych badań i pobierania próbek poniesione zostaną przez Wykonawcę.</w:t>
      </w:r>
    </w:p>
    <w:p w14:paraId="45DC69D9" w14:textId="77777777" w:rsidR="00E87926" w:rsidRDefault="00E87926" w:rsidP="00EE0E95"/>
    <w:p w14:paraId="041B1FA5" w14:textId="25C86F72" w:rsidR="00280E49" w:rsidRPr="00280E49" w:rsidRDefault="00280E49" w:rsidP="00280E49">
      <w:pPr>
        <w:pStyle w:val="Nagwek2"/>
      </w:pPr>
      <w:bookmarkStart w:id="151" w:name="_Toc13824876"/>
      <w:r w:rsidRPr="00227279">
        <w:rPr>
          <w:caps w:val="0"/>
        </w:rPr>
        <w:t>DOKUMENTY BUDOWY</w:t>
      </w:r>
      <w:bookmarkEnd w:id="151"/>
    </w:p>
    <w:p w14:paraId="0A69C02F" w14:textId="30625D28" w:rsidR="00736F5F" w:rsidRDefault="00280E49" w:rsidP="00736F5F">
      <w:pPr>
        <w:pStyle w:val="Nagwek3"/>
        <w:rPr>
          <w:caps w:val="0"/>
        </w:rPr>
      </w:pPr>
      <w:bookmarkStart w:id="152" w:name="_Toc13824877"/>
      <w:r w:rsidRPr="00227279">
        <w:rPr>
          <w:caps w:val="0"/>
        </w:rPr>
        <w:t>DZIENNIK BUDOWY</w:t>
      </w:r>
      <w:bookmarkEnd w:id="152"/>
    </w:p>
    <w:p w14:paraId="489C9F92" w14:textId="77777777" w:rsidR="00736F5F" w:rsidRPr="00736F5F" w:rsidRDefault="00736F5F" w:rsidP="00736F5F">
      <w:pPr>
        <w:rPr>
          <w:sz w:val="10"/>
        </w:rPr>
      </w:pPr>
    </w:p>
    <w:p w14:paraId="245A33F7" w14:textId="13DE7CE8" w:rsidR="00280E49" w:rsidRPr="00227279" w:rsidRDefault="00280E49" w:rsidP="00280E49">
      <w:pPr>
        <w:pStyle w:val="Tekstpodstawowywcity2"/>
        <w:spacing w:line="276" w:lineRule="auto"/>
        <w:ind w:left="993" w:firstLine="425"/>
        <w:jc w:val="both"/>
      </w:pPr>
      <w:r w:rsidRPr="00227279">
        <w:t>Wszelkie dokumenty muszą zostać sporządzone zgodnie z wymogami ustawy z dn.</w:t>
      </w:r>
      <w:r>
        <w:t xml:space="preserve"> </w:t>
      </w:r>
      <w:r w:rsidRPr="00227279">
        <w:t>07.07.1994r. Prawo Budowlane (tekst jednolity Dz.U.nr 207 z 2003r. poz. 2016 z późniejszymi zmianami) oraz rozporządzeniami wykonawczymi w szczególności z Rozporządzeniem Ministra Infrastruktury z dnia 26.06.2003r. w sprawie dziennika budowy, montażu i rozbiórki, tablicy informacyjnej oraz ogłoszenia zawierającego dane dotyczące bezpieczeństwa pracy i ochrony zdrowia (Dz.U.nr 108 z 2002r., poz. 953).</w:t>
      </w:r>
    </w:p>
    <w:p w14:paraId="338851D7" w14:textId="52A867B5" w:rsidR="00280E49" w:rsidRPr="00227279" w:rsidRDefault="00280E49" w:rsidP="00280E49">
      <w:pPr>
        <w:spacing w:line="276" w:lineRule="auto"/>
        <w:ind w:left="993" w:firstLine="425"/>
        <w:jc w:val="both"/>
        <w:rPr>
          <w:rFonts w:cs="Arial"/>
        </w:rPr>
      </w:pPr>
      <w:r w:rsidRPr="00227279">
        <w:rPr>
          <w:rFonts w:cs="Arial"/>
        </w:rPr>
        <w:t>Dziennik Budowy jest wymaganym dokumentem prawny</w:t>
      </w:r>
      <w:r>
        <w:rPr>
          <w:rFonts w:cs="Arial"/>
        </w:rPr>
        <w:t xml:space="preserve">m obowiązującym Zamawiającego i </w:t>
      </w:r>
      <w:r w:rsidRPr="00227279">
        <w:rPr>
          <w:rFonts w:cs="Arial"/>
        </w:rPr>
        <w:t xml:space="preserve">Wykonawcę w okresie od </w:t>
      </w:r>
      <w:r>
        <w:rPr>
          <w:rFonts w:cs="Arial"/>
        </w:rPr>
        <w:t>udostepnienia</w:t>
      </w:r>
      <w:r w:rsidRPr="00227279">
        <w:rPr>
          <w:rFonts w:cs="Arial"/>
        </w:rPr>
        <w:t xml:space="preserve"> Wykonawcy Terenu Budowy do końca okresu gwarancyjnego. Odpowiedzialność za </w:t>
      </w:r>
      <w:r>
        <w:rPr>
          <w:rFonts w:cs="Arial"/>
        </w:rPr>
        <w:t>dokonywanie wpisów do</w:t>
      </w:r>
      <w:r w:rsidRPr="00227279">
        <w:rPr>
          <w:rFonts w:cs="Arial"/>
        </w:rPr>
        <w:t xml:space="preserve"> Dziennika Budowy zgodnie z obowiązującymi przepisami spoczywa na Wykonawcy.</w:t>
      </w:r>
    </w:p>
    <w:p w14:paraId="0FB8670C" w14:textId="77777777" w:rsidR="00280E49" w:rsidRPr="00227279" w:rsidRDefault="00280E49" w:rsidP="00280E49">
      <w:pPr>
        <w:spacing w:line="276" w:lineRule="auto"/>
        <w:ind w:left="993" w:firstLine="425"/>
        <w:jc w:val="both"/>
        <w:rPr>
          <w:rFonts w:cs="Arial"/>
        </w:rPr>
      </w:pPr>
      <w:r w:rsidRPr="00227279">
        <w:rPr>
          <w:rFonts w:cs="Arial"/>
        </w:rPr>
        <w:t>Zapisy w Dzienniku Budowy będą dokonywane na bieżąco i będą dotyczyć przebiegu Robót, stanu bezpieczeństwa ludzi i mienia oraz technicznej i gospodarczej strony budowy.</w:t>
      </w:r>
    </w:p>
    <w:p w14:paraId="3055E4D8" w14:textId="77777777" w:rsidR="00280E49" w:rsidRPr="00227279" w:rsidRDefault="00280E49" w:rsidP="00280E49">
      <w:pPr>
        <w:spacing w:line="276" w:lineRule="auto"/>
        <w:ind w:left="993" w:firstLine="425"/>
        <w:jc w:val="both"/>
        <w:rPr>
          <w:rFonts w:cs="Arial"/>
        </w:rPr>
      </w:pPr>
      <w:r w:rsidRPr="00227279">
        <w:rPr>
          <w:rFonts w:cs="Arial"/>
        </w:rPr>
        <w:t xml:space="preserve">Każdy zapis w Dzienniku Budowy będzie opatrzony datą jego dokonania, podpisem osoby, która dokonała zapisu, z podaniem imienia i nazwiska oraz stanowiska służbowego. Zapisy będą </w:t>
      </w:r>
      <w:r w:rsidRPr="00227279">
        <w:rPr>
          <w:rFonts w:cs="Arial"/>
        </w:rPr>
        <w:lastRenderedPageBreak/>
        <w:t>czytelne, dokonane trwałą techniką, w porządku chronologicznym, bezpośrednio jeden pod drugim, bez przerw.</w:t>
      </w:r>
    </w:p>
    <w:p w14:paraId="6A38EFC2" w14:textId="77777777" w:rsidR="00280E49" w:rsidRPr="00227279" w:rsidRDefault="00280E49" w:rsidP="00280E49">
      <w:pPr>
        <w:spacing w:line="276" w:lineRule="auto"/>
        <w:ind w:left="993" w:firstLine="425"/>
        <w:jc w:val="both"/>
        <w:rPr>
          <w:rFonts w:cs="Arial"/>
        </w:rPr>
      </w:pPr>
      <w:r w:rsidRPr="00227279">
        <w:rPr>
          <w:rFonts w:cs="Arial"/>
        </w:rPr>
        <w:t>Załączone do Dziennika Budowy protokoły i inne dokumenty będą oznaczone kolejnym numerem załącznika i opatrzone datą i podpisem Wykonawcy i Inżyniera.</w:t>
      </w:r>
    </w:p>
    <w:p w14:paraId="69251A53" w14:textId="77777777" w:rsidR="00280E49" w:rsidRPr="00227279" w:rsidRDefault="00280E49" w:rsidP="00736F5F">
      <w:pPr>
        <w:spacing w:after="0"/>
        <w:contextualSpacing w:val="0"/>
        <w:jc w:val="both"/>
        <w:rPr>
          <w:rFonts w:cs="Arial"/>
        </w:rPr>
      </w:pPr>
    </w:p>
    <w:p w14:paraId="4F6FD863" w14:textId="57AE2340" w:rsidR="00280E49" w:rsidRPr="00227279" w:rsidRDefault="00280E49" w:rsidP="00280E49">
      <w:pPr>
        <w:spacing w:line="276" w:lineRule="auto"/>
        <w:ind w:left="993" w:firstLine="425"/>
        <w:jc w:val="both"/>
        <w:rPr>
          <w:rFonts w:cs="Arial"/>
        </w:rPr>
      </w:pPr>
      <w:r w:rsidRPr="00227279">
        <w:rPr>
          <w:rFonts w:cs="Arial"/>
        </w:rPr>
        <w:t>Propozycje, uwagi i wyjaśnienia Wykonawcy wpisane do Dziennika Budowy będą przedłożone In</w:t>
      </w:r>
      <w:r>
        <w:rPr>
          <w:rFonts w:cs="Arial"/>
        </w:rPr>
        <w:t>spektorowi nadzoru</w:t>
      </w:r>
      <w:r w:rsidRPr="00227279">
        <w:rPr>
          <w:rFonts w:cs="Arial"/>
        </w:rPr>
        <w:t xml:space="preserve"> do ustosunkowania się.</w:t>
      </w:r>
    </w:p>
    <w:p w14:paraId="0E0ED3EB" w14:textId="547ACFFB" w:rsidR="00280E49" w:rsidRPr="00280E49" w:rsidRDefault="00280E49" w:rsidP="00280E49">
      <w:pPr>
        <w:spacing w:line="276" w:lineRule="auto"/>
        <w:ind w:left="993" w:firstLine="425"/>
        <w:jc w:val="both"/>
        <w:rPr>
          <w:rFonts w:cs="Arial"/>
        </w:rPr>
      </w:pPr>
      <w:r w:rsidRPr="00227279">
        <w:rPr>
          <w:rFonts w:cs="Arial"/>
        </w:rPr>
        <w:t>Wpis projektanta do Dziennika Budowy obliguje In</w:t>
      </w:r>
      <w:r>
        <w:rPr>
          <w:rFonts w:cs="Arial"/>
        </w:rPr>
        <w:t>spektora nadzoru</w:t>
      </w:r>
      <w:r w:rsidRPr="00227279">
        <w:rPr>
          <w:rFonts w:cs="Arial"/>
        </w:rPr>
        <w:t xml:space="preserve"> do ustosunkowania się. Projektant nie jest jednak stroną umowy i nie ma uprawnień do wy</w:t>
      </w:r>
      <w:r>
        <w:rPr>
          <w:rFonts w:cs="Arial"/>
        </w:rPr>
        <w:t>dawania poleceń Wykonawcy Robót.</w:t>
      </w:r>
    </w:p>
    <w:p w14:paraId="69E494B1" w14:textId="09DB7031" w:rsidR="00280E49" w:rsidRPr="00227279" w:rsidRDefault="00280E49" w:rsidP="00280E49">
      <w:pPr>
        <w:pStyle w:val="Nagwek3"/>
      </w:pPr>
      <w:bookmarkStart w:id="153" w:name="_Toc13824878"/>
      <w:r w:rsidRPr="00227279">
        <w:rPr>
          <w:caps w:val="0"/>
        </w:rPr>
        <w:t>REJESTR OBMIARÓW</w:t>
      </w:r>
      <w:bookmarkEnd w:id="153"/>
    </w:p>
    <w:p w14:paraId="01293E98" w14:textId="77777777" w:rsidR="00280E49" w:rsidRPr="00227279" w:rsidRDefault="00280E49" w:rsidP="00280E49">
      <w:pPr>
        <w:rPr>
          <w:rFonts w:cs="Arial"/>
        </w:rPr>
      </w:pPr>
    </w:p>
    <w:p w14:paraId="2652FD1A" w14:textId="77777777" w:rsidR="00280E49" w:rsidRPr="00227279" w:rsidRDefault="00280E49" w:rsidP="00280E49">
      <w:pPr>
        <w:spacing w:line="276" w:lineRule="auto"/>
        <w:ind w:left="993" w:firstLine="425"/>
        <w:jc w:val="both"/>
        <w:rPr>
          <w:rFonts w:cs="Arial"/>
        </w:rPr>
      </w:pPr>
      <w:r w:rsidRPr="00227279">
        <w:rPr>
          <w:rFonts w:cs="Arial"/>
        </w:rPr>
        <w:t xml:space="preserve">Rejestr Obmiarów stanowi dokument pozwalający na rozliczenie faktycznego postępu każdego z elementów Robót. Obmiary wykonanych Robót przeprowadza się w sposób ciągły w jednostkach przyjętych w Kosztorysie i wpisuje do Rejestru Obmiarów. </w:t>
      </w:r>
    </w:p>
    <w:p w14:paraId="58C4848B" w14:textId="77777777" w:rsidR="00280E49" w:rsidRPr="00227279" w:rsidRDefault="00280E49" w:rsidP="00280E49">
      <w:pPr>
        <w:jc w:val="both"/>
        <w:rPr>
          <w:rFonts w:cs="Arial"/>
        </w:rPr>
      </w:pPr>
    </w:p>
    <w:p w14:paraId="061DB363" w14:textId="589FC6C2" w:rsidR="00280E49" w:rsidRPr="00227279" w:rsidRDefault="00280E49" w:rsidP="00280E49">
      <w:pPr>
        <w:pStyle w:val="Nagwek3"/>
      </w:pPr>
      <w:bookmarkStart w:id="154" w:name="_Toc13824879"/>
      <w:r w:rsidRPr="00227279">
        <w:rPr>
          <w:caps w:val="0"/>
        </w:rPr>
        <w:t>DOKUMENTY LABORATORYJNE</w:t>
      </w:r>
      <w:bookmarkEnd w:id="154"/>
    </w:p>
    <w:p w14:paraId="3C778188" w14:textId="77777777" w:rsidR="00280E49" w:rsidRPr="00227279" w:rsidRDefault="00280E49" w:rsidP="00280E49">
      <w:pPr>
        <w:rPr>
          <w:rFonts w:cs="Arial"/>
        </w:rPr>
      </w:pPr>
    </w:p>
    <w:p w14:paraId="4FB10A75" w14:textId="02C1A398" w:rsidR="00280E49" w:rsidRPr="00227279" w:rsidRDefault="00280E49" w:rsidP="00E45ED7">
      <w:pPr>
        <w:spacing w:line="276" w:lineRule="auto"/>
        <w:ind w:left="993" w:firstLine="425"/>
        <w:jc w:val="both"/>
        <w:rPr>
          <w:rFonts w:cs="Arial"/>
        </w:rPr>
      </w:pPr>
      <w:r w:rsidRPr="00227279">
        <w:rPr>
          <w:rFonts w:cs="Arial"/>
        </w:rPr>
        <w:t xml:space="preserve">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Powinny być udostępnione na każde życzenie </w:t>
      </w:r>
      <w:r w:rsidR="00E45ED7">
        <w:rPr>
          <w:rFonts w:cs="Arial"/>
        </w:rPr>
        <w:t xml:space="preserve">Kierownika budowy i </w:t>
      </w:r>
      <w:r w:rsidRPr="00227279">
        <w:rPr>
          <w:rFonts w:cs="Arial"/>
        </w:rPr>
        <w:t>In</w:t>
      </w:r>
      <w:r w:rsidR="00E45ED7">
        <w:rPr>
          <w:rFonts w:cs="Arial"/>
        </w:rPr>
        <w:t>spektora nadzoru</w:t>
      </w:r>
      <w:r w:rsidRPr="00227279">
        <w:rPr>
          <w:rFonts w:cs="Arial"/>
        </w:rPr>
        <w:t xml:space="preserve">. </w:t>
      </w:r>
    </w:p>
    <w:p w14:paraId="55EB125A" w14:textId="77777777" w:rsidR="00280E49" w:rsidRPr="00227279" w:rsidRDefault="00280E49" w:rsidP="00280E49">
      <w:pPr>
        <w:jc w:val="both"/>
        <w:rPr>
          <w:rFonts w:cs="Arial"/>
        </w:rPr>
      </w:pPr>
    </w:p>
    <w:p w14:paraId="362BFD75" w14:textId="1AC0BF33" w:rsidR="00280E49" w:rsidRPr="00227279" w:rsidRDefault="00E45ED7" w:rsidP="00E45ED7">
      <w:pPr>
        <w:pStyle w:val="Nagwek3"/>
      </w:pPr>
      <w:bookmarkStart w:id="155" w:name="_Toc13824880"/>
      <w:r w:rsidRPr="00E45ED7">
        <w:rPr>
          <w:caps w:val="0"/>
        </w:rPr>
        <w:t>POZOSTAŁE</w:t>
      </w:r>
      <w:r w:rsidRPr="00227279">
        <w:rPr>
          <w:caps w:val="0"/>
        </w:rPr>
        <w:t xml:space="preserve"> DOKUMENTY BUDOWY</w:t>
      </w:r>
      <w:bookmarkEnd w:id="155"/>
    </w:p>
    <w:p w14:paraId="50A74785" w14:textId="77777777" w:rsidR="00280E49" w:rsidRPr="00227279" w:rsidRDefault="00280E49" w:rsidP="00280E49">
      <w:pPr>
        <w:rPr>
          <w:rFonts w:cs="Arial"/>
        </w:rPr>
      </w:pPr>
    </w:p>
    <w:p w14:paraId="3C6FA73D" w14:textId="00BA3590" w:rsidR="00280E49" w:rsidRPr="00227279" w:rsidRDefault="00280E49" w:rsidP="00E45ED7">
      <w:pPr>
        <w:spacing w:line="276" w:lineRule="auto"/>
        <w:ind w:left="993" w:firstLine="425"/>
        <w:jc w:val="both"/>
        <w:rPr>
          <w:rFonts w:cs="Arial"/>
        </w:rPr>
      </w:pPr>
      <w:r w:rsidRPr="00227279">
        <w:rPr>
          <w:rFonts w:cs="Arial"/>
        </w:rPr>
        <w:t>Do dokumentów budowy zalicz</w:t>
      </w:r>
      <w:r w:rsidR="00E45ED7">
        <w:rPr>
          <w:rFonts w:cs="Arial"/>
        </w:rPr>
        <w:t>a się, oprócz wymienionych w punktach powyżej</w:t>
      </w:r>
      <w:r w:rsidRPr="00227279">
        <w:rPr>
          <w:rFonts w:cs="Arial"/>
        </w:rPr>
        <w:t>, następujące dokumenty:</w:t>
      </w:r>
    </w:p>
    <w:p w14:paraId="226F948C" w14:textId="77777777" w:rsidR="00280E49" w:rsidRPr="00227279" w:rsidRDefault="00280E49" w:rsidP="00E45ED7">
      <w:pPr>
        <w:ind w:left="993"/>
        <w:jc w:val="both"/>
        <w:rPr>
          <w:rFonts w:cs="Arial"/>
        </w:rPr>
      </w:pPr>
      <w:r w:rsidRPr="00227279">
        <w:rPr>
          <w:rFonts w:cs="Arial"/>
        </w:rPr>
        <w:t>-</w:t>
      </w:r>
      <w:r w:rsidRPr="00227279">
        <w:rPr>
          <w:rFonts w:cs="Arial"/>
        </w:rPr>
        <w:tab/>
        <w:t>pozwolenie na realizację zadania budowlanego,</w:t>
      </w:r>
    </w:p>
    <w:p w14:paraId="2DA279FB" w14:textId="77777777" w:rsidR="00280E49" w:rsidRPr="00227279" w:rsidRDefault="00280E49" w:rsidP="00E45ED7">
      <w:pPr>
        <w:ind w:left="993"/>
        <w:jc w:val="both"/>
        <w:rPr>
          <w:rFonts w:cs="Arial"/>
        </w:rPr>
      </w:pPr>
      <w:r w:rsidRPr="00227279">
        <w:rPr>
          <w:rFonts w:cs="Arial"/>
        </w:rPr>
        <w:t>-</w:t>
      </w:r>
      <w:r w:rsidRPr="00227279">
        <w:rPr>
          <w:rFonts w:cs="Arial"/>
        </w:rPr>
        <w:tab/>
        <w:t>protokoły przekazania Terenu Budowy,</w:t>
      </w:r>
    </w:p>
    <w:p w14:paraId="4D2E51B9" w14:textId="77777777" w:rsidR="00280E49" w:rsidRPr="00227279" w:rsidRDefault="00280E49" w:rsidP="00E45ED7">
      <w:pPr>
        <w:ind w:left="993"/>
        <w:jc w:val="both"/>
        <w:rPr>
          <w:rFonts w:cs="Arial"/>
        </w:rPr>
      </w:pPr>
      <w:r w:rsidRPr="00227279">
        <w:rPr>
          <w:rFonts w:cs="Arial"/>
        </w:rPr>
        <w:t>-</w:t>
      </w:r>
      <w:r w:rsidRPr="00227279">
        <w:rPr>
          <w:rFonts w:cs="Arial"/>
        </w:rPr>
        <w:tab/>
        <w:t>umowy cywilnoprawne z osobami trzecimi i inne umowy cywilnoprawne,</w:t>
      </w:r>
    </w:p>
    <w:p w14:paraId="05020140" w14:textId="77777777" w:rsidR="00280E49" w:rsidRPr="00227279" w:rsidRDefault="00280E49" w:rsidP="00E45ED7">
      <w:pPr>
        <w:ind w:left="993"/>
        <w:jc w:val="both"/>
        <w:rPr>
          <w:rFonts w:cs="Arial"/>
        </w:rPr>
      </w:pPr>
      <w:r w:rsidRPr="00227279">
        <w:rPr>
          <w:rFonts w:cs="Arial"/>
        </w:rPr>
        <w:t>-</w:t>
      </w:r>
      <w:r w:rsidRPr="00227279">
        <w:rPr>
          <w:rFonts w:cs="Arial"/>
        </w:rPr>
        <w:tab/>
        <w:t>protokoły odbioru Robót,</w:t>
      </w:r>
    </w:p>
    <w:p w14:paraId="38F69BF6" w14:textId="77777777" w:rsidR="00280E49" w:rsidRPr="00227279" w:rsidRDefault="00280E49" w:rsidP="00E45ED7">
      <w:pPr>
        <w:ind w:left="993"/>
        <w:jc w:val="both"/>
        <w:rPr>
          <w:rFonts w:cs="Arial"/>
        </w:rPr>
      </w:pPr>
      <w:r w:rsidRPr="00227279">
        <w:rPr>
          <w:rFonts w:cs="Arial"/>
        </w:rPr>
        <w:t>-</w:t>
      </w:r>
      <w:r w:rsidRPr="00227279">
        <w:rPr>
          <w:rFonts w:cs="Arial"/>
        </w:rPr>
        <w:tab/>
        <w:t>protokoły narad i ustaleń,</w:t>
      </w:r>
    </w:p>
    <w:p w14:paraId="67CA108B" w14:textId="46751B03" w:rsidR="00280E49" w:rsidRDefault="00E45ED7" w:rsidP="00EB364E">
      <w:pPr>
        <w:numPr>
          <w:ilvl w:val="0"/>
          <w:numId w:val="43"/>
        </w:numPr>
        <w:spacing w:after="0"/>
        <w:contextualSpacing w:val="0"/>
        <w:jc w:val="both"/>
        <w:rPr>
          <w:rFonts w:cs="Arial"/>
        </w:rPr>
      </w:pPr>
      <w:r>
        <w:rPr>
          <w:rFonts w:cs="Arial"/>
        </w:rPr>
        <w:t>korespondencję na budowie,</w:t>
      </w:r>
    </w:p>
    <w:p w14:paraId="171CC9C4" w14:textId="159A2A21" w:rsidR="00E45ED7" w:rsidRPr="00227279" w:rsidRDefault="00E45ED7" w:rsidP="00EB364E">
      <w:pPr>
        <w:numPr>
          <w:ilvl w:val="0"/>
          <w:numId w:val="43"/>
        </w:numPr>
        <w:spacing w:after="0"/>
        <w:contextualSpacing w:val="0"/>
        <w:jc w:val="both"/>
        <w:rPr>
          <w:rFonts w:cs="Arial"/>
        </w:rPr>
      </w:pPr>
      <w:r>
        <w:rPr>
          <w:rFonts w:cs="Arial"/>
        </w:rPr>
        <w:t>dodatkowe wytyczne Zamawiającego.</w:t>
      </w:r>
    </w:p>
    <w:p w14:paraId="4DE99F14" w14:textId="77777777" w:rsidR="00280E49" w:rsidRPr="00227279" w:rsidRDefault="00280E49" w:rsidP="00280E49">
      <w:pPr>
        <w:jc w:val="both"/>
        <w:rPr>
          <w:rFonts w:cs="Arial"/>
        </w:rPr>
      </w:pPr>
    </w:p>
    <w:p w14:paraId="1688A267" w14:textId="32D77288" w:rsidR="00280E49" w:rsidRPr="00227279" w:rsidRDefault="00E45ED7" w:rsidP="00E45ED7">
      <w:pPr>
        <w:pStyle w:val="Nagwek3"/>
      </w:pPr>
      <w:bookmarkStart w:id="156" w:name="_Toc13824881"/>
      <w:r w:rsidRPr="00227279">
        <w:rPr>
          <w:caps w:val="0"/>
        </w:rPr>
        <w:t>PRZECHOWYWANIE DOKUMENTÓW BUDOWY</w:t>
      </w:r>
      <w:bookmarkEnd w:id="156"/>
    </w:p>
    <w:p w14:paraId="12CAFE9F" w14:textId="77777777" w:rsidR="00280E49" w:rsidRPr="00227279" w:rsidRDefault="00280E49" w:rsidP="00280E49">
      <w:pPr>
        <w:rPr>
          <w:rFonts w:cs="Arial"/>
        </w:rPr>
      </w:pPr>
    </w:p>
    <w:p w14:paraId="1096CBE4" w14:textId="3E2D7057" w:rsidR="00280E49" w:rsidRPr="00227279" w:rsidRDefault="00280E49" w:rsidP="00E45ED7">
      <w:pPr>
        <w:spacing w:line="276" w:lineRule="auto"/>
        <w:ind w:left="993" w:firstLine="425"/>
        <w:jc w:val="both"/>
        <w:rPr>
          <w:rFonts w:cs="Arial"/>
        </w:rPr>
      </w:pPr>
      <w:r w:rsidRPr="00227279">
        <w:rPr>
          <w:rFonts w:cs="Arial"/>
        </w:rPr>
        <w:t>Dokumenty budowy będą przechowywane na Terenie Budowy w miejscu odpowiednio zabezpieczonym</w:t>
      </w:r>
      <w:r w:rsidR="00E45ED7">
        <w:rPr>
          <w:rFonts w:cs="Arial"/>
        </w:rPr>
        <w:t xml:space="preserve"> przez Kierownika Budowy</w:t>
      </w:r>
      <w:r w:rsidRPr="00227279">
        <w:rPr>
          <w:rFonts w:cs="Arial"/>
        </w:rPr>
        <w:t>. Zaginięcie któregokolwiek z dokumentów budowy spowoduje jego natychmiastowe odtworzenie w formie przewidzianej prawem. Wszelkie dokumenty budowy będą zawsze dostępne dla In</w:t>
      </w:r>
      <w:r w:rsidR="00E45ED7">
        <w:rPr>
          <w:rFonts w:cs="Arial"/>
        </w:rPr>
        <w:t>spektora nadzoru</w:t>
      </w:r>
      <w:r w:rsidRPr="00227279">
        <w:rPr>
          <w:rFonts w:cs="Arial"/>
        </w:rPr>
        <w:t xml:space="preserve"> i przedstawione do wglądu na życzenie Zamawiającego.</w:t>
      </w:r>
    </w:p>
    <w:p w14:paraId="34464111" w14:textId="77777777" w:rsidR="00322EF5" w:rsidRDefault="00322EF5" w:rsidP="00EE0E95"/>
    <w:p w14:paraId="3C1EDA2D" w14:textId="7AF8E497" w:rsidR="00DC7D35" w:rsidRDefault="00DC7D35" w:rsidP="00DC7D35">
      <w:pPr>
        <w:pStyle w:val="Nagwek1"/>
      </w:pPr>
      <w:bookmarkStart w:id="157" w:name="_Toc13824882"/>
      <w:r>
        <w:t>WYMAGANIA DOTYCZĄCE PRZEDMIARU I OBMIARU ROBÓT BUDOWLANYCH</w:t>
      </w:r>
      <w:bookmarkEnd w:id="157"/>
    </w:p>
    <w:p w14:paraId="287D1549" w14:textId="3624407B" w:rsidR="00052D6E" w:rsidRDefault="00F83BB1" w:rsidP="00EE0E95">
      <w:r>
        <w:t xml:space="preserve">Przedmiar robót został opracowany na zlecenie Zamawiającego zgodnie z </w:t>
      </w:r>
      <w:proofErr w:type="spellStart"/>
      <w:r>
        <w:t>Rozporzadzeniem</w:t>
      </w:r>
      <w:proofErr w:type="spellEnd"/>
      <w:r>
        <w:t xml:space="preserve"> Ministra Infrastruktury z dnia 2.09.2004r. </w:t>
      </w:r>
    </w:p>
    <w:p w14:paraId="170857FD" w14:textId="17BB168E" w:rsidR="00F83BB1" w:rsidRDefault="00F83BB1" w:rsidP="00EE0E95"/>
    <w:p w14:paraId="7F5D0A97" w14:textId="1B8A41C2" w:rsidR="00F83BB1" w:rsidRDefault="00F83BB1" w:rsidP="00EE0E95">
      <w:r>
        <w:t>W przypadku stwierdzenia przez Wykonawcę uzasadnionych rozbieżności w przedmiarze, wszelkie wątpliwości, błędy i braki zobowiązany jest zgłosić do Zamawiającego przed udzieleniem zlecenia.</w:t>
      </w:r>
    </w:p>
    <w:p w14:paraId="637EC04A" w14:textId="77777777" w:rsidR="00F83BB1" w:rsidRDefault="00F83BB1" w:rsidP="00EE0E95"/>
    <w:p w14:paraId="4334C3A6" w14:textId="6F593CB8" w:rsidR="003B015F" w:rsidRPr="00266B26" w:rsidRDefault="003B015F" w:rsidP="003B015F">
      <w:pPr>
        <w:jc w:val="both"/>
        <w:rPr>
          <w:rFonts w:cs="Arial"/>
        </w:rPr>
      </w:pPr>
      <w:r>
        <w:rPr>
          <w:rFonts w:cs="Arial"/>
        </w:rPr>
        <w:lastRenderedPageBreak/>
        <w:t>W wykonanym przedmiarze d</w:t>
      </w:r>
      <w:r w:rsidRPr="00266B26">
        <w:rPr>
          <w:rFonts w:cs="Arial"/>
        </w:rPr>
        <w:t>la</w:t>
      </w:r>
      <w:r>
        <w:rPr>
          <w:rFonts w:cs="Arial"/>
        </w:rPr>
        <w:t xml:space="preserve"> zewnętrznej okładziny przeszklonej</w:t>
      </w:r>
      <w:r w:rsidRPr="00266B26">
        <w:rPr>
          <w:rFonts w:cs="Arial"/>
        </w:rPr>
        <w:t xml:space="preserve"> obiektu</w:t>
      </w:r>
      <w:r>
        <w:rPr>
          <w:rFonts w:cs="Arial"/>
        </w:rPr>
        <w:t xml:space="preserve"> rotundy</w:t>
      </w:r>
      <w:r w:rsidRPr="00266B26">
        <w:rPr>
          <w:rFonts w:cs="Arial"/>
        </w:rPr>
        <w:t xml:space="preserve"> </w:t>
      </w:r>
      <w:r>
        <w:rPr>
          <w:rFonts w:cs="Arial"/>
        </w:rPr>
        <w:t>P</w:t>
      </w:r>
      <w:r w:rsidRPr="00266B26">
        <w:rPr>
          <w:rFonts w:cs="Arial"/>
        </w:rPr>
        <w:t xml:space="preserve">almiarni przyjęto kalkulację indywidualną z uwagi na specyfikę i rodzaj </w:t>
      </w:r>
      <w:r>
        <w:rPr>
          <w:rFonts w:cs="Arial"/>
        </w:rPr>
        <w:t xml:space="preserve">przewidzianych </w:t>
      </w:r>
      <w:r w:rsidRPr="00266B26">
        <w:rPr>
          <w:rFonts w:cs="Arial"/>
        </w:rPr>
        <w:t>robót budowlanych</w:t>
      </w:r>
      <w:r>
        <w:rPr>
          <w:rFonts w:cs="Arial"/>
        </w:rPr>
        <w:t>.</w:t>
      </w:r>
    </w:p>
    <w:p w14:paraId="27A6C087" w14:textId="63235CA7" w:rsidR="003B015F" w:rsidRDefault="003B015F" w:rsidP="003B015F">
      <w:pPr>
        <w:ind w:firstLine="576"/>
      </w:pPr>
      <w:r>
        <w:rPr>
          <w:rFonts w:cs="Arial"/>
        </w:rPr>
        <w:t xml:space="preserve">Z uwagi na złożoność robót oraz konieczność wykonania precyzyjnego projektu warsztatowego w dostosowaniu do skanu geodezyjnego istniejącej konstrukcji stalowej, na podstawie którego Wykonawca będzie prowadził zamówienia materiałów dla przedmiotowych prac zaleca się </w:t>
      </w:r>
      <w:r w:rsidRPr="003B015F">
        <w:rPr>
          <w:rFonts w:cs="Arial"/>
          <w:b/>
        </w:rPr>
        <w:t>rozliczenie ryczałtowe dla całości planowanych prac.</w:t>
      </w:r>
    </w:p>
    <w:p w14:paraId="2A934538" w14:textId="304E4A07" w:rsidR="00857FEB" w:rsidRDefault="00857FEB" w:rsidP="003B015F">
      <w:pPr>
        <w:ind w:firstLine="576"/>
      </w:pPr>
      <w:r>
        <w:t>Sposób rozliczenia prac oraz ewentualnych obmiarów powinien być szczegółowo sprecyzowany w umowie pomiędzy Zamawiającym, a Wykonawcą.</w:t>
      </w:r>
    </w:p>
    <w:p w14:paraId="10A3CF39" w14:textId="77777777" w:rsidR="00F83BB1" w:rsidRDefault="00F83BB1" w:rsidP="00EE0E95"/>
    <w:p w14:paraId="61A66237" w14:textId="6FC7AB82" w:rsidR="00052D6E" w:rsidRDefault="00DC7D35" w:rsidP="00DC7D35">
      <w:pPr>
        <w:pStyle w:val="Nagwek1"/>
      </w:pPr>
      <w:bookmarkStart w:id="158" w:name="_Toc13824883"/>
      <w:r>
        <w:t>OP</w:t>
      </w:r>
      <w:r w:rsidR="00BB18C3">
        <w:t>IS SPOSOBU ODBIORU ROBÓT BUDOWLANYCH</w:t>
      </w:r>
      <w:bookmarkEnd w:id="158"/>
    </w:p>
    <w:p w14:paraId="0083716D" w14:textId="77777777" w:rsidR="003B015F" w:rsidRPr="00227279" w:rsidRDefault="003B015F" w:rsidP="003B015F">
      <w:pPr>
        <w:spacing w:line="276" w:lineRule="auto"/>
        <w:jc w:val="both"/>
        <w:rPr>
          <w:rFonts w:cs="Arial"/>
        </w:rPr>
      </w:pPr>
      <w:r w:rsidRPr="00227279">
        <w:rPr>
          <w:rFonts w:cs="Arial"/>
        </w:rPr>
        <w:t>W zależności od ustaleń odpowiednich ST Roboty podlegają następującym etapom odbioru:</w:t>
      </w:r>
    </w:p>
    <w:p w14:paraId="4DA31D1E" w14:textId="77777777" w:rsidR="003B015F" w:rsidRPr="00227279" w:rsidRDefault="003B015F" w:rsidP="003B015F">
      <w:pPr>
        <w:spacing w:line="276" w:lineRule="auto"/>
        <w:ind w:left="708"/>
        <w:jc w:val="both"/>
        <w:rPr>
          <w:rFonts w:cs="Arial"/>
        </w:rPr>
      </w:pPr>
      <w:r w:rsidRPr="00227279">
        <w:rPr>
          <w:rFonts w:cs="Arial"/>
        </w:rPr>
        <w:t>a) odbiorowi Robót zanikających i ulegających zakryciu,</w:t>
      </w:r>
    </w:p>
    <w:p w14:paraId="05A0DC6C" w14:textId="77777777" w:rsidR="003B015F" w:rsidRPr="00227279" w:rsidRDefault="003B015F" w:rsidP="003B015F">
      <w:pPr>
        <w:spacing w:line="276" w:lineRule="auto"/>
        <w:ind w:left="708"/>
        <w:jc w:val="both"/>
        <w:rPr>
          <w:rFonts w:cs="Arial"/>
        </w:rPr>
      </w:pPr>
      <w:r w:rsidRPr="00227279">
        <w:rPr>
          <w:rFonts w:cs="Arial"/>
        </w:rPr>
        <w:t>b) odbiorowi częściowemu,</w:t>
      </w:r>
    </w:p>
    <w:p w14:paraId="0734D5FB" w14:textId="77777777" w:rsidR="003B015F" w:rsidRPr="00227279" w:rsidRDefault="003B015F" w:rsidP="003B015F">
      <w:pPr>
        <w:spacing w:line="276" w:lineRule="auto"/>
        <w:ind w:left="708"/>
        <w:jc w:val="both"/>
        <w:rPr>
          <w:rFonts w:cs="Arial"/>
        </w:rPr>
      </w:pPr>
      <w:r w:rsidRPr="00227279">
        <w:rPr>
          <w:rFonts w:cs="Arial"/>
        </w:rPr>
        <w:t>c) odbiorowi wstępnemu</w:t>
      </w:r>
    </w:p>
    <w:p w14:paraId="1101C13F" w14:textId="77777777" w:rsidR="003B015F" w:rsidRPr="00227279" w:rsidRDefault="003B015F" w:rsidP="003B015F">
      <w:pPr>
        <w:spacing w:line="276" w:lineRule="auto"/>
        <w:ind w:left="708"/>
        <w:jc w:val="both"/>
        <w:rPr>
          <w:rFonts w:cs="Arial"/>
        </w:rPr>
      </w:pPr>
      <w:r w:rsidRPr="00227279">
        <w:rPr>
          <w:rFonts w:cs="Arial"/>
        </w:rPr>
        <w:t>d) odbiorowi końcowemu.</w:t>
      </w:r>
    </w:p>
    <w:p w14:paraId="0B5F572C" w14:textId="77777777" w:rsidR="003B015F" w:rsidRPr="00227279" w:rsidRDefault="003B015F" w:rsidP="003B015F">
      <w:pPr>
        <w:ind w:left="708"/>
        <w:jc w:val="both"/>
        <w:rPr>
          <w:rFonts w:cs="Arial"/>
        </w:rPr>
      </w:pPr>
    </w:p>
    <w:p w14:paraId="639FD8D2" w14:textId="77777777" w:rsidR="003B015F" w:rsidRPr="00227279" w:rsidRDefault="003B015F" w:rsidP="003B015F">
      <w:pPr>
        <w:spacing w:line="276" w:lineRule="auto"/>
        <w:jc w:val="both"/>
        <w:rPr>
          <w:rFonts w:cs="Arial"/>
        </w:rPr>
      </w:pPr>
      <w:r w:rsidRPr="00227279">
        <w:rPr>
          <w:rFonts w:cs="Arial"/>
        </w:rPr>
        <w:t>Kryterium odbioru jest zgodność wykonanych robót z:</w:t>
      </w:r>
    </w:p>
    <w:p w14:paraId="064DE615" w14:textId="77777777" w:rsidR="003B015F" w:rsidRPr="00227279" w:rsidRDefault="003B015F" w:rsidP="00EB364E">
      <w:pPr>
        <w:numPr>
          <w:ilvl w:val="0"/>
          <w:numId w:val="42"/>
        </w:numPr>
        <w:spacing w:after="0" w:line="276" w:lineRule="auto"/>
        <w:contextualSpacing w:val="0"/>
        <w:jc w:val="both"/>
        <w:rPr>
          <w:rFonts w:cs="Arial"/>
        </w:rPr>
      </w:pPr>
      <w:r w:rsidRPr="00227279">
        <w:rPr>
          <w:rFonts w:cs="Arial"/>
        </w:rPr>
        <w:t xml:space="preserve">dokumentacją </w:t>
      </w:r>
      <w:r>
        <w:rPr>
          <w:rFonts w:cs="Arial"/>
        </w:rPr>
        <w:t xml:space="preserve">kosztorysową </w:t>
      </w:r>
    </w:p>
    <w:p w14:paraId="7580556B" w14:textId="77777777" w:rsidR="003B015F" w:rsidRPr="00227279" w:rsidRDefault="003B015F" w:rsidP="00EB364E">
      <w:pPr>
        <w:numPr>
          <w:ilvl w:val="0"/>
          <w:numId w:val="42"/>
        </w:numPr>
        <w:spacing w:after="0" w:line="276" w:lineRule="auto"/>
        <w:contextualSpacing w:val="0"/>
        <w:jc w:val="both"/>
        <w:rPr>
          <w:rFonts w:cs="Arial"/>
        </w:rPr>
      </w:pPr>
      <w:r w:rsidRPr="00227279">
        <w:rPr>
          <w:rFonts w:cs="Arial"/>
        </w:rPr>
        <w:t>kosztorysem ofertowym</w:t>
      </w:r>
    </w:p>
    <w:p w14:paraId="5759E700" w14:textId="77777777" w:rsidR="003B015F" w:rsidRPr="00227279" w:rsidRDefault="003B015F" w:rsidP="00EB364E">
      <w:pPr>
        <w:numPr>
          <w:ilvl w:val="0"/>
          <w:numId w:val="42"/>
        </w:numPr>
        <w:spacing w:after="0" w:line="276" w:lineRule="auto"/>
        <w:contextualSpacing w:val="0"/>
        <w:jc w:val="both"/>
        <w:rPr>
          <w:rFonts w:cs="Arial"/>
        </w:rPr>
      </w:pPr>
      <w:r w:rsidRPr="00227279">
        <w:rPr>
          <w:rFonts w:cs="Arial"/>
        </w:rPr>
        <w:t>ustaleniami z inwestorem</w:t>
      </w:r>
    </w:p>
    <w:p w14:paraId="2EFFD207" w14:textId="77777777" w:rsidR="003B015F" w:rsidRPr="00227279" w:rsidRDefault="003B015F" w:rsidP="00EB364E">
      <w:pPr>
        <w:numPr>
          <w:ilvl w:val="0"/>
          <w:numId w:val="42"/>
        </w:numPr>
        <w:spacing w:after="0" w:line="276" w:lineRule="auto"/>
        <w:contextualSpacing w:val="0"/>
        <w:jc w:val="both"/>
        <w:rPr>
          <w:rFonts w:cs="Arial"/>
        </w:rPr>
      </w:pPr>
      <w:r w:rsidRPr="00227279">
        <w:rPr>
          <w:rFonts w:cs="Arial"/>
        </w:rPr>
        <w:t>wiedzą i sztuką budowlaną</w:t>
      </w:r>
    </w:p>
    <w:p w14:paraId="27292705" w14:textId="77777777" w:rsidR="003B015F" w:rsidRPr="00227279" w:rsidRDefault="003B015F" w:rsidP="00EB364E">
      <w:pPr>
        <w:numPr>
          <w:ilvl w:val="0"/>
          <w:numId w:val="42"/>
        </w:numPr>
        <w:spacing w:after="0" w:line="276" w:lineRule="auto"/>
        <w:contextualSpacing w:val="0"/>
        <w:jc w:val="both"/>
        <w:rPr>
          <w:rFonts w:cs="Arial"/>
        </w:rPr>
      </w:pPr>
      <w:r w:rsidRPr="00227279">
        <w:rPr>
          <w:rFonts w:cs="Arial"/>
        </w:rPr>
        <w:t>Polskimi Normami dotyczącymi danego zakresu robót</w:t>
      </w:r>
    </w:p>
    <w:p w14:paraId="70CAA170" w14:textId="77777777" w:rsidR="003B015F" w:rsidRPr="00227279" w:rsidRDefault="003B015F" w:rsidP="00EB364E">
      <w:pPr>
        <w:numPr>
          <w:ilvl w:val="0"/>
          <w:numId w:val="42"/>
        </w:numPr>
        <w:spacing w:after="0"/>
        <w:contextualSpacing w:val="0"/>
        <w:jc w:val="both"/>
        <w:rPr>
          <w:rFonts w:cs="Arial"/>
        </w:rPr>
      </w:pPr>
      <w:r w:rsidRPr="00227279">
        <w:rPr>
          <w:rFonts w:cs="Arial"/>
        </w:rPr>
        <w:t>wszystkimi innymi obowiązującymi przepisami prawa polskiego dotyczącymi danego zakresu robót.</w:t>
      </w:r>
    </w:p>
    <w:p w14:paraId="17F08E83" w14:textId="77777777" w:rsidR="003B015F" w:rsidRDefault="003B015F" w:rsidP="00EE0E95"/>
    <w:p w14:paraId="0297F410" w14:textId="07F0B9B4" w:rsidR="003B015F" w:rsidRDefault="003B015F" w:rsidP="00EE0E95">
      <w:r>
        <w:t xml:space="preserve">Zasady rozliczenia wykonanych prac na podstawie przeprowadzonych obmiarów </w:t>
      </w:r>
      <w:r w:rsidR="00857FEB">
        <w:t>częściowych oraz etapowanie zrealizowanych prac zostanie zawarte szczegółowo w Umowie między Wykonawcą a Zmawiającym – zalecane rozliczenie ryczałtowe.</w:t>
      </w:r>
    </w:p>
    <w:p w14:paraId="0B0F0559" w14:textId="77777777" w:rsidR="00857FEB" w:rsidRDefault="00857FEB" w:rsidP="00EE0E95"/>
    <w:p w14:paraId="0FE4CABC" w14:textId="58788699" w:rsidR="00857FEB" w:rsidRDefault="00857FEB" w:rsidP="00857FEB">
      <w:pPr>
        <w:pStyle w:val="Nagwek3"/>
      </w:pPr>
      <w:bookmarkStart w:id="159" w:name="_Toc13824884"/>
      <w:r>
        <w:rPr>
          <w:caps w:val="0"/>
        </w:rPr>
        <w:t>ODBIORY ROBÓT ZANIKAJĄCYCH</w:t>
      </w:r>
      <w:bookmarkEnd w:id="159"/>
      <w:r>
        <w:rPr>
          <w:caps w:val="0"/>
        </w:rPr>
        <w:t xml:space="preserve"> </w:t>
      </w:r>
    </w:p>
    <w:p w14:paraId="262100BD" w14:textId="77777777" w:rsidR="00857FEB" w:rsidRDefault="00857FEB" w:rsidP="00857FEB"/>
    <w:p w14:paraId="5C5EC891" w14:textId="0F992E6D" w:rsidR="00857FEB" w:rsidRDefault="00857FEB" w:rsidP="00857FEB">
      <w:pPr>
        <w:spacing w:line="276" w:lineRule="auto"/>
        <w:ind w:left="993"/>
        <w:jc w:val="both"/>
      </w:pPr>
      <w:r>
        <w:t xml:space="preserve">Wykonawca  ma  obowiązek  zgłosić  Inspektorowi  Nadzoru Inwestorskiego te roboty do odbioru nie później niż 2 dni przed odbiorem. </w:t>
      </w:r>
    </w:p>
    <w:p w14:paraId="6DD17322" w14:textId="523380B0" w:rsidR="00857FEB" w:rsidRDefault="00857FEB" w:rsidP="00A73E42">
      <w:pPr>
        <w:spacing w:line="276" w:lineRule="auto"/>
        <w:ind w:left="993"/>
        <w:jc w:val="both"/>
      </w:pPr>
      <w:r>
        <w:t>Jeżeli Wykonawca bez odbioru zakryje roboty zanikające musi liczyć się z koniecznością ich odkrycia na żądanie Inspektora i poniesien</w:t>
      </w:r>
      <w:r w:rsidR="00A73E42">
        <w:t>ie wynikających z tego kosztów.</w:t>
      </w:r>
    </w:p>
    <w:p w14:paraId="3AF81C3D" w14:textId="2B2ACCE4" w:rsidR="00857FEB" w:rsidRDefault="00857FEB" w:rsidP="00857FEB">
      <w:pPr>
        <w:pStyle w:val="Nagwek3"/>
      </w:pPr>
      <w:bookmarkStart w:id="160" w:name="_Toc13824885"/>
      <w:r>
        <w:rPr>
          <w:caps w:val="0"/>
        </w:rPr>
        <w:t>ODBIORY  CZĘŚCIOWE</w:t>
      </w:r>
      <w:bookmarkEnd w:id="160"/>
      <w:r>
        <w:rPr>
          <w:caps w:val="0"/>
        </w:rPr>
        <w:t xml:space="preserve">  </w:t>
      </w:r>
    </w:p>
    <w:p w14:paraId="6D638937" w14:textId="77777777" w:rsidR="00857FEB" w:rsidRDefault="00857FEB" w:rsidP="00857FEB"/>
    <w:p w14:paraId="122F0359" w14:textId="6D44C53F" w:rsidR="00857FEB" w:rsidRDefault="00857FEB" w:rsidP="00A73E42">
      <w:pPr>
        <w:spacing w:line="276" w:lineRule="auto"/>
        <w:ind w:left="993"/>
        <w:jc w:val="both"/>
      </w:pPr>
      <w:r>
        <w:t>Wykonawca  ma  obowiązek  zgłosić  Inspektorowi  Nadzoru  Inwestorskiego  te roboty do odbioru nie póź</w:t>
      </w:r>
      <w:r w:rsidR="00A73E42">
        <w:t xml:space="preserve">niej niż 5 dni przed odbiorem. </w:t>
      </w:r>
    </w:p>
    <w:p w14:paraId="30A02741" w14:textId="635ECF8D" w:rsidR="00857FEB" w:rsidRDefault="00857FEB" w:rsidP="00857FEB">
      <w:pPr>
        <w:pStyle w:val="Nagwek3"/>
      </w:pPr>
      <w:bookmarkStart w:id="161" w:name="_Toc13824886"/>
      <w:r>
        <w:rPr>
          <w:caps w:val="0"/>
        </w:rPr>
        <w:t>ODBIÓR KOŃCOWY ROBÓT</w:t>
      </w:r>
      <w:bookmarkEnd w:id="161"/>
      <w:r>
        <w:rPr>
          <w:caps w:val="0"/>
        </w:rPr>
        <w:t xml:space="preserve"> </w:t>
      </w:r>
    </w:p>
    <w:p w14:paraId="4CDFB4FF" w14:textId="77777777" w:rsidR="00857FEB" w:rsidRDefault="00857FEB" w:rsidP="00857FEB">
      <w:pPr>
        <w:spacing w:line="276" w:lineRule="auto"/>
        <w:ind w:left="993"/>
        <w:jc w:val="both"/>
      </w:pPr>
    </w:p>
    <w:p w14:paraId="2335DF9D" w14:textId="39A8A4CD" w:rsidR="00857FEB" w:rsidRDefault="00857FEB" w:rsidP="00857FEB">
      <w:pPr>
        <w:spacing w:line="276" w:lineRule="auto"/>
        <w:ind w:left="993"/>
        <w:jc w:val="both"/>
      </w:pPr>
      <w:r>
        <w:t xml:space="preserve">Wykonawca ma obowiązek zgłosić Inspektorowi Nadzoru Inwestorskiego te roboty do odbioru nie później niż 7 dni przed odbiorem. </w:t>
      </w:r>
    </w:p>
    <w:p w14:paraId="64D060CD" w14:textId="77777777" w:rsidR="00857FEB" w:rsidRDefault="00857FEB" w:rsidP="00857FEB">
      <w:pPr>
        <w:spacing w:line="276" w:lineRule="auto"/>
        <w:ind w:left="993"/>
        <w:jc w:val="both"/>
      </w:pPr>
      <w:r>
        <w:t xml:space="preserve">Odbiór końcowy polega na ocenie wykonania zakresu robót objętych umową pod względem ilości, </w:t>
      </w:r>
    </w:p>
    <w:p w14:paraId="66AD56A9" w14:textId="49DAAF9B" w:rsidR="00857FEB" w:rsidRDefault="00857FEB" w:rsidP="00857FEB">
      <w:pPr>
        <w:spacing w:line="276" w:lineRule="auto"/>
        <w:ind w:left="993"/>
        <w:jc w:val="both"/>
      </w:pPr>
      <w:r>
        <w:t>jakości, kosztów i terminu. Całkowite  zakończenie  robót  oraz  gotowość  do  odbioru  końcowego  będzie  stwierdzona  przez Wykonawcę w piśm</w:t>
      </w:r>
      <w:r w:rsidR="00A73E42">
        <w:t>ie przekazanym do Zamawiającego. Przedmiotowe zgłoszenie powinno zostać poprzedzone przez Wykonawcę wyczyszczeniem i umyciem zakresu prac objętych umową (w tym również elementów zanieczyszczonych z powodu robót Wykonawcy)</w:t>
      </w:r>
      <w:r>
        <w:t xml:space="preserve">. </w:t>
      </w:r>
    </w:p>
    <w:p w14:paraId="1CDCC5FF" w14:textId="77777777" w:rsidR="00A73E42" w:rsidRDefault="00A73E42" w:rsidP="00A73E42">
      <w:pPr>
        <w:spacing w:line="276" w:lineRule="auto"/>
        <w:jc w:val="both"/>
      </w:pPr>
    </w:p>
    <w:p w14:paraId="22E27A72" w14:textId="77777777" w:rsidR="00857FEB" w:rsidRDefault="00857FEB" w:rsidP="00857FEB">
      <w:pPr>
        <w:spacing w:line="276" w:lineRule="auto"/>
        <w:ind w:left="993"/>
        <w:jc w:val="both"/>
      </w:pPr>
      <w:r>
        <w:t xml:space="preserve">Odbiór końcowy nastąpi w terminie ustalonym w dokumentach Umowy, licząc od dnia potwierdzenia </w:t>
      </w:r>
    </w:p>
    <w:p w14:paraId="65803437" w14:textId="77777777" w:rsidR="00857FEB" w:rsidRDefault="00857FEB" w:rsidP="00857FEB">
      <w:pPr>
        <w:spacing w:line="276" w:lineRule="auto"/>
        <w:ind w:left="993"/>
        <w:jc w:val="both"/>
      </w:pPr>
      <w:r>
        <w:t xml:space="preserve">przez Inspektora zakończenia robót i przyjęcia dokumentów odbiorowych. </w:t>
      </w:r>
    </w:p>
    <w:p w14:paraId="7798708F" w14:textId="679EAB8B" w:rsidR="00857FEB" w:rsidRDefault="00857FEB" w:rsidP="00857FEB">
      <w:pPr>
        <w:spacing w:line="276" w:lineRule="auto"/>
        <w:ind w:left="993"/>
        <w:jc w:val="both"/>
      </w:pPr>
      <w:r>
        <w:lastRenderedPageBreak/>
        <w:t xml:space="preserve">Odbioru końcowego robót dokona komisja wyznaczona przez Zamawiającego w obecności Inspektora nadzoru i  Zarządcy obiektu.  Komisja  odbierająca  roboty,  wskazana  przez  Zamawiającego,  dokona  ich  oceny jakościowej na podstawie przedłożonych dokumentów, wyników badań i pomiarów, oceny wizualnej oraz zgodności wykonania robót </w:t>
      </w:r>
      <w:r w:rsidR="00A73E42">
        <w:t>z</w:t>
      </w:r>
      <w:r w:rsidR="002C56C6">
        <w:t xml:space="preserve"> projektem i z S</w:t>
      </w:r>
      <w:r>
        <w:t xml:space="preserve">T. </w:t>
      </w:r>
    </w:p>
    <w:p w14:paraId="173ADEA8" w14:textId="3A5F030B" w:rsidR="00857FEB" w:rsidRDefault="00857FEB" w:rsidP="00857FEB">
      <w:pPr>
        <w:spacing w:line="276" w:lineRule="auto"/>
        <w:ind w:left="993" w:firstLine="425"/>
        <w:jc w:val="both"/>
      </w:pPr>
      <w:r>
        <w:t>W przypadku niewykonania wyznaczonych robót poprawkowych lub robót uzupełniających lub robót wykończeniowych, komisja przerwie swoje czynności i ustali nowy termin odbioru końcowego.</w:t>
      </w:r>
    </w:p>
    <w:p w14:paraId="03D92B7B" w14:textId="77777777" w:rsidR="00857FEB" w:rsidRDefault="00857FEB" w:rsidP="00857FEB"/>
    <w:p w14:paraId="1F96200D" w14:textId="0CEC64A5" w:rsidR="00857FEB" w:rsidRPr="00C14487" w:rsidRDefault="00BB18C3" w:rsidP="00EE0E95">
      <w:pPr>
        <w:pStyle w:val="Nagwek1"/>
      </w:pPr>
      <w:bookmarkStart w:id="162" w:name="_Toc13824887"/>
      <w:r>
        <w:t>OPIS SPOSOBU ROZLICZENIA ROBÓT TYMCZASOWYCH I PRAC TOWARZYSZĄCYCH</w:t>
      </w:r>
      <w:bookmarkEnd w:id="162"/>
    </w:p>
    <w:p w14:paraId="22ECE9F7" w14:textId="77777777" w:rsidR="00857FEB" w:rsidRPr="00857FEB" w:rsidRDefault="00857FEB" w:rsidP="00857FEB">
      <w:r w:rsidRPr="00857FEB">
        <w:t xml:space="preserve">Koszty w/w robót powinien uwzględnić Wykonawca w cenie ofertowej. </w:t>
      </w:r>
    </w:p>
    <w:p w14:paraId="5D58558F" w14:textId="75D87DB2" w:rsidR="00857FEB" w:rsidRDefault="00857FEB" w:rsidP="00857FEB">
      <w:r w:rsidRPr="00857FEB">
        <w:t>Nie podlegają odrębnemu rozliczaniu.</w:t>
      </w:r>
    </w:p>
    <w:p w14:paraId="0D5B151F" w14:textId="77777777" w:rsidR="00857FEB" w:rsidRDefault="00857FEB" w:rsidP="00857FEB"/>
    <w:p w14:paraId="742D4D52" w14:textId="08FC2865" w:rsidR="00857FEB" w:rsidRDefault="00857FEB" w:rsidP="00857FEB">
      <w:r>
        <w:t>Uwaga!</w:t>
      </w:r>
    </w:p>
    <w:p w14:paraId="7A45F8AF" w14:textId="10EDBA5F" w:rsidR="00857FEB" w:rsidRPr="00857FEB" w:rsidRDefault="00857FEB" w:rsidP="00857FEB">
      <w:r>
        <w:t xml:space="preserve">Z uwagi na wielopłaszczyznowość bryły obiektu zwraca się uwagę na konieczność zapewnienia przez Wykonawcę obsługi geodezyjnej (wytyczanie, inwentaryzacja powykonawcza itp.) w zakresie niezbędnym do poprawnego i zgodnego z projektem wykonania powierzonych robót. </w:t>
      </w:r>
    </w:p>
    <w:p w14:paraId="79671D80" w14:textId="77777777" w:rsidR="00857FEB" w:rsidRPr="000B36C0" w:rsidRDefault="00857FEB" w:rsidP="00EE0E95">
      <w:pPr>
        <w:rPr>
          <w:color w:val="00B050"/>
        </w:rPr>
      </w:pPr>
    </w:p>
    <w:p w14:paraId="530B5C6B" w14:textId="192D5105" w:rsidR="00EE0E95" w:rsidRDefault="00BB18C3" w:rsidP="00BB18C3">
      <w:pPr>
        <w:pStyle w:val="Nagwek1"/>
      </w:pPr>
      <w:bookmarkStart w:id="163" w:name="_Toc13824888"/>
      <w:r>
        <w:t>DOKUMENTY ODNIESIENIA</w:t>
      </w:r>
      <w:bookmarkEnd w:id="163"/>
    </w:p>
    <w:p w14:paraId="3ABDA28C" w14:textId="77777777" w:rsidR="00F872E8" w:rsidRPr="00520317" w:rsidRDefault="00F872E8" w:rsidP="00F872E8">
      <w:pPr>
        <w:pStyle w:val="Akapitzlist"/>
        <w:numPr>
          <w:ilvl w:val="0"/>
          <w:numId w:val="40"/>
        </w:numPr>
        <w:spacing w:line="276" w:lineRule="auto"/>
        <w:ind w:left="1134" w:hanging="567"/>
        <w:jc w:val="both"/>
      </w:pPr>
      <w:r w:rsidRPr="007A3998">
        <w:t>Model 3D konstrukcji stalowej budynku z określonym punktem odniesienia – skan przestrzenny geodezyjny jako p</w:t>
      </w:r>
      <w:r>
        <w:t>odkład do projektu technologicznego.</w:t>
      </w:r>
    </w:p>
    <w:p w14:paraId="18119A8C" w14:textId="77777777" w:rsidR="00F872E8" w:rsidRPr="00520317" w:rsidRDefault="00F872E8" w:rsidP="00F872E8">
      <w:pPr>
        <w:pStyle w:val="Akapitzlist"/>
        <w:numPr>
          <w:ilvl w:val="0"/>
          <w:numId w:val="40"/>
        </w:numPr>
        <w:spacing w:line="276" w:lineRule="auto"/>
        <w:ind w:left="1134" w:hanging="567"/>
        <w:jc w:val="both"/>
      </w:pPr>
      <w:r>
        <w:t>„</w:t>
      </w:r>
      <w:r w:rsidRPr="007A3998">
        <w:t>Projekt wykonawczy. Zesz</w:t>
      </w:r>
      <w:r>
        <w:t>yt 1 – Rotunda. Architektura”</w:t>
      </w:r>
    </w:p>
    <w:p w14:paraId="76629D7C" w14:textId="77777777" w:rsidR="00F872E8" w:rsidRPr="00FA230A" w:rsidRDefault="00F872E8" w:rsidP="00F872E8">
      <w:pPr>
        <w:pStyle w:val="Akapitzlist"/>
        <w:numPr>
          <w:ilvl w:val="0"/>
          <w:numId w:val="50"/>
        </w:numPr>
        <w:spacing w:line="276" w:lineRule="auto"/>
        <w:ind w:left="1560" w:hanging="426"/>
        <w:jc w:val="both"/>
        <w:rPr>
          <w:lang w:val="es-ES_tradnl"/>
        </w:rPr>
      </w:pPr>
      <w:r w:rsidRPr="00FA230A">
        <w:rPr>
          <w:lang w:val="es-ES_tradnl"/>
        </w:rPr>
        <w:t>Opis PAL_PW_Rotunda_arch</w:t>
      </w:r>
    </w:p>
    <w:p w14:paraId="404099D4" w14:textId="77777777" w:rsidR="00F872E8" w:rsidRPr="00520317" w:rsidRDefault="00F872E8" w:rsidP="00F872E8">
      <w:pPr>
        <w:pStyle w:val="Akapitzlist"/>
        <w:numPr>
          <w:ilvl w:val="0"/>
          <w:numId w:val="50"/>
        </w:numPr>
        <w:spacing w:line="276" w:lineRule="auto"/>
        <w:ind w:left="1560" w:hanging="426"/>
        <w:jc w:val="both"/>
      </w:pPr>
      <w:r w:rsidRPr="007A3998">
        <w:t>301 Rzut parteru</w:t>
      </w:r>
    </w:p>
    <w:p w14:paraId="095A368E" w14:textId="77777777" w:rsidR="00F872E8" w:rsidRPr="00520317" w:rsidRDefault="00F872E8" w:rsidP="00F872E8">
      <w:pPr>
        <w:pStyle w:val="Akapitzlist"/>
        <w:numPr>
          <w:ilvl w:val="0"/>
          <w:numId w:val="50"/>
        </w:numPr>
        <w:spacing w:line="276" w:lineRule="auto"/>
        <w:ind w:left="1560" w:hanging="426"/>
        <w:jc w:val="both"/>
      </w:pPr>
      <w:r w:rsidRPr="007A3998">
        <w:t xml:space="preserve">302 Rzut podestu technicznego i </w:t>
      </w:r>
      <w:proofErr w:type="spellStart"/>
      <w:r w:rsidRPr="007A3998">
        <w:t>konstr</w:t>
      </w:r>
      <w:proofErr w:type="spellEnd"/>
      <w:r w:rsidRPr="007A3998">
        <w:t>. dachu</w:t>
      </w:r>
    </w:p>
    <w:p w14:paraId="64EBA593" w14:textId="77777777" w:rsidR="00F872E8" w:rsidRPr="00520317" w:rsidRDefault="00F872E8" w:rsidP="00F872E8">
      <w:pPr>
        <w:pStyle w:val="Akapitzlist"/>
        <w:numPr>
          <w:ilvl w:val="0"/>
          <w:numId w:val="50"/>
        </w:numPr>
        <w:spacing w:line="276" w:lineRule="auto"/>
        <w:ind w:left="1560" w:hanging="426"/>
        <w:jc w:val="both"/>
      </w:pPr>
      <w:r w:rsidRPr="007A3998">
        <w:t>311 Przekrój A-A i rzut dachu</w:t>
      </w:r>
    </w:p>
    <w:p w14:paraId="3F3BD6E3" w14:textId="77777777" w:rsidR="00F872E8" w:rsidRPr="00520317" w:rsidRDefault="00F872E8" w:rsidP="00F872E8">
      <w:pPr>
        <w:pStyle w:val="Akapitzlist"/>
        <w:numPr>
          <w:ilvl w:val="0"/>
          <w:numId w:val="50"/>
        </w:numPr>
        <w:spacing w:line="276" w:lineRule="auto"/>
        <w:ind w:left="1560" w:hanging="426"/>
        <w:jc w:val="both"/>
      </w:pPr>
      <w:r w:rsidRPr="007A3998">
        <w:t>312 Przekrój B-B</w:t>
      </w:r>
    </w:p>
    <w:p w14:paraId="75AF9E2D" w14:textId="77777777" w:rsidR="00F872E8" w:rsidRPr="00520317" w:rsidRDefault="00F872E8" w:rsidP="00F872E8">
      <w:pPr>
        <w:pStyle w:val="Akapitzlist"/>
        <w:numPr>
          <w:ilvl w:val="0"/>
          <w:numId w:val="50"/>
        </w:numPr>
        <w:spacing w:line="276" w:lineRule="auto"/>
        <w:ind w:left="1560" w:hanging="426"/>
        <w:jc w:val="both"/>
      </w:pPr>
      <w:r w:rsidRPr="007A3998">
        <w:t>321 Elewacje</w:t>
      </w:r>
    </w:p>
    <w:p w14:paraId="6D540AC6" w14:textId="77777777" w:rsidR="00F872E8" w:rsidRPr="00520317" w:rsidRDefault="00F872E8" w:rsidP="00F872E8">
      <w:pPr>
        <w:pStyle w:val="Akapitzlist"/>
        <w:numPr>
          <w:ilvl w:val="0"/>
          <w:numId w:val="50"/>
        </w:numPr>
        <w:spacing w:line="276" w:lineRule="auto"/>
        <w:ind w:left="1560" w:hanging="426"/>
        <w:jc w:val="both"/>
      </w:pPr>
      <w:r w:rsidRPr="007A3998">
        <w:t>350 Zestawienie okien i drzwi</w:t>
      </w:r>
    </w:p>
    <w:p w14:paraId="4C2E3375" w14:textId="77777777" w:rsidR="00F872E8" w:rsidRPr="00520317" w:rsidRDefault="00F872E8" w:rsidP="00F872E8">
      <w:pPr>
        <w:pStyle w:val="Akapitzlist"/>
        <w:numPr>
          <w:ilvl w:val="0"/>
          <w:numId w:val="50"/>
        </w:numPr>
        <w:spacing w:line="276" w:lineRule="auto"/>
        <w:ind w:left="1560" w:hanging="426"/>
        <w:jc w:val="both"/>
      </w:pPr>
      <w:r w:rsidRPr="007A3998">
        <w:t>360 Detale</w:t>
      </w:r>
    </w:p>
    <w:p w14:paraId="2378EE24" w14:textId="77777777" w:rsidR="00F872E8" w:rsidRPr="00520317" w:rsidRDefault="00F872E8" w:rsidP="00F872E8">
      <w:pPr>
        <w:pStyle w:val="Akapitzlist"/>
        <w:numPr>
          <w:ilvl w:val="0"/>
          <w:numId w:val="40"/>
        </w:numPr>
        <w:spacing w:line="276" w:lineRule="auto"/>
        <w:ind w:left="1134" w:hanging="567"/>
        <w:jc w:val="both"/>
      </w:pPr>
      <w:r w:rsidRPr="007A3998">
        <w:t>„Projekt wykonawczy. Zeszyt 1 – Rotunda. Konstrukcja elewacji”:</w:t>
      </w:r>
    </w:p>
    <w:p w14:paraId="71549E5C" w14:textId="77777777" w:rsidR="00F872E8" w:rsidRPr="00520317" w:rsidRDefault="00F872E8" w:rsidP="00F872E8">
      <w:pPr>
        <w:pStyle w:val="Akapitzlist"/>
        <w:numPr>
          <w:ilvl w:val="0"/>
          <w:numId w:val="50"/>
        </w:numPr>
        <w:spacing w:line="276" w:lineRule="auto"/>
        <w:ind w:left="1560" w:hanging="426"/>
        <w:jc w:val="both"/>
      </w:pPr>
      <w:r w:rsidRPr="007A3998">
        <w:t>Konstrukcja elewacji – opis</w:t>
      </w:r>
    </w:p>
    <w:p w14:paraId="564C33F8" w14:textId="77777777" w:rsidR="00F872E8" w:rsidRPr="00520317" w:rsidRDefault="00F872E8" w:rsidP="00F872E8">
      <w:pPr>
        <w:pStyle w:val="Akapitzlist"/>
        <w:numPr>
          <w:ilvl w:val="0"/>
          <w:numId w:val="50"/>
        </w:numPr>
        <w:spacing w:line="276" w:lineRule="auto"/>
        <w:ind w:left="1560" w:hanging="426"/>
        <w:jc w:val="both"/>
      </w:pPr>
      <w:r w:rsidRPr="007A3998">
        <w:t>451_Detale Fasadowe_H01,H02,H03,V01,V02</w:t>
      </w:r>
    </w:p>
    <w:p w14:paraId="4472975F" w14:textId="77777777" w:rsidR="00F872E8" w:rsidRPr="00520317" w:rsidRDefault="00F872E8" w:rsidP="00F872E8">
      <w:pPr>
        <w:pStyle w:val="Akapitzlist"/>
        <w:numPr>
          <w:ilvl w:val="0"/>
          <w:numId w:val="50"/>
        </w:numPr>
        <w:spacing w:line="276" w:lineRule="auto"/>
        <w:ind w:left="1560" w:hanging="426"/>
        <w:jc w:val="both"/>
      </w:pPr>
      <w:r w:rsidRPr="007A3998">
        <w:t>452_Detale Przyokienne_H11,H12,H13,V11</w:t>
      </w:r>
    </w:p>
    <w:p w14:paraId="7B25EF06" w14:textId="77777777" w:rsidR="00F872E8" w:rsidRPr="00520317" w:rsidRDefault="00F872E8" w:rsidP="00F872E8">
      <w:pPr>
        <w:pStyle w:val="Akapitzlist"/>
        <w:numPr>
          <w:ilvl w:val="0"/>
          <w:numId w:val="40"/>
        </w:numPr>
        <w:spacing w:line="276" w:lineRule="auto"/>
        <w:ind w:left="1134" w:hanging="567"/>
        <w:jc w:val="both"/>
      </w:pPr>
      <w:r w:rsidRPr="007A3998">
        <w:t>„Projekt budowlany zamienny. Zeszyt 1 – Rotunda. Architektura”:</w:t>
      </w:r>
    </w:p>
    <w:p w14:paraId="794FBF60" w14:textId="77777777" w:rsidR="00F872E8" w:rsidRPr="00520317" w:rsidRDefault="00F872E8" w:rsidP="00F872E8">
      <w:pPr>
        <w:pStyle w:val="Akapitzlist"/>
        <w:numPr>
          <w:ilvl w:val="0"/>
          <w:numId w:val="50"/>
        </w:numPr>
        <w:spacing w:line="276" w:lineRule="auto"/>
        <w:ind w:left="1560" w:hanging="426"/>
        <w:jc w:val="both"/>
      </w:pPr>
      <w:r w:rsidRPr="007A3998">
        <w:t>301 Rzuty poziomów rotundy</w:t>
      </w:r>
    </w:p>
    <w:p w14:paraId="036DAC02" w14:textId="77777777" w:rsidR="00F872E8" w:rsidRPr="00520317" w:rsidRDefault="00F872E8" w:rsidP="00F872E8">
      <w:pPr>
        <w:pStyle w:val="Akapitzlist"/>
        <w:numPr>
          <w:ilvl w:val="0"/>
          <w:numId w:val="50"/>
        </w:numPr>
        <w:spacing w:line="276" w:lineRule="auto"/>
        <w:ind w:left="1560" w:hanging="426"/>
        <w:jc w:val="both"/>
      </w:pPr>
      <w:r w:rsidRPr="007A3998">
        <w:t>302 Przekrój B-B</w:t>
      </w:r>
    </w:p>
    <w:p w14:paraId="216C6C05" w14:textId="77777777" w:rsidR="00F872E8" w:rsidRPr="00520317" w:rsidRDefault="00F872E8" w:rsidP="00F872E8">
      <w:pPr>
        <w:pStyle w:val="Akapitzlist"/>
        <w:numPr>
          <w:ilvl w:val="0"/>
          <w:numId w:val="50"/>
        </w:numPr>
        <w:spacing w:line="276" w:lineRule="auto"/>
        <w:ind w:left="1560" w:hanging="426"/>
        <w:jc w:val="both"/>
      </w:pPr>
      <w:r w:rsidRPr="007A3998">
        <w:t>303 Elewacje</w:t>
      </w:r>
    </w:p>
    <w:p w14:paraId="5778C47F" w14:textId="77777777" w:rsidR="00F872E8" w:rsidRPr="00520317" w:rsidRDefault="00F872E8" w:rsidP="00F872E8">
      <w:pPr>
        <w:pStyle w:val="Akapitzlist"/>
        <w:numPr>
          <w:ilvl w:val="0"/>
          <w:numId w:val="40"/>
        </w:numPr>
        <w:spacing w:line="276" w:lineRule="auto"/>
        <w:ind w:left="1134" w:hanging="567"/>
        <w:jc w:val="both"/>
      </w:pPr>
      <w:r>
        <w:t xml:space="preserve">Warunki brzegowe do obliczeń termicznych </w:t>
      </w:r>
      <w:r w:rsidRPr="007A3998">
        <w:t>na podstawie Projektu Architektonicznego Wykonawczego:</w:t>
      </w:r>
    </w:p>
    <w:p w14:paraId="4F171D51" w14:textId="77777777" w:rsidR="00F872E8" w:rsidRPr="00520317" w:rsidRDefault="00F872E8" w:rsidP="00F872E8">
      <w:pPr>
        <w:pStyle w:val="Akapitzlist"/>
        <w:numPr>
          <w:ilvl w:val="0"/>
          <w:numId w:val="50"/>
        </w:numPr>
        <w:spacing w:line="276" w:lineRule="auto"/>
        <w:ind w:left="1560" w:hanging="426"/>
        <w:jc w:val="both"/>
      </w:pPr>
      <w:r w:rsidRPr="007A3998">
        <w:t>Temperatura zewnętrzna: -18°C;</w:t>
      </w:r>
    </w:p>
    <w:p w14:paraId="44CC9CD1" w14:textId="77777777" w:rsidR="00F872E8" w:rsidRPr="00520317" w:rsidRDefault="00F872E8" w:rsidP="00F872E8">
      <w:pPr>
        <w:pStyle w:val="Akapitzlist"/>
        <w:numPr>
          <w:ilvl w:val="0"/>
          <w:numId w:val="50"/>
        </w:numPr>
        <w:spacing w:line="276" w:lineRule="auto"/>
        <w:ind w:left="1560" w:hanging="426"/>
        <w:jc w:val="both"/>
      </w:pPr>
      <w:r w:rsidRPr="007A3998">
        <w:t>Temperatura wewnętrzna: +20°C - +22°C;</w:t>
      </w:r>
    </w:p>
    <w:p w14:paraId="78A8E972" w14:textId="77777777" w:rsidR="00F872E8" w:rsidRPr="00520317" w:rsidRDefault="00F872E8" w:rsidP="00F872E8">
      <w:pPr>
        <w:pStyle w:val="Akapitzlist"/>
        <w:numPr>
          <w:ilvl w:val="0"/>
          <w:numId w:val="50"/>
        </w:numPr>
        <w:spacing w:line="276" w:lineRule="auto"/>
        <w:ind w:left="1560" w:hanging="426"/>
        <w:jc w:val="both"/>
      </w:pPr>
      <w:r w:rsidRPr="007A3998">
        <w:t>Wilgotność względna wewnętrzna: 40%.</w:t>
      </w:r>
    </w:p>
    <w:p w14:paraId="0310AD5C" w14:textId="77777777" w:rsidR="00F872E8" w:rsidRDefault="00F872E8" w:rsidP="00F872E8">
      <w:pPr>
        <w:pStyle w:val="Akapitzlist"/>
        <w:numPr>
          <w:ilvl w:val="0"/>
          <w:numId w:val="50"/>
        </w:numPr>
        <w:spacing w:line="276" w:lineRule="auto"/>
        <w:ind w:left="1560" w:hanging="426"/>
        <w:jc w:val="both"/>
      </w:pPr>
      <w:r>
        <w:t xml:space="preserve">Przewidywana temperatura na powierzchniach wewnętrznych </w:t>
      </w:r>
      <w:r w:rsidRPr="00520317">
        <w:t>≥</w:t>
      </w:r>
      <w:r>
        <w:t>0°C</w:t>
      </w:r>
    </w:p>
    <w:p w14:paraId="31D7481D" w14:textId="77777777" w:rsidR="00F872E8" w:rsidRDefault="00F872E8" w:rsidP="00F872E8">
      <w:pPr>
        <w:pStyle w:val="Akapitzlist"/>
        <w:numPr>
          <w:ilvl w:val="0"/>
          <w:numId w:val="40"/>
        </w:numPr>
        <w:spacing w:line="276" w:lineRule="auto"/>
        <w:ind w:left="1134" w:hanging="567"/>
      </w:pPr>
      <w:r>
        <w:t>Załącznik nr 1 – Opis przedmiotu zamówienia</w:t>
      </w:r>
    </w:p>
    <w:p w14:paraId="2AF64207" w14:textId="77777777" w:rsidR="00F872E8" w:rsidRDefault="00F872E8" w:rsidP="00F872E8">
      <w:pPr>
        <w:pStyle w:val="Akapitzlist"/>
        <w:numPr>
          <w:ilvl w:val="0"/>
          <w:numId w:val="40"/>
        </w:numPr>
        <w:spacing w:line="276" w:lineRule="auto"/>
        <w:ind w:left="1134" w:hanging="567"/>
      </w:pPr>
      <w:r>
        <w:t>Załącznik nr 2 – Założenia projektowe przekazane przez Zamawiającego</w:t>
      </w:r>
    </w:p>
    <w:p w14:paraId="444FC795" w14:textId="77777777" w:rsidR="00F872E8" w:rsidRDefault="00F872E8" w:rsidP="00F872E8">
      <w:pPr>
        <w:pStyle w:val="Akapitzlist"/>
        <w:numPr>
          <w:ilvl w:val="0"/>
          <w:numId w:val="40"/>
        </w:numPr>
        <w:spacing w:line="276" w:lineRule="auto"/>
        <w:ind w:left="1134" w:hanging="567"/>
      </w:pPr>
      <w:r>
        <w:t>Załącznik nr 3 – Szczegółowy opis etapów.</w:t>
      </w:r>
    </w:p>
    <w:p w14:paraId="641B7591" w14:textId="2FB0D515" w:rsidR="00F872E8" w:rsidRDefault="00F872E8" w:rsidP="00F872E8">
      <w:pPr>
        <w:pStyle w:val="Akapitzlist"/>
        <w:numPr>
          <w:ilvl w:val="0"/>
          <w:numId w:val="40"/>
        </w:numPr>
        <w:spacing w:line="276" w:lineRule="auto"/>
        <w:ind w:left="1134" w:hanging="567"/>
      </w:pPr>
      <w:r>
        <w:t xml:space="preserve">Projekt technologiczny okładziny przeszklonej budynku palmiarni składający się z 5 etapów w których skład wchodzą m.in. rysunki detali, obliczenia statyczne, opisy, </w:t>
      </w:r>
      <w:proofErr w:type="spellStart"/>
      <w:r>
        <w:t>STWiORB</w:t>
      </w:r>
      <w:proofErr w:type="spellEnd"/>
      <w:r>
        <w:t>, wytyczne montażu przeszkleń, przedmiar robót zgodnie z listą dokumentów wchodzących w skład opracowania.</w:t>
      </w:r>
    </w:p>
    <w:p w14:paraId="6CCECBD8" w14:textId="77777777" w:rsidR="00F872E8" w:rsidRPr="00F561AF" w:rsidRDefault="00F872E8" w:rsidP="00F872E8">
      <w:pPr>
        <w:pStyle w:val="Akapitzlist"/>
        <w:numPr>
          <w:ilvl w:val="1"/>
          <w:numId w:val="8"/>
        </w:numPr>
        <w:autoSpaceDE w:val="0"/>
        <w:spacing w:after="0" w:line="100" w:lineRule="atLeast"/>
        <w:ind w:left="1134"/>
        <w:jc w:val="both"/>
        <w:rPr>
          <w:rFonts w:cs="Arial"/>
        </w:rPr>
      </w:pPr>
      <w:r w:rsidRPr="00F561AF">
        <w:rPr>
          <w:rFonts w:cs="Arial"/>
        </w:rPr>
        <w:t xml:space="preserve">Dz.U. nr 75/2002 z </w:t>
      </w:r>
      <w:proofErr w:type="spellStart"/>
      <w:r w:rsidRPr="00F561AF">
        <w:rPr>
          <w:rFonts w:cs="Arial"/>
        </w:rPr>
        <w:t>późn</w:t>
      </w:r>
      <w:proofErr w:type="spellEnd"/>
      <w:r w:rsidRPr="00F561AF">
        <w:rPr>
          <w:rFonts w:cs="Arial"/>
        </w:rPr>
        <w:t>. zm. „Warunki techniczne jakim powinny odpowiadać budynki i ich usytuowanie”,</w:t>
      </w:r>
    </w:p>
    <w:p w14:paraId="546F0F0F" w14:textId="77777777" w:rsidR="00F872E8" w:rsidRPr="00F561AF" w:rsidRDefault="00F872E8" w:rsidP="00F872E8">
      <w:pPr>
        <w:pStyle w:val="Akapitzlist"/>
        <w:numPr>
          <w:ilvl w:val="0"/>
          <w:numId w:val="7"/>
        </w:numPr>
        <w:tabs>
          <w:tab w:val="left" w:pos="1134"/>
          <w:tab w:val="left" w:pos="15120"/>
        </w:tabs>
        <w:suppressAutoHyphens/>
        <w:autoSpaceDE w:val="0"/>
        <w:spacing w:before="60" w:after="60" w:line="100" w:lineRule="atLeast"/>
        <w:ind w:left="1134" w:hanging="567"/>
        <w:contextualSpacing w:val="0"/>
        <w:jc w:val="both"/>
        <w:rPr>
          <w:rFonts w:cs="Arial"/>
        </w:rPr>
      </w:pPr>
      <w:r w:rsidRPr="00F561AF">
        <w:rPr>
          <w:rFonts w:cs="Arial"/>
        </w:rPr>
        <w:lastRenderedPageBreak/>
        <w:t>Rozporządzenie Ministra Infrastruktury z dnia 14 października 2004 r. w sprawie europejskich aprobat technicznych oraz polskich jednostek organizacyjnych upoważnionych do ich wydawania (Dz. U. z 2004 Nr 237 poz. 2375),</w:t>
      </w:r>
    </w:p>
    <w:p w14:paraId="43A19A60" w14:textId="6A6CED23" w:rsidR="00F872E8" w:rsidRPr="00F561AF" w:rsidRDefault="00F872E8" w:rsidP="00F872E8">
      <w:pPr>
        <w:pStyle w:val="Akapitzlist"/>
        <w:numPr>
          <w:ilvl w:val="0"/>
          <w:numId w:val="7"/>
        </w:numPr>
        <w:tabs>
          <w:tab w:val="left" w:pos="1134"/>
          <w:tab w:val="left" w:pos="15120"/>
        </w:tabs>
        <w:suppressAutoHyphens/>
        <w:autoSpaceDE w:val="0"/>
        <w:spacing w:after="0" w:line="100" w:lineRule="atLeast"/>
        <w:ind w:left="1134" w:hanging="567"/>
        <w:contextualSpacing w:val="0"/>
        <w:jc w:val="both"/>
        <w:rPr>
          <w:rFonts w:cs="Arial"/>
        </w:rPr>
      </w:pPr>
      <w:r w:rsidRPr="00F561AF">
        <w:rPr>
          <w:rFonts w:cs="Arial"/>
        </w:rPr>
        <w:t>Normy</w:t>
      </w:r>
      <w:r>
        <w:rPr>
          <w:rFonts w:cs="Arial"/>
        </w:rPr>
        <w:t xml:space="preserve"> (wraz z późniejszymi zmianami oraz aktualizacjami)</w:t>
      </w:r>
      <w:r w:rsidRPr="00F561AF">
        <w:rPr>
          <w:rFonts w:cs="Arial"/>
        </w:rPr>
        <w:t>:</w:t>
      </w:r>
    </w:p>
    <w:p w14:paraId="29AC2C3E" w14:textId="77777777" w:rsidR="00F872E8" w:rsidRPr="00F561AF" w:rsidRDefault="00F872E8" w:rsidP="00F872E8">
      <w:pPr>
        <w:tabs>
          <w:tab w:val="left" w:pos="15120"/>
        </w:tabs>
        <w:autoSpaceDE w:val="0"/>
        <w:spacing w:after="0" w:line="100" w:lineRule="atLeast"/>
        <w:ind w:left="1080" w:hanging="360"/>
        <w:jc w:val="both"/>
      </w:pPr>
    </w:p>
    <w:tbl>
      <w:tblPr>
        <w:tblW w:w="0" w:type="auto"/>
        <w:tblInd w:w="1048" w:type="dxa"/>
        <w:tblLayout w:type="fixed"/>
        <w:tblCellMar>
          <w:top w:w="55" w:type="dxa"/>
          <w:left w:w="55" w:type="dxa"/>
          <w:bottom w:w="55" w:type="dxa"/>
          <w:right w:w="55" w:type="dxa"/>
        </w:tblCellMar>
        <w:tblLook w:val="0000" w:firstRow="0" w:lastRow="0" w:firstColumn="0" w:lastColumn="0" w:noHBand="0" w:noVBand="0"/>
      </w:tblPr>
      <w:tblGrid>
        <w:gridCol w:w="2268"/>
        <w:gridCol w:w="6662"/>
      </w:tblGrid>
      <w:tr w:rsidR="00F872E8" w:rsidRPr="00F561AF" w14:paraId="6C564FEC" w14:textId="77777777" w:rsidTr="00736F5F">
        <w:trPr>
          <w:trHeight w:val="355"/>
        </w:trPr>
        <w:tc>
          <w:tcPr>
            <w:tcW w:w="2268" w:type="dxa"/>
            <w:tcBorders>
              <w:top w:val="single" w:sz="4" w:space="0" w:color="auto"/>
              <w:bottom w:val="single" w:sz="4" w:space="0" w:color="auto"/>
              <w:right w:val="single" w:sz="4" w:space="0" w:color="auto"/>
            </w:tcBorders>
            <w:shd w:val="clear" w:color="auto" w:fill="auto"/>
            <w:vAlign w:val="center"/>
          </w:tcPr>
          <w:p w14:paraId="4D2A186B" w14:textId="77777777" w:rsidR="00F872E8" w:rsidRPr="00F872E8" w:rsidRDefault="00F872E8" w:rsidP="00736F5F">
            <w:pPr>
              <w:jc w:val="both"/>
              <w:rPr>
                <w:lang w:val="es-ES_tradnl"/>
              </w:rPr>
            </w:pPr>
            <w:r w:rsidRPr="00F872E8">
              <w:rPr>
                <w:lang w:val="es-ES_tradnl"/>
              </w:rPr>
              <w:t>PN-EN 1990</w:t>
            </w:r>
          </w:p>
          <w:p w14:paraId="62F7AF2A" w14:textId="77777777" w:rsidR="00F872E8" w:rsidRPr="00F872E8" w:rsidRDefault="00F872E8" w:rsidP="00736F5F">
            <w:pPr>
              <w:jc w:val="both"/>
              <w:rPr>
                <w:lang w:val="es-ES_tradnl"/>
              </w:rPr>
            </w:pPr>
            <w:r w:rsidRPr="00F872E8">
              <w:rPr>
                <w:lang w:val="es-ES_tradnl"/>
              </w:rPr>
              <w:t>/Ap1 /AC /Ap2 /NA /A1</w:t>
            </w:r>
          </w:p>
        </w:tc>
        <w:tc>
          <w:tcPr>
            <w:tcW w:w="6662" w:type="dxa"/>
            <w:tcBorders>
              <w:top w:val="single" w:sz="4" w:space="0" w:color="auto"/>
              <w:left w:val="single" w:sz="4" w:space="0" w:color="auto"/>
              <w:bottom w:val="single" w:sz="4" w:space="0" w:color="auto"/>
            </w:tcBorders>
            <w:shd w:val="clear" w:color="auto" w:fill="auto"/>
            <w:vAlign w:val="center"/>
          </w:tcPr>
          <w:p w14:paraId="5307C67B" w14:textId="77777777" w:rsidR="00F872E8" w:rsidRPr="00F561AF" w:rsidRDefault="00F872E8" w:rsidP="00736F5F">
            <w:pPr>
              <w:jc w:val="both"/>
            </w:pPr>
            <w:proofErr w:type="spellStart"/>
            <w:r w:rsidRPr="00F561AF">
              <w:t>Eurokod</w:t>
            </w:r>
            <w:proofErr w:type="spellEnd"/>
            <w:r w:rsidRPr="00F561AF">
              <w:t>:</w:t>
            </w:r>
            <w:r>
              <w:t xml:space="preserve"> </w:t>
            </w:r>
            <w:r w:rsidRPr="00F561AF">
              <w:t>Podstawy projektowania konstrukcji.</w:t>
            </w:r>
          </w:p>
        </w:tc>
      </w:tr>
      <w:tr w:rsidR="00F872E8" w:rsidRPr="00F561AF" w14:paraId="1BAA5814" w14:textId="77777777" w:rsidTr="00736F5F">
        <w:tc>
          <w:tcPr>
            <w:tcW w:w="2268" w:type="dxa"/>
            <w:tcBorders>
              <w:top w:val="single" w:sz="4" w:space="0" w:color="auto"/>
              <w:bottom w:val="single" w:sz="4" w:space="0" w:color="auto"/>
              <w:right w:val="single" w:sz="4" w:space="0" w:color="auto"/>
            </w:tcBorders>
            <w:shd w:val="clear" w:color="auto" w:fill="auto"/>
            <w:vAlign w:val="center"/>
          </w:tcPr>
          <w:p w14:paraId="4644F883" w14:textId="77777777" w:rsidR="00F872E8" w:rsidRPr="00F872E8" w:rsidRDefault="00F872E8" w:rsidP="00736F5F">
            <w:pPr>
              <w:jc w:val="both"/>
              <w:rPr>
                <w:lang w:val="es-ES_tradnl"/>
              </w:rPr>
            </w:pPr>
            <w:r w:rsidRPr="00F872E8">
              <w:rPr>
                <w:lang w:val="es-ES_tradnl"/>
              </w:rPr>
              <w:t>PN-EN 1991-1-1</w:t>
            </w:r>
          </w:p>
          <w:p w14:paraId="5EFE8318" w14:textId="77777777" w:rsidR="00F872E8" w:rsidRPr="00F872E8" w:rsidRDefault="00F872E8" w:rsidP="00736F5F">
            <w:pPr>
              <w:jc w:val="both"/>
              <w:rPr>
                <w:lang w:val="es-ES_tradnl"/>
              </w:rPr>
            </w:pPr>
            <w:r w:rsidRPr="00F872E8">
              <w:rPr>
                <w:lang w:val="es-ES_tradnl"/>
              </w:rPr>
              <w:t>/AC /Ap1 /NA /Ap2</w:t>
            </w:r>
          </w:p>
        </w:tc>
        <w:tc>
          <w:tcPr>
            <w:tcW w:w="6662" w:type="dxa"/>
            <w:tcBorders>
              <w:top w:val="single" w:sz="4" w:space="0" w:color="auto"/>
              <w:left w:val="single" w:sz="4" w:space="0" w:color="auto"/>
              <w:bottom w:val="single" w:sz="4" w:space="0" w:color="auto"/>
            </w:tcBorders>
            <w:shd w:val="clear" w:color="auto" w:fill="auto"/>
            <w:vAlign w:val="center"/>
          </w:tcPr>
          <w:p w14:paraId="64F810D3" w14:textId="77777777" w:rsidR="00F872E8" w:rsidRPr="00F561AF" w:rsidRDefault="00F872E8" w:rsidP="00736F5F">
            <w:pPr>
              <w:jc w:val="both"/>
            </w:pPr>
            <w:proofErr w:type="spellStart"/>
            <w:r w:rsidRPr="00F561AF">
              <w:t>Eurokod</w:t>
            </w:r>
            <w:proofErr w:type="spellEnd"/>
            <w:r w:rsidRPr="00F561AF">
              <w:t xml:space="preserve"> 1: Oddziaływania na konstrukcję - Część 1-1: Oddziaływania ogólne - Ciężar objętościowy, ciężar własny, obciążenia użytkowe w budynkach.</w:t>
            </w:r>
          </w:p>
        </w:tc>
      </w:tr>
      <w:tr w:rsidR="00F872E8" w:rsidRPr="00F561AF" w14:paraId="3AF60C43" w14:textId="77777777" w:rsidTr="00736F5F">
        <w:trPr>
          <w:trHeight w:val="388"/>
        </w:trPr>
        <w:tc>
          <w:tcPr>
            <w:tcW w:w="2268" w:type="dxa"/>
            <w:tcBorders>
              <w:top w:val="single" w:sz="4" w:space="0" w:color="auto"/>
              <w:bottom w:val="single" w:sz="4" w:space="0" w:color="auto"/>
              <w:right w:val="single" w:sz="4" w:space="0" w:color="auto"/>
            </w:tcBorders>
            <w:shd w:val="clear" w:color="auto" w:fill="auto"/>
            <w:vAlign w:val="center"/>
          </w:tcPr>
          <w:p w14:paraId="7101C08B" w14:textId="77777777" w:rsidR="00F872E8" w:rsidRPr="00AC5EBF" w:rsidRDefault="00F872E8" w:rsidP="00736F5F">
            <w:pPr>
              <w:jc w:val="both"/>
              <w:rPr>
                <w:lang w:val="es-ES_tradnl"/>
              </w:rPr>
            </w:pPr>
            <w:r w:rsidRPr="00AC5EBF">
              <w:rPr>
                <w:lang w:val="es-ES_tradnl"/>
              </w:rPr>
              <w:t xml:space="preserve">PN-EN 1991-1-3  </w:t>
            </w:r>
          </w:p>
          <w:p w14:paraId="6B44870F" w14:textId="77777777" w:rsidR="00F872E8" w:rsidRPr="00AC5EBF" w:rsidRDefault="00F872E8" w:rsidP="00736F5F">
            <w:pPr>
              <w:jc w:val="both"/>
              <w:rPr>
                <w:lang w:val="es-ES_tradnl"/>
              </w:rPr>
            </w:pPr>
            <w:r w:rsidRPr="00AC5EBF">
              <w:rPr>
                <w:lang w:val="es-ES_tradnl"/>
              </w:rPr>
              <w:t>/AC /Ap1 /NA</w:t>
            </w:r>
          </w:p>
        </w:tc>
        <w:tc>
          <w:tcPr>
            <w:tcW w:w="6662" w:type="dxa"/>
            <w:tcBorders>
              <w:top w:val="single" w:sz="4" w:space="0" w:color="auto"/>
              <w:left w:val="single" w:sz="4" w:space="0" w:color="auto"/>
              <w:bottom w:val="single" w:sz="4" w:space="0" w:color="auto"/>
            </w:tcBorders>
            <w:shd w:val="clear" w:color="auto" w:fill="auto"/>
            <w:vAlign w:val="center"/>
          </w:tcPr>
          <w:p w14:paraId="3EFE4050" w14:textId="77777777" w:rsidR="00F872E8" w:rsidRPr="00F561AF" w:rsidRDefault="00F872E8" w:rsidP="00736F5F">
            <w:pPr>
              <w:jc w:val="both"/>
            </w:pPr>
            <w:proofErr w:type="spellStart"/>
            <w:r w:rsidRPr="00F561AF">
              <w:t>Eurokod</w:t>
            </w:r>
            <w:proofErr w:type="spellEnd"/>
            <w:r w:rsidRPr="00F561AF">
              <w:t xml:space="preserve"> 1: Oddziaływania na konstrukcję - Część 1-3: Oddziaływania ogólne - Oddziaływania śniegiem.</w:t>
            </w:r>
          </w:p>
        </w:tc>
      </w:tr>
      <w:tr w:rsidR="00F872E8" w:rsidRPr="00F561AF" w14:paraId="119C7BE5" w14:textId="77777777" w:rsidTr="00736F5F">
        <w:trPr>
          <w:trHeight w:val="510"/>
        </w:trPr>
        <w:tc>
          <w:tcPr>
            <w:tcW w:w="2268" w:type="dxa"/>
            <w:tcBorders>
              <w:top w:val="single" w:sz="4" w:space="0" w:color="auto"/>
              <w:bottom w:val="single" w:sz="4" w:space="0" w:color="auto"/>
              <w:right w:val="single" w:sz="4" w:space="0" w:color="auto"/>
            </w:tcBorders>
            <w:shd w:val="clear" w:color="auto" w:fill="auto"/>
            <w:vAlign w:val="center"/>
          </w:tcPr>
          <w:p w14:paraId="0C413FF5" w14:textId="77777777" w:rsidR="00F872E8" w:rsidRPr="00AC5EBF" w:rsidRDefault="00F872E8" w:rsidP="00736F5F">
            <w:pPr>
              <w:jc w:val="both"/>
              <w:rPr>
                <w:lang w:val="es-ES_tradnl"/>
              </w:rPr>
            </w:pPr>
            <w:r w:rsidRPr="00AC5EBF">
              <w:rPr>
                <w:lang w:val="es-ES_tradnl"/>
              </w:rPr>
              <w:t>PN-EN 1991-1-4</w:t>
            </w:r>
          </w:p>
          <w:p w14:paraId="3E3F56C5" w14:textId="77777777" w:rsidR="00F872E8" w:rsidRPr="00AC5EBF" w:rsidRDefault="00F872E8" w:rsidP="00736F5F">
            <w:pPr>
              <w:jc w:val="both"/>
              <w:rPr>
                <w:lang w:val="es-ES_tradnl"/>
              </w:rPr>
            </w:pPr>
            <w:r w:rsidRPr="00AC5EBF">
              <w:rPr>
                <w:lang w:val="es-ES_tradnl"/>
              </w:rPr>
              <w:t xml:space="preserve">/AC /Ap1 /Ap2 /NA / Ap3  </w:t>
            </w:r>
          </w:p>
        </w:tc>
        <w:tc>
          <w:tcPr>
            <w:tcW w:w="6662" w:type="dxa"/>
            <w:tcBorders>
              <w:top w:val="single" w:sz="4" w:space="0" w:color="auto"/>
              <w:left w:val="single" w:sz="4" w:space="0" w:color="auto"/>
              <w:bottom w:val="single" w:sz="4" w:space="0" w:color="auto"/>
            </w:tcBorders>
            <w:shd w:val="clear" w:color="auto" w:fill="auto"/>
            <w:vAlign w:val="center"/>
          </w:tcPr>
          <w:p w14:paraId="1EF0A952" w14:textId="77777777" w:rsidR="00F872E8" w:rsidRPr="00F561AF" w:rsidRDefault="00F872E8" w:rsidP="00736F5F">
            <w:pPr>
              <w:jc w:val="both"/>
            </w:pPr>
            <w:proofErr w:type="spellStart"/>
            <w:r w:rsidRPr="00F561AF">
              <w:t>Eurokod</w:t>
            </w:r>
            <w:proofErr w:type="spellEnd"/>
            <w:r w:rsidRPr="00F561AF">
              <w:t xml:space="preserve"> 1: Oddziaływania na konstrukcję - Część 1-4: Oddziaływania ogólne - Oddziaływania wiatru.</w:t>
            </w:r>
            <w:r w:rsidRPr="00F561AF">
              <w:tab/>
            </w:r>
          </w:p>
        </w:tc>
      </w:tr>
      <w:tr w:rsidR="00F872E8" w:rsidRPr="00F561AF" w14:paraId="11E99C6A" w14:textId="77777777" w:rsidTr="00736F5F">
        <w:trPr>
          <w:trHeight w:val="124"/>
        </w:trPr>
        <w:tc>
          <w:tcPr>
            <w:tcW w:w="2268" w:type="dxa"/>
            <w:tcBorders>
              <w:top w:val="single" w:sz="4" w:space="0" w:color="auto"/>
              <w:bottom w:val="single" w:sz="4" w:space="0" w:color="auto"/>
              <w:right w:val="single" w:sz="4" w:space="0" w:color="auto"/>
            </w:tcBorders>
            <w:shd w:val="clear" w:color="auto" w:fill="auto"/>
            <w:vAlign w:val="center"/>
          </w:tcPr>
          <w:p w14:paraId="3B49B025" w14:textId="77777777" w:rsidR="00F872E8" w:rsidRPr="00AC5EBF" w:rsidRDefault="00F872E8" w:rsidP="00736F5F">
            <w:pPr>
              <w:jc w:val="both"/>
              <w:rPr>
                <w:lang w:val="es-ES_tradnl"/>
              </w:rPr>
            </w:pPr>
            <w:r w:rsidRPr="00AC5EBF">
              <w:rPr>
                <w:lang w:val="es-ES_tradnl"/>
              </w:rPr>
              <w:t xml:space="preserve">PN-EN 1991-1-5 </w:t>
            </w:r>
          </w:p>
          <w:p w14:paraId="14F75EE0" w14:textId="77777777" w:rsidR="00F872E8" w:rsidRPr="00AC5EBF" w:rsidRDefault="00F872E8" w:rsidP="00736F5F">
            <w:pPr>
              <w:jc w:val="both"/>
              <w:rPr>
                <w:lang w:val="es-ES_tradnl"/>
              </w:rPr>
            </w:pPr>
            <w:r w:rsidRPr="00AC5EBF">
              <w:rPr>
                <w:lang w:val="es-ES_tradnl"/>
              </w:rPr>
              <w:t xml:space="preserve">/AC /Ap1 /NA </w:t>
            </w:r>
          </w:p>
        </w:tc>
        <w:tc>
          <w:tcPr>
            <w:tcW w:w="6662" w:type="dxa"/>
            <w:tcBorders>
              <w:top w:val="single" w:sz="4" w:space="0" w:color="auto"/>
              <w:left w:val="single" w:sz="4" w:space="0" w:color="auto"/>
              <w:bottom w:val="single" w:sz="4" w:space="0" w:color="auto"/>
            </w:tcBorders>
            <w:shd w:val="clear" w:color="auto" w:fill="auto"/>
            <w:vAlign w:val="center"/>
          </w:tcPr>
          <w:p w14:paraId="70FF6C46" w14:textId="77777777" w:rsidR="00F872E8" w:rsidRPr="00F561AF" w:rsidRDefault="00F872E8" w:rsidP="00736F5F">
            <w:pPr>
              <w:jc w:val="both"/>
            </w:pPr>
            <w:proofErr w:type="spellStart"/>
            <w:r w:rsidRPr="00F561AF">
              <w:t>Eurokod</w:t>
            </w:r>
            <w:proofErr w:type="spellEnd"/>
            <w:r w:rsidRPr="00F561AF">
              <w:t xml:space="preserve"> 1: Oddziaływania na konstrukcję - Część 1-5: Oddziaływania ogólne - Oddziaływania termiczne.</w:t>
            </w:r>
            <w:r w:rsidRPr="00F561AF">
              <w:tab/>
            </w:r>
          </w:p>
        </w:tc>
      </w:tr>
      <w:tr w:rsidR="00F872E8" w:rsidRPr="00F561AF" w14:paraId="6959403F" w14:textId="77777777" w:rsidTr="00736F5F">
        <w:trPr>
          <w:trHeight w:val="402"/>
        </w:trPr>
        <w:tc>
          <w:tcPr>
            <w:tcW w:w="2268" w:type="dxa"/>
            <w:tcBorders>
              <w:top w:val="single" w:sz="4" w:space="0" w:color="auto"/>
              <w:bottom w:val="single" w:sz="4" w:space="0" w:color="auto"/>
              <w:right w:val="single" w:sz="4" w:space="0" w:color="auto"/>
            </w:tcBorders>
            <w:shd w:val="clear" w:color="auto" w:fill="auto"/>
            <w:vAlign w:val="center"/>
          </w:tcPr>
          <w:p w14:paraId="4A224009" w14:textId="77777777" w:rsidR="00F872E8" w:rsidRPr="00AC5EBF" w:rsidRDefault="00F872E8" w:rsidP="00736F5F">
            <w:pPr>
              <w:jc w:val="both"/>
              <w:rPr>
                <w:lang w:val="es-ES_tradnl"/>
              </w:rPr>
            </w:pPr>
            <w:r w:rsidRPr="00AC5EBF">
              <w:rPr>
                <w:lang w:val="es-ES_tradnl"/>
              </w:rPr>
              <w:t>PN-EN 1991-1-6</w:t>
            </w:r>
          </w:p>
          <w:p w14:paraId="1EFF7595" w14:textId="77777777" w:rsidR="00F872E8" w:rsidRPr="00AC5EBF" w:rsidRDefault="00F872E8" w:rsidP="00736F5F">
            <w:pPr>
              <w:jc w:val="both"/>
              <w:rPr>
                <w:lang w:val="es-ES_tradnl"/>
              </w:rPr>
            </w:pPr>
            <w:r w:rsidRPr="00AC5EBF">
              <w:rPr>
                <w:lang w:val="es-ES_tradnl"/>
              </w:rPr>
              <w:t xml:space="preserve">/AC /Ap1 /NA  </w:t>
            </w:r>
          </w:p>
        </w:tc>
        <w:tc>
          <w:tcPr>
            <w:tcW w:w="6662" w:type="dxa"/>
            <w:tcBorders>
              <w:top w:val="single" w:sz="4" w:space="0" w:color="auto"/>
              <w:left w:val="single" w:sz="4" w:space="0" w:color="auto"/>
              <w:bottom w:val="single" w:sz="4" w:space="0" w:color="auto"/>
            </w:tcBorders>
            <w:shd w:val="clear" w:color="auto" w:fill="auto"/>
            <w:vAlign w:val="center"/>
          </w:tcPr>
          <w:p w14:paraId="494EA693" w14:textId="77777777" w:rsidR="00F872E8" w:rsidRPr="00F561AF" w:rsidRDefault="00F872E8" w:rsidP="00736F5F">
            <w:pPr>
              <w:jc w:val="both"/>
            </w:pPr>
            <w:proofErr w:type="spellStart"/>
            <w:r w:rsidRPr="00F561AF">
              <w:t>Eurokod</w:t>
            </w:r>
            <w:proofErr w:type="spellEnd"/>
            <w:r w:rsidRPr="00F561AF">
              <w:t xml:space="preserve"> 1: Oddziaływania na konstrukcję - Część 1-6: Oddziaływania ogólne - Oddziaływania w czasie wykonywania konstrukcji.</w:t>
            </w:r>
            <w:r w:rsidRPr="00F561AF">
              <w:tab/>
            </w:r>
          </w:p>
        </w:tc>
      </w:tr>
      <w:tr w:rsidR="00F872E8" w:rsidRPr="00F561AF" w14:paraId="3B84CB14" w14:textId="77777777" w:rsidTr="00736F5F">
        <w:tc>
          <w:tcPr>
            <w:tcW w:w="2268" w:type="dxa"/>
            <w:tcBorders>
              <w:top w:val="single" w:sz="4" w:space="0" w:color="auto"/>
              <w:bottom w:val="single" w:sz="4" w:space="0" w:color="auto"/>
              <w:right w:val="single" w:sz="4" w:space="0" w:color="auto"/>
            </w:tcBorders>
            <w:shd w:val="clear" w:color="auto" w:fill="auto"/>
            <w:vAlign w:val="center"/>
          </w:tcPr>
          <w:p w14:paraId="2002B1D7" w14:textId="77777777" w:rsidR="00F872E8" w:rsidRPr="00AC5EBF" w:rsidRDefault="00F872E8" w:rsidP="00736F5F">
            <w:pPr>
              <w:jc w:val="both"/>
              <w:rPr>
                <w:lang w:val="es-ES_tradnl"/>
              </w:rPr>
            </w:pPr>
            <w:r w:rsidRPr="00AC5EBF">
              <w:rPr>
                <w:lang w:val="es-ES_tradnl"/>
              </w:rPr>
              <w:t>PN-EN 1993-1-1</w:t>
            </w:r>
          </w:p>
          <w:p w14:paraId="226D4FBC" w14:textId="77777777" w:rsidR="00F872E8" w:rsidRPr="00AC5EBF" w:rsidRDefault="00F872E8" w:rsidP="00736F5F">
            <w:pPr>
              <w:jc w:val="both"/>
              <w:rPr>
                <w:lang w:val="es-ES_tradnl"/>
              </w:rPr>
            </w:pPr>
            <w:r w:rsidRPr="00AC5EBF">
              <w:rPr>
                <w:lang w:val="es-ES_tradnl"/>
              </w:rPr>
              <w:t>/AC /Ap1 /NA</w:t>
            </w:r>
          </w:p>
        </w:tc>
        <w:tc>
          <w:tcPr>
            <w:tcW w:w="6662" w:type="dxa"/>
            <w:tcBorders>
              <w:top w:val="single" w:sz="4" w:space="0" w:color="auto"/>
              <w:left w:val="single" w:sz="4" w:space="0" w:color="auto"/>
              <w:bottom w:val="single" w:sz="4" w:space="0" w:color="auto"/>
            </w:tcBorders>
            <w:shd w:val="clear" w:color="auto" w:fill="auto"/>
            <w:vAlign w:val="center"/>
          </w:tcPr>
          <w:p w14:paraId="5698B5D7" w14:textId="77777777" w:rsidR="00F872E8" w:rsidRPr="00F561AF" w:rsidRDefault="00F872E8" w:rsidP="00736F5F">
            <w:pPr>
              <w:jc w:val="both"/>
            </w:pPr>
            <w:proofErr w:type="spellStart"/>
            <w:r w:rsidRPr="00F561AF">
              <w:t>Eurokod</w:t>
            </w:r>
            <w:proofErr w:type="spellEnd"/>
            <w:r w:rsidRPr="00F561AF">
              <w:t xml:space="preserve"> 3: Projektowanie konstrukcji stalowych - Część 1-1: Reguły ogólne i reguły dla budynków.</w:t>
            </w:r>
          </w:p>
        </w:tc>
      </w:tr>
      <w:tr w:rsidR="00F872E8" w:rsidRPr="00F561AF" w14:paraId="77EB8E86"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06F8D2A" w14:textId="77777777" w:rsidR="00F872E8" w:rsidRPr="00AC5EBF" w:rsidRDefault="00F872E8" w:rsidP="00736F5F">
            <w:pPr>
              <w:jc w:val="both"/>
              <w:rPr>
                <w:lang w:val="es-ES_tradnl"/>
              </w:rPr>
            </w:pPr>
            <w:r w:rsidRPr="00AC5EBF">
              <w:rPr>
                <w:lang w:val="es-ES_tradnl"/>
              </w:rPr>
              <w:t>PN-EN 1993-1-3</w:t>
            </w:r>
          </w:p>
          <w:p w14:paraId="0287685E" w14:textId="77777777" w:rsidR="00F872E8" w:rsidRPr="00AC5EBF" w:rsidRDefault="00F872E8" w:rsidP="00736F5F">
            <w:pPr>
              <w:jc w:val="both"/>
              <w:rPr>
                <w:lang w:val="es-ES_tradnl"/>
              </w:rPr>
            </w:pPr>
            <w:r w:rsidRPr="00AC5EBF">
              <w:rPr>
                <w:lang w:val="es-ES_tradnl"/>
              </w:rPr>
              <w:t xml:space="preserve">/AC /Ap1 /NA   </w:t>
            </w:r>
          </w:p>
        </w:tc>
        <w:tc>
          <w:tcPr>
            <w:tcW w:w="6662" w:type="dxa"/>
            <w:tcBorders>
              <w:top w:val="single" w:sz="4" w:space="0" w:color="auto"/>
              <w:left w:val="single" w:sz="4" w:space="0" w:color="auto"/>
              <w:bottom w:val="single" w:sz="4" w:space="0" w:color="auto"/>
            </w:tcBorders>
            <w:shd w:val="clear" w:color="auto" w:fill="auto"/>
            <w:vAlign w:val="center"/>
          </w:tcPr>
          <w:p w14:paraId="1FBB850A" w14:textId="77777777" w:rsidR="00F872E8" w:rsidRPr="00F561AF" w:rsidRDefault="00F872E8" w:rsidP="00736F5F">
            <w:pPr>
              <w:jc w:val="both"/>
            </w:pPr>
            <w:proofErr w:type="spellStart"/>
            <w:r w:rsidRPr="00F561AF">
              <w:t>Eurokod</w:t>
            </w:r>
            <w:proofErr w:type="spellEnd"/>
            <w:r w:rsidRPr="00F561AF">
              <w:t xml:space="preserve"> 3: Projektowanie konstrukcji stalowych – Część 1-3: Reguły ogólne - Reguły uzupełniające dla konstrukcji z kształtowników i blach profilowanych na zimno</w:t>
            </w:r>
          </w:p>
        </w:tc>
      </w:tr>
      <w:tr w:rsidR="00F872E8" w:rsidRPr="00F561AF" w14:paraId="091B8C1A" w14:textId="77777777" w:rsidTr="00736F5F">
        <w:trPr>
          <w:trHeight w:val="683"/>
        </w:trPr>
        <w:tc>
          <w:tcPr>
            <w:tcW w:w="2268" w:type="dxa"/>
            <w:tcBorders>
              <w:top w:val="single" w:sz="4" w:space="0" w:color="auto"/>
              <w:bottom w:val="single" w:sz="4" w:space="0" w:color="auto"/>
              <w:right w:val="single" w:sz="4" w:space="0" w:color="auto"/>
            </w:tcBorders>
            <w:shd w:val="clear" w:color="auto" w:fill="auto"/>
            <w:vAlign w:val="center"/>
          </w:tcPr>
          <w:p w14:paraId="22C79CDF" w14:textId="77777777" w:rsidR="00F872E8" w:rsidRPr="00F561AF" w:rsidRDefault="00F872E8" w:rsidP="00736F5F">
            <w:pPr>
              <w:jc w:val="both"/>
            </w:pPr>
            <w:r w:rsidRPr="00F561AF">
              <w:t>PN-EN 1993-1-4</w:t>
            </w:r>
          </w:p>
          <w:p w14:paraId="5ED9E9F5" w14:textId="77777777" w:rsidR="00F872E8" w:rsidRPr="00F561AF" w:rsidRDefault="00F872E8" w:rsidP="00736F5F">
            <w:pPr>
              <w:jc w:val="both"/>
            </w:pPr>
            <w:r w:rsidRPr="00F561AF">
              <w:t xml:space="preserve">/Ap1 /NA   </w:t>
            </w:r>
          </w:p>
        </w:tc>
        <w:tc>
          <w:tcPr>
            <w:tcW w:w="6662" w:type="dxa"/>
            <w:tcBorders>
              <w:top w:val="single" w:sz="4" w:space="0" w:color="auto"/>
              <w:left w:val="single" w:sz="4" w:space="0" w:color="auto"/>
              <w:bottom w:val="single" w:sz="4" w:space="0" w:color="auto"/>
            </w:tcBorders>
            <w:shd w:val="clear" w:color="auto" w:fill="auto"/>
            <w:vAlign w:val="center"/>
          </w:tcPr>
          <w:p w14:paraId="68F138C3" w14:textId="77777777" w:rsidR="00F872E8" w:rsidRPr="00F561AF" w:rsidRDefault="00F872E8" w:rsidP="00736F5F">
            <w:pPr>
              <w:jc w:val="both"/>
            </w:pPr>
            <w:proofErr w:type="spellStart"/>
            <w:r w:rsidRPr="00F561AF">
              <w:t>Eurokod</w:t>
            </w:r>
            <w:proofErr w:type="spellEnd"/>
            <w:r w:rsidRPr="00F561AF">
              <w:t xml:space="preserve"> 3 - Projektowanie konstrukcji stalowych – Część 1-4: Reguły ogólne – Reguły uzupełniające dla konstrukcji ze stali nierdzewnych</w:t>
            </w:r>
          </w:p>
        </w:tc>
      </w:tr>
      <w:tr w:rsidR="00F872E8" w:rsidRPr="00F561AF" w14:paraId="2099AAC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0DA6D35" w14:textId="77777777" w:rsidR="00F872E8" w:rsidRPr="004B112C" w:rsidRDefault="00F872E8" w:rsidP="00736F5F">
            <w:pPr>
              <w:jc w:val="both"/>
              <w:rPr>
                <w:lang w:val="es-ES_tradnl"/>
              </w:rPr>
            </w:pPr>
            <w:r w:rsidRPr="004B112C">
              <w:rPr>
                <w:lang w:val="es-ES_tradnl"/>
              </w:rPr>
              <w:t>PN-EN 1993-1-8</w:t>
            </w:r>
          </w:p>
          <w:p w14:paraId="569C40BA" w14:textId="77777777" w:rsidR="00F872E8" w:rsidRPr="004B112C" w:rsidRDefault="00F872E8" w:rsidP="00736F5F">
            <w:pPr>
              <w:jc w:val="both"/>
              <w:rPr>
                <w:lang w:val="es-ES_tradnl"/>
              </w:rPr>
            </w:pPr>
            <w:r w:rsidRPr="004B112C">
              <w:rPr>
                <w:lang w:val="es-ES_tradnl"/>
              </w:rPr>
              <w:t xml:space="preserve">/AC /Ap1 /Ap2 /NA </w:t>
            </w:r>
          </w:p>
        </w:tc>
        <w:tc>
          <w:tcPr>
            <w:tcW w:w="6662" w:type="dxa"/>
            <w:tcBorders>
              <w:top w:val="single" w:sz="4" w:space="0" w:color="auto"/>
              <w:left w:val="single" w:sz="4" w:space="0" w:color="auto"/>
              <w:bottom w:val="single" w:sz="4" w:space="0" w:color="auto"/>
            </w:tcBorders>
            <w:shd w:val="clear" w:color="auto" w:fill="auto"/>
            <w:vAlign w:val="center"/>
          </w:tcPr>
          <w:p w14:paraId="436BFB6F" w14:textId="77777777" w:rsidR="00F872E8" w:rsidRPr="00F561AF" w:rsidRDefault="00F872E8" w:rsidP="00736F5F">
            <w:pPr>
              <w:jc w:val="both"/>
            </w:pPr>
            <w:proofErr w:type="spellStart"/>
            <w:r w:rsidRPr="00F561AF">
              <w:t>Eurokod</w:t>
            </w:r>
            <w:proofErr w:type="spellEnd"/>
            <w:r w:rsidRPr="00F561AF">
              <w:t xml:space="preserve"> 3:Projektowanie konstrukcji stalowych - Część 1-8: Projektowanie węzłów.</w:t>
            </w:r>
            <w:r w:rsidRPr="00F561AF">
              <w:tab/>
            </w:r>
          </w:p>
        </w:tc>
      </w:tr>
      <w:tr w:rsidR="00F872E8" w:rsidRPr="00F561AF" w14:paraId="5AC2BD2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239DC94" w14:textId="77777777" w:rsidR="00F872E8" w:rsidRPr="00AC5EBF" w:rsidRDefault="00F872E8" w:rsidP="00736F5F">
            <w:pPr>
              <w:jc w:val="both"/>
              <w:rPr>
                <w:lang w:val="es-ES_tradnl"/>
              </w:rPr>
            </w:pPr>
            <w:r w:rsidRPr="00AC5EBF">
              <w:rPr>
                <w:lang w:val="es-ES_tradnl"/>
              </w:rPr>
              <w:t>PN-EN 1993-1-10</w:t>
            </w:r>
          </w:p>
          <w:p w14:paraId="40CFE166" w14:textId="77777777" w:rsidR="00F872E8" w:rsidRPr="00AC5EBF" w:rsidRDefault="00F872E8" w:rsidP="00736F5F">
            <w:pPr>
              <w:jc w:val="both"/>
              <w:rPr>
                <w:lang w:val="es-ES_tradnl"/>
              </w:rPr>
            </w:pPr>
            <w:r w:rsidRPr="00AC5EBF">
              <w:rPr>
                <w:lang w:val="es-ES_tradnl"/>
              </w:rPr>
              <w:t xml:space="preserve">/AC /Ap1 /NA </w:t>
            </w:r>
          </w:p>
        </w:tc>
        <w:tc>
          <w:tcPr>
            <w:tcW w:w="6662" w:type="dxa"/>
            <w:tcBorders>
              <w:top w:val="single" w:sz="4" w:space="0" w:color="auto"/>
              <w:left w:val="single" w:sz="4" w:space="0" w:color="auto"/>
              <w:bottom w:val="single" w:sz="4" w:space="0" w:color="auto"/>
            </w:tcBorders>
            <w:shd w:val="clear" w:color="auto" w:fill="auto"/>
            <w:vAlign w:val="center"/>
          </w:tcPr>
          <w:p w14:paraId="0206D269" w14:textId="77777777" w:rsidR="00F872E8" w:rsidRPr="00F561AF" w:rsidRDefault="00F872E8" w:rsidP="00736F5F">
            <w:pPr>
              <w:jc w:val="both"/>
            </w:pPr>
            <w:proofErr w:type="spellStart"/>
            <w:r w:rsidRPr="00F561AF">
              <w:t>Eurokod</w:t>
            </w:r>
            <w:proofErr w:type="spellEnd"/>
            <w:r w:rsidRPr="00F561AF">
              <w:t xml:space="preserve"> 3: Projektowanie konstrukcji stalowych – Część 1-10: Dobór stali ze względu na odporność na kruche pękanie i ciągliwość </w:t>
            </w:r>
            <w:proofErr w:type="spellStart"/>
            <w:r w:rsidRPr="00F561AF">
              <w:t>międzywarstwową</w:t>
            </w:r>
            <w:proofErr w:type="spellEnd"/>
            <w:r w:rsidRPr="00F561AF">
              <w:tab/>
            </w:r>
          </w:p>
        </w:tc>
      </w:tr>
      <w:tr w:rsidR="00F872E8" w:rsidRPr="00F561AF" w14:paraId="73583927"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BDEF45B" w14:textId="77777777" w:rsidR="00F872E8" w:rsidRPr="00AC5EBF" w:rsidRDefault="00F872E8" w:rsidP="00736F5F">
            <w:pPr>
              <w:jc w:val="both"/>
              <w:rPr>
                <w:lang w:val="es-ES_tradnl"/>
              </w:rPr>
            </w:pPr>
            <w:r w:rsidRPr="00AC5EBF">
              <w:rPr>
                <w:lang w:val="es-ES_tradnl"/>
              </w:rPr>
              <w:t>PN-EN 1993-1-11</w:t>
            </w:r>
          </w:p>
          <w:p w14:paraId="33513594" w14:textId="77777777" w:rsidR="00F872E8" w:rsidRPr="00AC5EBF" w:rsidRDefault="00F872E8" w:rsidP="00736F5F">
            <w:pPr>
              <w:jc w:val="both"/>
              <w:rPr>
                <w:lang w:val="es-ES_tradnl"/>
              </w:rPr>
            </w:pPr>
            <w:r w:rsidRPr="00AC5EBF">
              <w:rPr>
                <w:lang w:val="es-ES_tradnl"/>
              </w:rPr>
              <w:t>/AC /Ap1 /NA</w:t>
            </w:r>
          </w:p>
        </w:tc>
        <w:tc>
          <w:tcPr>
            <w:tcW w:w="6662" w:type="dxa"/>
            <w:tcBorders>
              <w:top w:val="single" w:sz="4" w:space="0" w:color="auto"/>
              <w:left w:val="single" w:sz="4" w:space="0" w:color="auto"/>
              <w:bottom w:val="single" w:sz="4" w:space="0" w:color="auto"/>
            </w:tcBorders>
            <w:shd w:val="clear" w:color="auto" w:fill="auto"/>
            <w:vAlign w:val="center"/>
          </w:tcPr>
          <w:p w14:paraId="4D81459B" w14:textId="77777777" w:rsidR="00F872E8" w:rsidRPr="00F561AF" w:rsidRDefault="00F872E8" w:rsidP="00736F5F">
            <w:pPr>
              <w:jc w:val="both"/>
            </w:pPr>
            <w:proofErr w:type="spellStart"/>
            <w:r w:rsidRPr="00F561AF">
              <w:t>Eurokod</w:t>
            </w:r>
            <w:proofErr w:type="spellEnd"/>
            <w:r w:rsidRPr="00F561AF">
              <w:t xml:space="preserve"> 3: Projektowanie konstrukcji stalowych – Część 1-11: Konstrukcje cięgnowe</w:t>
            </w:r>
          </w:p>
        </w:tc>
      </w:tr>
      <w:tr w:rsidR="00F872E8" w:rsidRPr="00F561AF" w14:paraId="4AD82B5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A9571F3" w14:textId="77777777" w:rsidR="00F872E8" w:rsidRPr="00F561AF" w:rsidRDefault="00F872E8" w:rsidP="00736F5F">
            <w:pPr>
              <w:jc w:val="both"/>
            </w:pPr>
            <w:r w:rsidRPr="00F561AF">
              <w:t xml:space="preserve">PN-EN 1999-1-1 </w:t>
            </w:r>
          </w:p>
        </w:tc>
        <w:tc>
          <w:tcPr>
            <w:tcW w:w="6662" w:type="dxa"/>
            <w:tcBorders>
              <w:top w:val="single" w:sz="4" w:space="0" w:color="auto"/>
              <w:left w:val="single" w:sz="4" w:space="0" w:color="auto"/>
              <w:bottom w:val="single" w:sz="4" w:space="0" w:color="auto"/>
            </w:tcBorders>
            <w:shd w:val="clear" w:color="auto" w:fill="auto"/>
            <w:vAlign w:val="center"/>
          </w:tcPr>
          <w:p w14:paraId="72413697" w14:textId="77777777" w:rsidR="00F872E8" w:rsidRPr="00F561AF" w:rsidRDefault="00F872E8" w:rsidP="00736F5F">
            <w:pPr>
              <w:jc w:val="both"/>
            </w:pPr>
            <w:proofErr w:type="spellStart"/>
            <w:r w:rsidRPr="00F561AF">
              <w:t>Eurokod</w:t>
            </w:r>
            <w:proofErr w:type="spellEnd"/>
            <w:r w:rsidRPr="00F561AF">
              <w:t xml:space="preserve"> 9: Projektowanie konstrukcji aluminiowych- Część 1-1: Reguły ogólne</w:t>
            </w:r>
          </w:p>
        </w:tc>
      </w:tr>
      <w:tr w:rsidR="00F872E8" w:rsidRPr="00F561AF" w14:paraId="3E6190E6" w14:textId="77777777" w:rsidTr="00736F5F">
        <w:trPr>
          <w:trHeight w:val="163"/>
        </w:trPr>
        <w:tc>
          <w:tcPr>
            <w:tcW w:w="2268" w:type="dxa"/>
            <w:tcBorders>
              <w:top w:val="single" w:sz="4" w:space="0" w:color="auto"/>
              <w:bottom w:val="single" w:sz="4" w:space="0" w:color="auto"/>
              <w:right w:val="single" w:sz="4" w:space="0" w:color="auto"/>
            </w:tcBorders>
            <w:shd w:val="clear" w:color="auto" w:fill="auto"/>
            <w:vAlign w:val="center"/>
          </w:tcPr>
          <w:p w14:paraId="6203F622" w14:textId="77777777" w:rsidR="00F872E8" w:rsidRPr="00F561AF" w:rsidRDefault="00F872E8" w:rsidP="00736F5F">
            <w:pPr>
              <w:jc w:val="both"/>
            </w:pPr>
            <w:r w:rsidRPr="00F561AF">
              <w:t>PN-EN 1999-1-4</w:t>
            </w:r>
          </w:p>
        </w:tc>
        <w:tc>
          <w:tcPr>
            <w:tcW w:w="6662" w:type="dxa"/>
            <w:tcBorders>
              <w:top w:val="single" w:sz="4" w:space="0" w:color="auto"/>
              <w:left w:val="single" w:sz="4" w:space="0" w:color="auto"/>
              <w:bottom w:val="single" w:sz="4" w:space="0" w:color="auto"/>
            </w:tcBorders>
            <w:shd w:val="clear" w:color="auto" w:fill="auto"/>
            <w:vAlign w:val="center"/>
          </w:tcPr>
          <w:p w14:paraId="4D065968" w14:textId="77777777" w:rsidR="00F872E8" w:rsidRPr="00F561AF" w:rsidRDefault="00F872E8" w:rsidP="00736F5F">
            <w:pPr>
              <w:jc w:val="both"/>
            </w:pPr>
            <w:proofErr w:type="spellStart"/>
            <w:r w:rsidRPr="00F561AF">
              <w:t>Eurokod</w:t>
            </w:r>
            <w:proofErr w:type="spellEnd"/>
            <w:r w:rsidRPr="00F561AF">
              <w:t xml:space="preserve"> 9: Projektowanie konstrukcji aluminiowych –</w:t>
            </w:r>
          </w:p>
          <w:p w14:paraId="07A0C992" w14:textId="77777777" w:rsidR="00F872E8" w:rsidRPr="00F561AF" w:rsidRDefault="00F872E8" w:rsidP="00736F5F">
            <w:pPr>
              <w:jc w:val="both"/>
            </w:pPr>
            <w:r w:rsidRPr="00F561AF">
              <w:t>Część 1-4:Obudowa z blach profilowanych na zimno</w:t>
            </w:r>
            <w:r w:rsidRPr="00F561AF">
              <w:tab/>
            </w:r>
          </w:p>
        </w:tc>
      </w:tr>
      <w:tr w:rsidR="00F872E8" w:rsidRPr="00F561AF" w14:paraId="0A8853DD" w14:textId="77777777" w:rsidTr="00736F5F">
        <w:trPr>
          <w:trHeight w:val="284"/>
        </w:trPr>
        <w:tc>
          <w:tcPr>
            <w:tcW w:w="2268" w:type="dxa"/>
            <w:tcBorders>
              <w:top w:val="single" w:sz="4" w:space="0" w:color="auto"/>
              <w:bottom w:val="single" w:sz="4" w:space="0" w:color="auto"/>
              <w:right w:val="single" w:sz="4" w:space="0" w:color="auto"/>
            </w:tcBorders>
            <w:shd w:val="clear" w:color="auto" w:fill="auto"/>
            <w:vAlign w:val="center"/>
          </w:tcPr>
          <w:p w14:paraId="40009D7F" w14:textId="77777777" w:rsidR="00F872E8" w:rsidRPr="00F561AF" w:rsidRDefault="00F872E8" w:rsidP="00736F5F">
            <w:pPr>
              <w:jc w:val="both"/>
            </w:pPr>
            <w:r w:rsidRPr="00F561AF">
              <w:t xml:space="preserve"> PN-EN 12500</w:t>
            </w:r>
          </w:p>
        </w:tc>
        <w:tc>
          <w:tcPr>
            <w:tcW w:w="6662" w:type="dxa"/>
            <w:tcBorders>
              <w:top w:val="single" w:sz="4" w:space="0" w:color="auto"/>
              <w:left w:val="single" w:sz="4" w:space="0" w:color="auto"/>
              <w:bottom w:val="single" w:sz="4" w:space="0" w:color="auto"/>
            </w:tcBorders>
            <w:shd w:val="clear" w:color="auto" w:fill="auto"/>
            <w:vAlign w:val="center"/>
          </w:tcPr>
          <w:p w14:paraId="72A6F816" w14:textId="77777777" w:rsidR="00F872E8" w:rsidRPr="00F561AF" w:rsidRDefault="00F872E8" w:rsidP="00736F5F">
            <w:pPr>
              <w:jc w:val="both"/>
            </w:pPr>
            <w:r w:rsidRPr="00F561AF">
              <w:t xml:space="preserve">Ochrona materiałów metalowych przed korozją - Ryzyko korozji w warunkach atmosferycznych - Klasyfikacja, określanie i ocena korozyjności atmosfery  </w:t>
            </w:r>
          </w:p>
        </w:tc>
      </w:tr>
      <w:tr w:rsidR="00F872E8" w:rsidRPr="00F561AF" w14:paraId="259E5E4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B06001B" w14:textId="77777777" w:rsidR="00F872E8" w:rsidRPr="00F561AF" w:rsidRDefault="00F872E8" w:rsidP="00736F5F">
            <w:pPr>
              <w:jc w:val="both"/>
            </w:pPr>
            <w:r w:rsidRPr="00F561AF">
              <w:t>PN-EN 12501-1</w:t>
            </w:r>
          </w:p>
        </w:tc>
        <w:tc>
          <w:tcPr>
            <w:tcW w:w="6662" w:type="dxa"/>
            <w:tcBorders>
              <w:top w:val="single" w:sz="4" w:space="0" w:color="auto"/>
              <w:left w:val="single" w:sz="4" w:space="0" w:color="auto"/>
              <w:bottom w:val="single" w:sz="4" w:space="0" w:color="auto"/>
            </w:tcBorders>
            <w:shd w:val="clear" w:color="auto" w:fill="auto"/>
            <w:vAlign w:val="center"/>
          </w:tcPr>
          <w:p w14:paraId="203ED5D7" w14:textId="77777777" w:rsidR="00F872E8" w:rsidRPr="00F561AF" w:rsidRDefault="00F872E8" w:rsidP="00736F5F">
            <w:pPr>
              <w:jc w:val="both"/>
            </w:pPr>
            <w:r w:rsidRPr="00F561AF">
              <w:t xml:space="preserve">Ochrona materiałów metalowych przed korozją - Ryzyko wystąpienia korozji ziemnej - Część 1: Postanowienia ogólne  </w:t>
            </w:r>
          </w:p>
        </w:tc>
      </w:tr>
      <w:tr w:rsidR="00F872E8" w:rsidRPr="00F561AF" w14:paraId="6342125D"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7932348" w14:textId="77777777" w:rsidR="00F872E8" w:rsidRPr="00F561AF" w:rsidRDefault="00F872E8" w:rsidP="00736F5F">
            <w:pPr>
              <w:jc w:val="both"/>
            </w:pPr>
            <w:r w:rsidRPr="00F561AF">
              <w:t>PN-EN 12501-2</w:t>
            </w:r>
          </w:p>
        </w:tc>
        <w:tc>
          <w:tcPr>
            <w:tcW w:w="6662" w:type="dxa"/>
            <w:tcBorders>
              <w:top w:val="single" w:sz="4" w:space="0" w:color="auto"/>
              <w:left w:val="single" w:sz="4" w:space="0" w:color="auto"/>
              <w:bottom w:val="single" w:sz="4" w:space="0" w:color="auto"/>
            </w:tcBorders>
            <w:shd w:val="clear" w:color="auto" w:fill="auto"/>
            <w:vAlign w:val="center"/>
          </w:tcPr>
          <w:p w14:paraId="72BD4D0E" w14:textId="77777777" w:rsidR="00F872E8" w:rsidRPr="00F561AF" w:rsidRDefault="00F872E8" w:rsidP="00736F5F">
            <w:pPr>
              <w:jc w:val="both"/>
            </w:pPr>
            <w:r w:rsidRPr="00F561AF">
              <w:t>Ochrona materiałów metalowych przed korozją - Ryzyko wystąpienia korozji ziemnej - Część 2: Materiały ze stali niskostopowych i niestopowych</w:t>
            </w:r>
          </w:p>
        </w:tc>
      </w:tr>
      <w:tr w:rsidR="00F872E8" w:rsidRPr="00F561AF" w14:paraId="730BB765" w14:textId="77777777" w:rsidTr="00736F5F">
        <w:trPr>
          <w:trHeight w:val="75"/>
        </w:trPr>
        <w:tc>
          <w:tcPr>
            <w:tcW w:w="2268" w:type="dxa"/>
            <w:tcBorders>
              <w:top w:val="single" w:sz="4" w:space="0" w:color="auto"/>
              <w:bottom w:val="single" w:sz="4" w:space="0" w:color="auto"/>
              <w:right w:val="single" w:sz="4" w:space="0" w:color="auto"/>
            </w:tcBorders>
            <w:shd w:val="clear" w:color="auto" w:fill="auto"/>
            <w:vAlign w:val="center"/>
          </w:tcPr>
          <w:p w14:paraId="78C7526C" w14:textId="77777777" w:rsidR="00F872E8" w:rsidRPr="00F561AF" w:rsidRDefault="00F872E8" w:rsidP="00736F5F">
            <w:pPr>
              <w:jc w:val="both"/>
            </w:pPr>
            <w:r w:rsidRPr="00F561AF">
              <w:t>PN-EN ISO 14713</w:t>
            </w:r>
          </w:p>
        </w:tc>
        <w:tc>
          <w:tcPr>
            <w:tcW w:w="6662" w:type="dxa"/>
            <w:tcBorders>
              <w:top w:val="single" w:sz="4" w:space="0" w:color="auto"/>
              <w:left w:val="single" w:sz="4" w:space="0" w:color="auto"/>
              <w:bottom w:val="single" w:sz="4" w:space="0" w:color="auto"/>
            </w:tcBorders>
            <w:shd w:val="clear" w:color="auto" w:fill="auto"/>
            <w:vAlign w:val="center"/>
          </w:tcPr>
          <w:p w14:paraId="11B1F4DF" w14:textId="77777777" w:rsidR="00F872E8" w:rsidRPr="00F561AF" w:rsidRDefault="00F872E8" w:rsidP="00736F5F">
            <w:pPr>
              <w:jc w:val="both"/>
            </w:pPr>
            <w:r w:rsidRPr="00F561AF">
              <w:t xml:space="preserve">Ochrona przed korozją </w:t>
            </w:r>
            <w:proofErr w:type="spellStart"/>
            <w:r w:rsidRPr="00F561AF">
              <w:t>konstr</w:t>
            </w:r>
            <w:proofErr w:type="spellEnd"/>
            <w:r w:rsidRPr="00F561AF">
              <w:t>. stalowych i żeliwnych - Powłoki cynkowe i aluminiowe.</w:t>
            </w:r>
          </w:p>
        </w:tc>
      </w:tr>
      <w:tr w:rsidR="00F872E8" w:rsidRPr="00F561AF" w14:paraId="064811C7"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3879A39" w14:textId="77777777" w:rsidR="00F872E8" w:rsidRPr="00F561AF" w:rsidRDefault="00F872E8" w:rsidP="00736F5F">
            <w:pPr>
              <w:jc w:val="both"/>
            </w:pPr>
            <w:r w:rsidRPr="00F561AF">
              <w:t>PN-EN ISO 12944-1</w:t>
            </w:r>
          </w:p>
        </w:tc>
        <w:tc>
          <w:tcPr>
            <w:tcW w:w="6662" w:type="dxa"/>
            <w:tcBorders>
              <w:top w:val="single" w:sz="4" w:space="0" w:color="auto"/>
              <w:left w:val="single" w:sz="4" w:space="0" w:color="auto"/>
              <w:bottom w:val="single" w:sz="4" w:space="0" w:color="auto"/>
            </w:tcBorders>
            <w:shd w:val="clear" w:color="auto" w:fill="auto"/>
            <w:vAlign w:val="center"/>
          </w:tcPr>
          <w:p w14:paraId="2434525A" w14:textId="77777777" w:rsidR="00F872E8" w:rsidRPr="00F561AF" w:rsidRDefault="00F872E8" w:rsidP="00736F5F">
            <w:pPr>
              <w:jc w:val="both"/>
            </w:pPr>
            <w:r w:rsidRPr="00F561AF">
              <w:t>Farby i lakiery -- Ochrona przed korozją konstrukcji stalowych za pomocą ochronnych systemów malarskich -- Część 1: Ogólne wprowadzenie</w:t>
            </w:r>
          </w:p>
        </w:tc>
      </w:tr>
      <w:tr w:rsidR="00F872E8" w:rsidRPr="00F561AF" w14:paraId="02322E56"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5DEB2EC" w14:textId="77777777" w:rsidR="00F872E8" w:rsidRPr="00F561AF" w:rsidRDefault="00F872E8" w:rsidP="00736F5F">
            <w:pPr>
              <w:jc w:val="both"/>
            </w:pPr>
            <w:r w:rsidRPr="00F561AF">
              <w:t>PN-EN ISO 12944-2</w:t>
            </w:r>
          </w:p>
        </w:tc>
        <w:tc>
          <w:tcPr>
            <w:tcW w:w="6662" w:type="dxa"/>
            <w:tcBorders>
              <w:top w:val="single" w:sz="4" w:space="0" w:color="auto"/>
              <w:left w:val="single" w:sz="4" w:space="0" w:color="auto"/>
              <w:bottom w:val="single" w:sz="4" w:space="0" w:color="auto"/>
            </w:tcBorders>
            <w:shd w:val="clear" w:color="auto" w:fill="auto"/>
            <w:vAlign w:val="center"/>
          </w:tcPr>
          <w:p w14:paraId="1B82C0FB" w14:textId="77777777" w:rsidR="00F872E8" w:rsidRPr="00F561AF" w:rsidRDefault="00F872E8" w:rsidP="00736F5F">
            <w:pPr>
              <w:jc w:val="both"/>
            </w:pPr>
            <w:r w:rsidRPr="00F561AF">
              <w:t xml:space="preserve">Farby i lakiery -- Ochrona przed korozją konstrukcji stalowych za pomocą </w:t>
            </w:r>
            <w:r w:rsidRPr="00F561AF">
              <w:lastRenderedPageBreak/>
              <w:t>ochronnych systemów malarskich -- Część 2: Klasyfikacja środowisk</w:t>
            </w:r>
          </w:p>
        </w:tc>
      </w:tr>
      <w:tr w:rsidR="00F872E8" w:rsidRPr="00F561AF" w14:paraId="3F82BE33"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A2841DA" w14:textId="77777777" w:rsidR="00F872E8" w:rsidRPr="00F561AF" w:rsidRDefault="00F872E8" w:rsidP="00736F5F">
            <w:pPr>
              <w:jc w:val="both"/>
            </w:pPr>
            <w:r w:rsidRPr="00F561AF">
              <w:lastRenderedPageBreak/>
              <w:t>PN-EN ISO 12944-3</w:t>
            </w:r>
          </w:p>
        </w:tc>
        <w:tc>
          <w:tcPr>
            <w:tcW w:w="6662" w:type="dxa"/>
            <w:tcBorders>
              <w:top w:val="single" w:sz="4" w:space="0" w:color="auto"/>
              <w:left w:val="single" w:sz="4" w:space="0" w:color="auto"/>
              <w:bottom w:val="single" w:sz="4" w:space="0" w:color="auto"/>
            </w:tcBorders>
            <w:shd w:val="clear" w:color="auto" w:fill="auto"/>
            <w:vAlign w:val="center"/>
          </w:tcPr>
          <w:p w14:paraId="55733345" w14:textId="77777777" w:rsidR="00F872E8" w:rsidRPr="00F561AF" w:rsidRDefault="00F872E8" w:rsidP="00736F5F">
            <w:pPr>
              <w:jc w:val="both"/>
            </w:pPr>
            <w:r w:rsidRPr="00F561AF">
              <w:t>Farby i lakiery -- Ochrona przed korozją konstrukcji stalowych za pomocą ochronnych systemów malarskich -- Część 3: Zasady projektowania</w:t>
            </w:r>
          </w:p>
        </w:tc>
      </w:tr>
      <w:tr w:rsidR="00F872E8" w:rsidRPr="00F561AF" w14:paraId="3CAA642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5C78618" w14:textId="77777777" w:rsidR="00F872E8" w:rsidRPr="00F561AF" w:rsidRDefault="00F872E8" w:rsidP="00736F5F">
            <w:pPr>
              <w:jc w:val="both"/>
            </w:pPr>
            <w:r w:rsidRPr="00F561AF">
              <w:t>PN-EN ISO 12944-4</w:t>
            </w:r>
          </w:p>
        </w:tc>
        <w:tc>
          <w:tcPr>
            <w:tcW w:w="6662" w:type="dxa"/>
            <w:tcBorders>
              <w:top w:val="single" w:sz="4" w:space="0" w:color="auto"/>
              <w:left w:val="single" w:sz="4" w:space="0" w:color="auto"/>
              <w:bottom w:val="single" w:sz="4" w:space="0" w:color="auto"/>
            </w:tcBorders>
            <w:shd w:val="clear" w:color="auto" w:fill="auto"/>
            <w:vAlign w:val="center"/>
          </w:tcPr>
          <w:p w14:paraId="226FF8D9" w14:textId="77777777" w:rsidR="00F872E8" w:rsidRPr="00F561AF" w:rsidRDefault="00F872E8" w:rsidP="00736F5F">
            <w:pPr>
              <w:jc w:val="both"/>
            </w:pPr>
            <w:r w:rsidRPr="00F561AF">
              <w:t>Farby i lakiery -- Ochrona przed korozją konstrukcji stalowych za pomocą ochronnych systemów malarskich -- Część 4: Rodzaje powierzchni i sposoby przygotowania powierzchni</w:t>
            </w:r>
          </w:p>
        </w:tc>
      </w:tr>
      <w:tr w:rsidR="00F872E8" w:rsidRPr="00F561AF" w14:paraId="635A8B06"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FD17619" w14:textId="77777777" w:rsidR="00F872E8" w:rsidRPr="00F561AF" w:rsidRDefault="00F872E8" w:rsidP="00736F5F">
            <w:pPr>
              <w:jc w:val="both"/>
            </w:pPr>
            <w:r w:rsidRPr="00F561AF">
              <w:t>PN-EN ISO 12944-5</w:t>
            </w:r>
          </w:p>
        </w:tc>
        <w:tc>
          <w:tcPr>
            <w:tcW w:w="6662" w:type="dxa"/>
            <w:tcBorders>
              <w:top w:val="single" w:sz="4" w:space="0" w:color="auto"/>
              <w:left w:val="single" w:sz="4" w:space="0" w:color="auto"/>
              <w:bottom w:val="single" w:sz="4" w:space="0" w:color="auto"/>
            </w:tcBorders>
            <w:shd w:val="clear" w:color="auto" w:fill="auto"/>
            <w:vAlign w:val="center"/>
          </w:tcPr>
          <w:p w14:paraId="51AC8AED" w14:textId="77777777" w:rsidR="00F872E8" w:rsidRPr="00F561AF" w:rsidRDefault="00F872E8" w:rsidP="00736F5F">
            <w:pPr>
              <w:jc w:val="both"/>
            </w:pPr>
            <w:r w:rsidRPr="00F561AF">
              <w:t>Farby i lakiery -- Ochrona przed korozją konstrukcji stalowych za pomocą ochronnych systemów malarskich -- Część 5: Ochronne systemy malarskie</w:t>
            </w:r>
          </w:p>
        </w:tc>
      </w:tr>
      <w:tr w:rsidR="00F872E8" w:rsidRPr="00F561AF" w14:paraId="15D3994D"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39458B9" w14:textId="77777777" w:rsidR="00F872E8" w:rsidRPr="00F561AF" w:rsidRDefault="00F872E8" w:rsidP="00736F5F">
            <w:pPr>
              <w:jc w:val="both"/>
            </w:pPr>
            <w:r w:rsidRPr="00F561AF">
              <w:t>PN-EN ISO 12944-6</w:t>
            </w:r>
          </w:p>
        </w:tc>
        <w:tc>
          <w:tcPr>
            <w:tcW w:w="6662" w:type="dxa"/>
            <w:tcBorders>
              <w:top w:val="single" w:sz="4" w:space="0" w:color="auto"/>
              <w:left w:val="single" w:sz="4" w:space="0" w:color="auto"/>
              <w:bottom w:val="single" w:sz="4" w:space="0" w:color="auto"/>
            </w:tcBorders>
            <w:shd w:val="clear" w:color="auto" w:fill="auto"/>
            <w:vAlign w:val="center"/>
          </w:tcPr>
          <w:p w14:paraId="0D1C6822" w14:textId="77777777" w:rsidR="00F872E8" w:rsidRPr="00F561AF" w:rsidRDefault="00F872E8" w:rsidP="00736F5F">
            <w:pPr>
              <w:jc w:val="both"/>
            </w:pPr>
            <w:r w:rsidRPr="00F561AF">
              <w:t>Farby i lakiery -- Ochrona przed korozją konstrukcji stalowych za pomocą ochronnych systemów malarskich -- Część 6: Laboratoryjne metody badań właściwości</w:t>
            </w:r>
          </w:p>
        </w:tc>
      </w:tr>
      <w:tr w:rsidR="00F872E8" w:rsidRPr="00F561AF" w14:paraId="474B9DB1"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1ACD43E" w14:textId="77777777" w:rsidR="00F872E8" w:rsidRPr="00F561AF" w:rsidRDefault="00F872E8" w:rsidP="00736F5F">
            <w:pPr>
              <w:jc w:val="both"/>
            </w:pPr>
            <w:r w:rsidRPr="00F561AF">
              <w:t>PN-EN ISO 12944-7</w:t>
            </w:r>
          </w:p>
        </w:tc>
        <w:tc>
          <w:tcPr>
            <w:tcW w:w="6662" w:type="dxa"/>
            <w:tcBorders>
              <w:top w:val="single" w:sz="4" w:space="0" w:color="auto"/>
              <w:left w:val="single" w:sz="4" w:space="0" w:color="auto"/>
              <w:bottom w:val="single" w:sz="4" w:space="0" w:color="auto"/>
            </w:tcBorders>
            <w:shd w:val="clear" w:color="auto" w:fill="auto"/>
            <w:vAlign w:val="center"/>
          </w:tcPr>
          <w:p w14:paraId="0E575459" w14:textId="77777777" w:rsidR="00F872E8" w:rsidRPr="00F561AF" w:rsidRDefault="00F872E8" w:rsidP="00736F5F">
            <w:pPr>
              <w:jc w:val="both"/>
            </w:pPr>
            <w:r w:rsidRPr="00F561AF">
              <w:t>Farby i lakiery -- Ochrona przed korozją konstrukcji stalowych za pomocą ochronnych systemów malarskich -- Część 7: Wykonywanie i nadzór prac malarskich</w:t>
            </w:r>
          </w:p>
        </w:tc>
      </w:tr>
      <w:tr w:rsidR="00F872E8" w:rsidRPr="00F561AF" w14:paraId="13263235"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1A3B7EC" w14:textId="77777777" w:rsidR="00F872E8" w:rsidRPr="00F561AF" w:rsidRDefault="00F872E8" w:rsidP="00736F5F">
            <w:pPr>
              <w:jc w:val="both"/>
            </w:pPr>
            <w:r w:rsidRPr="00F561AF">
              <w:t>PN-EN ISO 2808</w:t>
            </w:r>
          </w:p>
        </w:tc>
        <w:tc>
          <w:tcPr>
            <w:tcW w:w="6662" w:type="dxa"/>
            <w:tcBorders>
              <w:top w:val="single" w:sz="4" w:space="0" w:color="auto"/>
              <w:left w:val="single" w:sz="4" w:space="0" w:color="auto"/>
              <w:bottom w:val="single" w:sz="4" w:space="0" w:color="auto"/>
            </w:tcBorders>
            <w:shd w:val="clear" w:color="auto" w:fill="auto"/>
            <w:vAlign w:val="center"/>
          </w:tcPr>
          <w:p w14:paraId="40D3A9CF" w14:textId="77777777" w:rsidR="00F872E8" w:rsidRPr="00F561AF" w:rsidRDefault="00F872E8" w:rsidP="00736F5F">
            <w:pPr>
              <w:jc w:val="both"/>
            </w:pPr>
            <w:r w:rsidRPr="00F561AF">
              <w:t>Farby i lakiery. Oznaczenie grubości powłok.</w:t>
            </w:r>
          </w:p>
        </w:tc>
      </w:tr>
      <w:tr w:rsidR="00F872E8" w:rsidRPr="00F561AF" w14:paraId="165FCF8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B60E416" w14:textId="77777777" w:rsidR="00F872E8" w:rsidRPr="00F561AF" w:rsidRDefault="00F872E8" w:rsidP="00736F5F">
            <w:pPr>
              <w:jc w:val="both"/>
            </w:pPr>
            <w:r w:rsidRPr="00F561AF">
              <w:t>PN-EN ISO 1461</w:t>
            </w:r>
          </w:p>
        </w:tc>
        <w:tc>
          <w:tcPr>
            <w:tcW w:w="6662" w:type="dxa"/>
            <w:tcBorders>
              <w:top w:val="single" w:sz="4" w:space="0" w:color="auto"/>
              <w:left w:val="single" w:sz="4" w:space="0" w:color="auto"/>
              <w:bottom w:val="single" w:sz="4" w:space="0" w:color="auto"/>
            </w:tcBorders>
            <w:shd w:val="clear" w:color="auto" w:fill="auto"/>
            <w:vAlign w:val="center"/>
          </w:tcPr>
          <w:p w14:paraId="0F1AE8C0" w14:textId="77777777" w:rsidR="00F872E8" w:rsidRPr="00F561AF" w:rsidRDefault="00F872E8" w:rsidP="00736F5F">
            <w:pPr>
              <w:jc w:val="both"/>
            </w:pPr>
            <w:r w:rsidRPr="00F561AF">
              <w:t>Powłoki cynkowe nanoszone na stal  metodą zanurzeniową</w:t>
            </w:r>
          </w:p>
        </w:tc>
      </w:tr>
      <w:tr w:rsidR="00F872E8" w:rsidRPr="00F561AF" w14:paraId="05BF2877"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4A9A70A" w14:textId="77777777" w:rsidR="00F872E8" w:rsidRPr="00F561AF" w:rsidRDefault="00F872E8" w:rsidP="00736F5F">
            <w:pPr>
              <w:jc w:val="both"/>
            </w:pPr>
            <w:r w:rsidRPr="00F561AF">
              <w:t>PN-EN 10088-1</w:t>
            </w:r>
          </w:p>
        </w:tc>
        <w:tc>
          <w:tcPr>
            <w:tcW w:w="6662" w:type="dxa"/>
            <w:tcBorders>
              <w:top w:val="single" w:sz="4" w:space="0" w:color="auto"/>
              <w:left w:val="single" w:sz="4" w:space="0" w:color="auto"/>
              <w:bottom w:val="single" w:sz="4" w:space="0" w:color="auto"/>
            </w:tcBorders>
            <w:shd w:val="clear" w:color="auto" w:fill="auto"/>
            <w:vAlign w:val="center"/>
          </w:tcPr>
          <w:p w14:paraId="2B7A1688" w14:textId="77777777" w:rsidR="00F872E8" w:rsidRPr="00F561AF" w:rsidRDefault="00F872E8" w:rsidP="00736F5F">
            <w:pPr>
              <w:jc w:val="both"/>
            </w:pPr>
            <w:r w:rsidRPr="00F561AF">
              <w:t>Stale odporne na korozję. Gatunki.</w:t>
            </w:r>
          </w:p>
        </w:tc>
      </w:tr>
      <w:tr w:rsidR="00F872E8" w:rsidRPr="00F561AF" w14:paraId="17C9646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1801488" w14:textId="77777777" w:rsidR="00F872E8" w:rsidRPr="00F561AF" w:rsidRDefault="00F872E8" w:rsidP="00736F5F">
            <w:pPr>
              <w:jc w:val="both"/>
            </w:pPr>
            <w:r w:rsidRPr="00F561AF">
              <w:t>PN-EN ISO 6946</w:t>
            </w:r>
          </w:p>
        </w:tc>
        <w:tc>
          <w:tcPr>
            <w:tcW w:w="6662" w:type="dxa"/>
            <w:tcBorders>
              <w:top w:val="single" w:sz="4" w:space="0" w:color="auto"/>
              <w:left w:val="single" w:sz="4" w:space="0" w:color="auto"/>
              <w:bottom w:val="single" w:sz="4" w:space="0" w:color="auto"/>
            </w:tcBorders>
            <w:shd w:val="clear" w:color="auto" w:fill="auto"/>
            <w:vAlign w:val="center"/>
          </w:tcPr>
          <w:p w14:paraId="79A05AD4" w14:textId="77777777" w:rsidR="00F872E8" w:rsidRPr="00F561AF" w:rsidRDefault="00F872E8" w:rsidP="00736F5F">
            <w:pPr>
              <w:jc w:val="both"/>
            </w:pPr>
            <w:r w:rsidRPr="00F561AF">
              <w:t>Komponenty budowlane i elementy budynku -- Opór cieplny i współczynnik przenikania ciepła - Metoda obliczania</w:t>
            </w:r>
          </w:p>
        </w:tc>
      </w:tr>
      <w:tr w:rsidR="00F872E8" w:rsidRPr="00F561AF" w14:paraId="5E1301CC"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41DF17A" w14:textId="77777777" w:rsidR="00F872E8" w:rsidRPr="00F561AF" w:rsidRDefault="00F872E8" w:rsidP="00736F5F">
            <w:pPr>
              <w:jc w:val="both"/>
            </w:pPr>
            <w:r w:rsidRPr="00F561AF">
              <w:t>PN-EN ISO 10077-1</w:t>
            </w:r>
          </w:p>
        </w:tc>
        <w:tc>
          <w:tcPr>
            <w:tcW w:w="6662" w:type="dxa"/>
            <w:tcBorders>
              <w:top w:val="single" w:sz="4" w:space="0" w:color="auto"/>
              <w:left w:val="single" w:sz="4" w:space="0" w:color="auto"/>
              <w:bottom w:val="single" w:sz="4" w:space="0" w:color="auto"/>
            </w:tcBorders>
            <w:shd w:val="clear" w:color="auto" w:fill="auto"/>
            <w:vAlign w:val="center"/>
          </w:tcPr>
          <w:p w14:paraId="2BC5AD4A" w14:textId="77777777" w:rsidR="00F872E8" w:rsidRPr="00F561AF" w:rsidRDefault="00F872E8" w:rsidP="00736F5F">
            <w:pPr>
              <w:jc w:val="both"/>
            </w:pPr>
            <w:r w:rsidRPr="00F561AF">
              <w:t xml:space="preserve">Cieplne właściwości użytkowe okien, drzwi i żaluzji -- Obliczanie </w:t>
            </w:r>
          </w:p>
          <w:p w14:paraId="5995ACCC" w14:textId="77777777" w:rsidR="00F872E8" w:rsidRPr="00F561AF" w:rsidRDefault="00F872E8" w:rsidP="00736F5F">
            <w:pPr>
              <w:jc w:val="both"/>
            </w:pPr>
            <w:r w:rsidRPr="00F561AF">
              <w:t>współczynnika przenikania ciepła -- Część 1: Postanowienia ogólne</w:t>
            </w:r>
          </w:p>
        </w:tc>
      </w:tr>
      <w:tr w:rsidR="00F872E8" w:rsidRPr="00F561AF" w14:paraId="37B8AF6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A38DA56" w14:textId="77777777" w:rsidR="00F872E8" w:rsidRPr="00F561AF" w:rsidRDefault="00F872E8" w:rsidP="00736F5F">
            <w:pPr>
              <w:jc w:val="both"/>
            </w:pPr>
            <w:r w:rsidRPr="00F561AF">
              <w:t>PN-EN ISO 10077-2</w:t>
            </w:r>
          </w:p>
        </w:tc>
        <w:tc>
          <w:tcPr>
            <w:tcW w:w="6662" w:type="dxa"/>
            <w:tcBorders>
              <w:top w:val="single" w:sz="4" w:space="0" w:color="auto"/>
              <w:left w:val="single" w:sz="4" w:space="0" w:color="auto"/>
              <w:bottom w:val="single" w:sz="4" w:space="0" w:color="auto"/>
            </w:tcBorders>
            <w:shd w:val="clear" w:color="auto" w:fill="auto"/>
            <w:vAlign w:val="center"/>
          </w:tcPr>
          <w:p w14:paraId="121CC5F3" w14:textId="77777777" w:rsidR="00F872E8" w:rsidRPr="00F561AF" w:rsidRDefault="00F872E8" w:rsidP="00736F5F">
            <w:pPr>
              <w:jc w:val="both"/>
            </w:pPr>
            <w:r w:rsidRPr="00F561AF">
              <w:t xml:space="preserve">Cieplne właściwości użytkowe okien, drzwi i żaluzji -- Obliczanie </w:t>
            </w:r>
          </w:p>
          <w:p w14:paraId="74E2B14C" w14:textId="77777777" w:rsidR="00F872E8" w:rsidRPr="00F561AF" w:rsidRDefault="00F872E8" w:rsidP="00736F5F">
            <w:pPr>
              <w:jc w:val="both"/>
            </w:pPr>
            <w:r w:rsidRPr="00F561AF">
              <w:t>współczynnika przenikania ciepła -- Część 2: Metoda komputerowa dla ram</w:t>
            </w:r>
          </w:p>
        </w:tc>
      </w:tr>
      <w:tr w:rsidR="00F872E8" w:rsidRPr="00F561AF" w14:paraId="71505C7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32D4FB1" w14:textId="77777777" w:rsidR="00F872E8" w:rsidRPr="00F561AF" w:rsidRDefault="00F872E8" w:rsidP="00736F5F">
            <w:pPr>
              <w:jc w:val="both"/>
            </w:pPr>
            <w:r w:rsidRPr="00F561AF">
              <w:t>PN-EN 13947</w:t>
            </w:r>
          </w:p>
        </w:tc>
        <w:tc>
          <w:tcPr>
            <w:tcW w:w="6662" w:type="dxa"/>
            <w:tcBorders>
              <w:top w:val="single" w:sz="4" w:space="0" w:color="auto"/>
              <w:left w:val="single" w:sz="4" w:space="0" w:color="auto"/>
              <w:bottom w:val="single" w:sz="4" w:space="0" w:color="auto"/>
            </w:tcBorders>
            <w:shd w:val="clear" w:color="auto" w:fill="auto"/>
            <w:vAlign w:val="center"/>
          </w:tcPr>
          <w:p w14:paraId="3C571444" w14:textId="77777777" w:rsidR="00F872E8" w:rsidRPr="00F561AF" w:rsidRDefault="00F872E8" w:rsidP="00736F5F">
            <w:pPr>
              <w:jc w:val="both"/>
            </w:pPr>
            <w:r w:rsidRPr="00F561AF">
              <w:t xml:space="preserve">Cieplne właściwości użytkowe ścian osłonowych -- Obliczanie </w:t>
            </w:r>
          </w:p>
          <w:p w14:paraId="73B13BCF" w14:textId="77777777" w:rsidR="00F872E8" w:rsidRPr="00F561AF" w:rsidRDefault="00F872E8" w:rsidP="00736F5F">
            <w:pPr>
              <w:jc w:val="both"/>
            </w:pPr>
            <w:r w:rsidRPr="00F561AF">
              <w:t>współczynnika przenikania ciepła</w:t>
            </w:r>
          </w:p>
        </w:tc>
      </w:tr>
      <w:tr w:rsidR="00F872E8" w:rsidRPr="00F561AF" w14:paraId="107FE8CE"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2F96E59" w14:textId="77777777" w:rsidR="00F872E8" w:rsidRPr="00F561AF" w:rsidRDefault="00F872E8" w:rsidP="00736F5F">
            <w:pPr>
              <w:jc w:val="both"/>
            </w:pPr>
            <w:r w:rsidRPr="00F561AF">
              <w:t>PN-EN ISO 12567-1</w:t>
            </w:r>
          </w:p>
        </w:tc>
        <w:tc>
          <w:tcPr>
            <w:tcW w:w="6662" w:type="dxa"/>
            <w:tcBorders>
              <w:top w:val="single" w:sz="4" w:space="0" w:color="auto"/>
              <w:left w:val="single" w:sz="4" w:space="0" w:color="auto"/>
              <w:bottom w:val="single" w:sz="4" w:space="0" w:color="auto"/>
            </w:tcBorders>
            <w:shd w:val="clear" w:color="auto" w:fill="auto"/>
            <w:vAlign w:val="center"/>
          </w:tcPr>
          <w:p w14:paraId="260B09B3" w14:textId="77777777" w:rsidR="00F872E8" w:rsidRPr="00F561AF" w:rsidRDefault="00F872E8" w:rsidP="00736F5F">
            <w:pPr>
              <w:jc w:val="both"/>
            </w:pPr>
            <w:r w:rsidRPr="00F561AF">
              <w:t xml:space="preserve">Cieplne właściwości użytkowe okien i drzwi - Określanie współczynnika przenikania ciepła metodą skrzynki grzejnej - Część 1: Kompletne okna i drzwi  </w:t>
            </w:r>
          </w:p>
        </w:tc>
      </w:tr>
      <w:tr w:rsidR="00F872E8" w:rsidRPr="00F561AF" w14:paraId="6BD34B5D"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612D2F9" w14:textId="77777777" w:rsidR="00F872E8" w:rsidRPr="00F561AF" w:rsidRDefault="00F872E8" w:rsidP="00736F5F">
            <w:pPr>
              <w:jc w:val="both"/>
            </w:pPr>
            <w:r w:rsidRPr="00F561AF">
              <w:t>PN-EN 12412-2</w:t>
            </w:r>
          </w:p>
        </w:tc>
        <w:tc>
          <w:tcPr>
            <w:tcW w:w="6662" w:type="dxa"/>
            <w:tcBorders>
              <w:top w:val="single" w:sz="4" w:space="0" w:color="auto"/>
              <w:left w:val="single" w:sz="4" w:space="0" w:color="auto"/>
              <w:bottom w:val="single" w:sz="4" w:space="0" w:color="auto"/>
            </w:tcBorders>
            <w:shd w:val="clear" w:color="auto" w:fill="auto"/>
            <w:vAlign w:val="center"/>
          </w:tcPr>
          <w:p w14:paraId="6B344D68" w14:textId="77777777" w:rsidR="00F872E8" w:rsidRPr="00F561AF" w:rsidRDefault="00F872E8" w:rsidP="00736F5F">
            <w:pPr>
              <w:jc w:val="both"/>
            </w:pPr>
            <w:r w:rsidRPr="00F561AF">
              <w:t xml:space="preserve">Cieplne właściwości użytkowe okien, drzwi i żaluzji. Określanie </w:t>
            </w:r>
          </w:p>
          <w:p w14:paraId="508A7C67" w14:textId="77777777" w:rsidR="00F872E8" w:rsidRPr="00F561AF" w:rsidRDefault="00F872E8" w:rsidP="00736F5F">
            <w:pPr>
              <w:jc w:val="both"/>
            </w:pPr>
            <w:r w:rsidRPr="00F561AF">
              <w:t xml:space="preserve">współczynnika przenikania ciepła metodą skrzynki grzejnej. Część 2: Ramy  </w:t>
            </w:r>
          </w:p>
        </w:tc>
      </w:tr>
      <w:tr w:rsidR="00F872E8" w:rsidRPr="00F561AF" w14:paraId="7AB11E4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DA6CAD1" w14:textId="77777777" w:rsidR="00F872E8" w:rsidRPr="00F561AF" w:rsidRDefault="00F872E8" w:rsidP="00736F5F">
            <w:pPr>
              <w:jc w:val="both"/>
            </w:pPr>
            <w:r w:rsidRPr="00F561AF">
              <w:rPr>
                <w:rFonts w:cs="Arial"/>
                <w:szCs w:val="20"/>
              </w:rPr>
              <w:t>PN-EN 62305-1</w:t>
            </w:r>
          </w:p>
        </w:tc>
        <w:tc>
          <w:tcPr>
            <w:tcW w:w="6662" w:type="dxa"/>
            <w:tcBorders>
              <w:top w:val="single" w:sz="4" w:space="0" w:color="auto"/>
              <w:left w:val="single" w:sz="4" w:space="0" w:color="auto"/>
              <w:bottom w:val="single" w:sz="4" w:space="0" w:color="auto"/>
            </w:tcBorders>
            <w:shd w:val="clear" w:color="auto" w:fill="auto"/>
            <w:vAlign w:val="center"/>
          </w:tcPr>
          <w:p w14:paraId="32BF9482" w14:textId="77777777" w:rsidR="00F872E8" w:rsidRPr="00F561AF" w:rsidRDefault="00F872E8" w:rsidP="00736F5F">
            <w:pPr>
              <w:jc w:val="both"/>
            </w:pPr>
            <w:r w:rsidRPr="00F561AF">
              <w:rPr>
                <w:rFonts w:cs="Arial"/>
                <w:szCs w:val="20"/>
              </w:rPr>
              <w:t>Ochrona odgromowa - Część 1: Zasady ogólne</w:t>
            </w:r>
          </w:p>
        </w:tc>
      </w:tr>
      <w:tr w:rsidR="00F872E8" w:rsidRPr="00F561AF" w14:paraId="7318EF33"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7E4A9CB" w14:textId="77777777" w:rsidR="00F872E8" w:rsidRPr="00F561AF" w:rsidRDefault="00F872E8" w:rsidP="00736F5F">
            <w:pPr>
              <w:jc w:val="both"/>
            </w:pPr>
            <w:r w:rsidRPr="00F561AF">
              <w:rPr>
                <w:rFonts w:cs="Arial"/>
                <w:szCs w:val="20"/>
              </w:rPr>
              <w:t>PN-EN 62305-2</w:t>
            </w:r>
          </w:p>
        </w:tc>
        <w:tc>
          <w:tcPr>
            <w:tcW w:w="6662" w:type="dxa"/>
            <w:tcBorders>
              <w:top w:val="single" w:sz="4" w:space="0" w:color="auto"/>
              <w:left w:val="single" w:sz="4" w:space="0" w:color="auto"/>
              <w:bottom w:val="single" w:sz="4" w:space="0" w:color="auto"/>
            </w:tcBorders>
            <w:shd w:val="clear" w:color="auto" w:fill="auto"/>
            <w:vAlign w:val="center"/>
          </w:tcPr>
          <w:p w14:paraId="1A52BC92" w14:textId="77777777" w:rsidR="00F872E8" w:rsidRPr="00F561AF" w:rsidRDefault="00F872E8" w:rsidP="00736F5F">
            <w:pPr>
              <w:jc w:val="both"/>
            </w:pPr>
            <w:r w:rsidRPr="00F561AF">
              <w:rPr>
                <w:rFonts w:cs="Arial"/>
                <w:szCs w:val="20"/>
              </w:rPr>
              <w:t>Ochrona odgromowa - Część 2: Zarządzanie ryzykiem</w:t>
            </w:r>
          </w:p>
        </w:tc>
      </w:tr>
      <w:tr w:rsidR="00F872E8" w:rsidRPr="00F561AF" w14:paraId="484FE5A9"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E9D6048" w14:textId="77777777" w:rsidR="00F872E8" w:rsidRPr="00F561AF" w:rsidRDefault="00F872E8" w:rsidP="00736F5F">
            <w:pPr>
              <w:jc w:val="both"/>
            </w:pPr>
            <w:r w:rsidRPr="00F561AF">
              <w:rPr>
                <w:rFonts w:cs="Arial"/>
                <w:szCs w:val="20"/>
              </w:rPr>
              <w:t>PN-EN 62305-3</w:t>
            </w:r>
          </w:p>
        </w:tc>
        <w:tc>
          <w:tcPr>
            <w:tcW w:w="6662" w:type="dxa"/>
            <w:tcBorders>
              <w:top w:val="single" w:sz="4" w:space="0" w:color="auto"/>
              <w:left w:val="single" w:sz="4" w:space="0" w:color="auto"/>
              <w:bottom w:val="single" w:sz="4" w:space="0" w:color="auto"/>
            </w:tcBorders>
            <w:shd w:val="clear" w:color="auto" w:fill="auto"/>
            <w:vAlign w:val="center"/>
          </w:tcPr>
          <w:p w14:paraId="16835B3D" w14:textId="77777777" w:rsidR="00F872E8" w:rsidRPr="00F561AF" w:rsidRDefault="00F872E8" w:rsidP="00736F5F">
            <w:pPr>
              <w:jc w:val="both"/>
            </w:pPr>
            <w:r w:rsidRPr="00F561AF">
              <w:rPr>
                <w:rFonts w:cs="Arial"/>
                <w:szCs w:val="20"/>
              </w:rPr>
              <w:t>Ochrona odgromowa - Część 3: Uszkodzenia fizyczne obiektów i zagrożenie życia</w:t>
            </w:r>
          </w:p>
        </w:tc>
      </w:tr>
      <w:tr w:rsidR="00F872E8" w:rsidRPr="00F561AF" w14:paraId="3D650226"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C2A6E92" w14:textId="77777777" w:rsidR="00F872E8" w:rsidRPr="00F561AF" w:rsidRDefault="00F872E8" w:rsidP="00736F5F">
            <w:pPr>
              <w:jc w:val="both"/>
            </w:pPr>
            <w:r w:rsidRPr="00F561AF">
              <w:rPr>
                <w:rFonts w:cs="Arial"/>
                <w:szCs w:val="20"/>
              </w:rPr>
              <w:t>PN-EN 62305-4</w:t>
            </w:r>
          </w:p>
        </w:tc>
        <w:tc>
          <w:tcPr>
            <w:tcW w:w="6662" w:type="dxa"/>
            <w:tcBorders>
              <w:top w:val="single" w:sz="4" w:space="0" w:color="auto"/>
              <w:left w:val="single" w:sz="4" w:space="0" w:color="auto"/>
              <w:bottom w:val="single" w:sz="4" w:space="0" w:color="auto"/>
            </w:tcBorders>
            <w:shd w:val="clear" w:color="auto" w:fill="auto"/>
            <w:vAlign w:val="center"/>
          </w:tcPr>
          <w:p w14:paraId="42E09947" w14:textId="77777777" w:rsidR="00F872E8" w:rsidRPr="00F561AF" w:rsidRDefault="00F872E8" w:rsidP="00736F5F">
            <w:pPr>
              <w:jc w:val="both"/>
            </w:pPr>
            <w:r w:rsidRPr="00F561AF">
              <w:rPr>
                <w:rFonts w:cs="Arial"/>
                <w:szCs w:val="20"/>
              </w:rPr>
              <w:t>Ochrona odgromowa - Część 4: Urządzenia elektryczne i elektroniczne w obiektach</w:t>
            </w:r>
          </w:p>
        </w:tc>
      </w:tr>
      <w:tr w:rsidR="00F872E8" w:rsidRPr="00F561AF" w14:paraId="1DA63C2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7103EF9" w14:textId="77777777" w:rsidR="00F872E8" w:rsidRPr="00F561AF" w:rsidRDefault="00F872E8" w:rsidP="00736F5F">
            <w:pPr>
              <w:jc w:val="both"/>
            </w:pPr>
            <w:r w:rsidRPr="00F561AF">
              <w:t>PN-EN 13830</w:t>
            </w:r>
          </w:p>
        </w:tc>
        <w:tc>
          <w:tcPr>
            <w:tcW w:w="6662" w:type="dxa"/>
            <w:tcBorders>
              <w:top w:val="single" w:sz="4" w:space="0" w:color="auto"/>
              <w:left w:val="single" w:sz="4" w:space="0" w:color="auto"/>
              <w:bottom w:val="single" w:sz="4" w:space="0" w:color="auto"/>
            </w:tcBorders>
            <w:shd w:val="clear" w:color="auto" w:fill="auto"/>
            <w:vAlign w:val="center"/>
          </w:tcPr>
          <w:p w14:paraId="754CC81F" w14:textId="77777777" w:rsidR="00F872E8" w:rsidRPr="00F561AF" w:rsidRDefault="00F872E8" w:rsidP="00736F5F">
            <w:pPr>
              <w:jc w:val="both"/>
            </w:pPr>
            <w:r w:rsidRPr="00F561AF">
              <w:t>Ściany osłonowe. Norma wyrobu.</w:t>
            </w:r>
          </w:p>
        </w:tc>
      </w:tr>
      <w:tr w:rsidR="00F872E8" w:rsidRPr="00F561AF" w14:paraId="4A2A5816"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D5E9DC8" w14:textId="77777777" w:rsidR="00F872E8" w:rsidRPr="00F561AF" w:rsidRDefault="00F872E8" w:rsidP="00736F5F">
            <w:pPr>
              <w:jc w:val="both"/>
            </w:pPr>
            <w:r w:rsidRPr="00F561AF">
              <w:t>PN-EN 14019</w:t>
            </w:r>
          </w:p>
        </w:tc>
        <w:tc>
          <w:tcPr>
            <w:tcW w:w="6662" w:type="dxa"/>
            <w:tcBorders>
              <w:top w:val="single" w:sz="4" w:space="0" w:color="auto"/>
              <w:left w:val="single" w:sz="4" w:space="0" w:color="auto"/>
              <w:bottom w:val="single" w:sz="4" w:space="0" w:color="auto"/>
            </w:tcBorders>
            <w:shd w:val="clear" w:color="auto" w:fill="auto"/>
            <w:vAlign w:val="center"/>
          </w:tcPr>
          <w:p w14:paraId="01D7AD91" w14:textId="77777777" w:rsidR="00F872E8" w:rsidRPr="00F561AF" w:rsidRDefault="00F872E8" w:rsidP="00736F5F">
            <w:pPr>
              <w:jc w:val="both"/>
            </w:pPr>
            <w:r w:rsidRPr="00F561AF">
              <w:t>Ściany osłonowe. Odporność na uderzenie. Wymagania eksploatacyjne</w:t>
            </w:r>
          </w:p>
        </w:tc>
      </w:tr>
      <w:tr w:rsidR="00F872E8" w:rsidRPr="00F561AF" w14:paraId="68483470"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582179D" w14:textId="77777777" w:rsidR="00F872E8" w:rsidRPr="00F561AF" w:rsidRDefault="00F872E8" w:rsidP="00736F5F">
            <w:pPr>
              <w:jc w:val="both"/>
            </w:pPr>
            <w:r w:rsidRPr="00F561AF">
              <w:t>PN-EN 12152</w:t>
            </w:r>
          </w:p>
        </w:tc>
        <w:tc>
          <w:tcPr>
            <w:tcW w:w="6662" w:type="dxa"/>
            <w:tcBorders>
              <w:top w:val="single" w:sz="4" w:space="0" w:color="auto"/>
              <w:left w:val="single" w:sz="4" w:space="0" w:color="auto"/>
              <w:bottom w:val="single" w:sz="4" w:space="0" w:color="auto"/>
            </w:tcBorders>
            <w:shd w:val="clear" w:color="auto" w:fill="auto"/>
            <w:vAlign w:val="center"/>
          </w:tcPr>
          <w:p w14:paraId="7AD0C7C9" w14:textId="77777777" w:rsidR="00F872E8" w:rsidRPr="00F561AF" w:rsidRDefault="00F872E8" w:rsidP="00736F5F">
            <w:pPr>
              <w:jc w:val="both"/>
            </w:pPr>
            <w:r w:rsidRPr="00F561AF">
              <w:t xml:space="preserve">Ściany osłonowe. Przepuszczalność powietrza - Wymagania </w:t>
            </w:r>
          </w:p>
          <w:p w14:paraId="368D5D7C" w14:textId="77777777" w:rsidR="00F872E8" w:rsidRPr="00F561AF" w:rsidRDefault="00F872E8" w:rsidP="00736F5F">
            <w:pPr>
              <w:jc w:val="both"/>
            </w:pPr>
            <w:r w:rsidRPr="00F561AF">
              <w:t>eksploatacyjne i klasyfikacja.</w:t>
            </w:r>
          </w:p>
        </w:tc>
      </w:tr>
      <w:tr w:rsidR="00F872E8" w:rsidRPr="00F561AF" w14:paraId="67A241B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5109716" w14:textId="77777777" w:rsidR="00F872E8" w:rsidRPr="00F561AF" w:rsidRDefault="00F872E8" w:rsidP="00736F5F">
            <w:pPr>
              <w:jc w:val="both"/>
            </w:pPr>
            <w:r w:rsidRPr="00F561AF">
              <w:t>PN-EN 12153</w:t>
            </w:r>
          </w:p>
        </w:tc>
        <w:tc>
          <w:tcPr>
            <w:tcW w:w="6662" w:type="dxa"/>
            <w:tcBorders>
              <w:top w:val="single" w:sz="4" w:space="0" w:color="auto"/>
              <w:left w:val="single" w:sz="4" w:space="0" w:color="auto"/>
              <w:bottom w:val="single" w:sz="4" w:space="0" w:color="auto"/>
            </w:tcBorders>
            <w:shd w:val="clear" w:color="auto" w:fill="auto"/>
            <w:vAlign w:val="center"/>
          </w:tcPr>
          <w:p w14:paraId="5880FE22" w14:textId="77777777" w:rsidR="00F872E8" w:rsidRPr="00F561AF" w:rsidRDefault="00F872E8" w:rsidP="00736F5F">
            <w:pPr>
              <w:jc w:val="both"/>
            </w:pPr>
            <w:r w:rsidRPr="00F561AF">
              <w:t>Ściany osłonowe. Przepuszczalność powietrza. Metoda badania.</w:t>
            </w:r>
          </w:p>
        </w:tc>
      </w:tr>
      <w:tr w:rsidR="00F872E8" w:rsidRPr="00F561AF" w14:paraId="577D664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6BF910C" w14:textId="77777777" w:rsidR="00F872E8" w:rsidRPr="00F561AF" w:rsidRDefault="00F872E8" w:rsidP="00736F5F">
            <w:pPr>
              <w:jc w:val="both"/>
            </w:pPr>
            <w:r w:rsidRPr="00F561AF">
              <w:t>PN-EN 12154</w:t>
            </w:r>
          </w:p>
        </w:tc>
        <w:tc>
          <w:tcPr>
            <w:tcW w:w="6662" w:type="dxa"/>
            <w:tcBorders>
              <w:top w:val="single" w:sz="4" w:space="0" w:color="auto"/>
              <w:left w:val="single" w:sz="4" w:space="0" w:color="auto"/>
              <w:bottom w:val="single" w:sz="4" w:space="0" w:color="auto"/>
            </w:tcBorders>
            <w:shd w:val="clear" w:color="auto" w:fill="auto"/>
            <w:vAlign w:val="center"/>
          </w:tcPr>
          <w:p w14:paraId="0E2C6077" w14:textId="77777777" w:rsidR="00F872E8" w:rsidRPr="00F561AF" w:rsidRDefault="00F872E8" w:rsidP="00736F5F">
            <w:pPr>
              <w:jc w:val="both"/>
            </w:pPr>
            <w:r w:rsidRPr="00F561AF">
              <w:t>Ściany osłonowe. Wodoszczelność. Wymagania eksploatacyjne i klasyfikacja.</w:t>
            </w:r>
          </w:p>
        </w:tc>
      </w:tr>
      <w:tr w:rsidR="00F872E8" w:rsidRPr="00F561AF" w14:paraId="6512A8A5"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0CABD91" w14:textId="77777777" w:rsidR="00F872E8" w:rsidRPr="00F561AF" w:rsidRDefault="00F872E8" w:rsidP="00736F5F">
            <w:pPr>
              <w:jc w:val="both"/>
            </w:pPr>
            <w:r w:rsidRPr="00F561AF">
              <w:t>PN-EN 12155</w:t>
            </w:r>
          </w:p>
        </w:tc>
        <w:tc>
          <w:tcPr>
            <w:tcW w:w="6662" w:type="dxa"/>
            <w:tcBorders>
              <w:top w:val="single" w:sz="4" w:space="0" w:color="auto"/>
              <w:left w:val="single" w:sz="4" w:space="0" w:color="auto"/>
              <w:bottom w:val="single" w:sz="4" w:space="0" w:color="auto"/>
            </w:tcBorders>
            <w:shd w:val="clear" w:color="auto" w:fill="auto"/>
            <w:vAlign w:val="center"/>
          </w:tcPr>
          <w:p w14:paraId="7CD7277C" w14:textId="77777777" w:rsidR="00F872E8" w:rsidRPr="00F561AF" w:rsidRDefault="00F872E8" w:rsidP="00736F5F">
            <w:pPr>
              <w:jc w:val="both"/>
            </w:pPr>
            <w:r w:rsidRPr="00F561AF">
              <w:t>Ściany osłonowe. Wodoszczelność. Badania laboratoryjne pod ciśnieniem statycznym.</w:t>
            </w:r>
          </w:p>
        </w:tc>
      </w:tr>
      <w:tr w:rsidR="00F872E8" w:rsidRPr="00F561AF" w14:paraId="31F2002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7DCBD34" w14:textId="77777777" w:rsidR="00F872E8" w:rsidRPr="00F561AF" w:rsidRDefault="00F872E8" w:rsidP="00736F5F">
            <w:pPr>
              <w:jc w:val="both"/>
            </w:pPr>
            <w:r w:rsidRPr="00F561AF">
              <w:lastRenderedPageBreak/>
              <w:t>PN-EN 13116</w:t>
            </w:r>
          </w:p>
        </w:tc>
        <w:tc>
          <w:tcPr>
            <w:tcW w:w="6662" w:type="dxa"/>
            <w:tcBorders>
              <w:top w:val="single" w:sz="4" w:space="0" w:color="auto"/>
              <w:left w:val="single" w:sz="4" w:space="0" w:color="auto"/>
              <w:bottom w:val="single" w:sz="4" w:space="0" w:color="auto"/>
            </w:tcBorders>
            <w:shd w:val="clear" w:color="auto" w:fill="auto"/>
            <w:vAlign w:val="center"/>
          </w:tcPr>
          <w:p w14:paraId="0A531FA7" w14:textId="77777777" w:rsidR="00F872E8" w:rsidRPr="00F561AF" w:rsidRDefault="00F872E8" w:rsidP="00736F5F">
            <w:pPr>
              <w:jc w:val="both"/>
            </w:pPr>
            <w:r w:rsidRPr="00F561AF">
              <w:t>Ściany osłonowe. Odporność na obciążenie wiatrem. Wymagania eksploatacyjne.</w:t>
            </w:r>
          </w:p>
        </w:tc>
      </w:tr>
      <w:tr w:rsidR="00F872E8" w:rsidRPr="00F561AF" w14:paraId="43179D6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BFC40F1" w14:textId="77777777" w:rsidR="00F872E8" w:rsidRPr="00F561AF" w:rsidRDefault="00F872E8" w:rsidP="00736F5F">
            <w:pPr>
              <w:jc w:val="both"/>
            </w:pPr>
            <w:r w:rsidRPr="00F561AF">
              <w:t xml:space="preserve">PN-EN 12179  </w:t>
            </w:r>
          </w:p>
        </w:tc>
        <w:tc>
          <w:tcPr>
            <w:tcW w:w="6662" w:type="dxa"/>
            <w:tcBorders>
              <w:top w:val="single" w:sz="4" w:space="0" w:color="auto"/>
              <w:left w:val="single" w:sz="4" w:space="0" w:color="auto"/>
              <w:bottom w:val="single" w:sz="4" w:space="0" w:color="auto"/>
            </w:tcBorders>
            <w:shd w:val="clear" w:color="auto" w:fill="auto"/>
            <w:vAlign w:val="center"/>
          </w:tcPr>
          <w:p w14:paraId="07542B8E" w14:textId="77777777" w:rsidR="00F872E8" w:rsidRPr="00F561AF" w:rsidRDefault="00F872E8" w:rsidP="00736F5F">
            <w:pPr>
              <w:jc w:val="both"/>
            </w:pPr>
            <w:r w:rsidRPr="00F561AF">
              <w:t>Ściany osłonowe - Odporność na obciążenie wiatrem - Metoda badania</w:t>
            </w:r>
          </w:p>
        </w:tc>
      </w:tr>
      <w:tr w:rsidR="00F872E8" w:rsidRPr="00F561AF" w14:paraId="6599D72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BFF83A9" w14:textId="77777777" w:rsidR="00F872E8" w:rsidRPr="00F561AF" w:rsidRDefault="00F872E8" w:rsidP="00736F5F">
            <w:pPr>
              <w:jc w:val="both"/>
            </w:pPr>
            <w:r w:rsidRPr="00F561AF">
              <w:t>PN-EN 13051</w:t>
            </w:r>
          </w:p>
        </w:tc>
        <w:tc>
          <w:tcPr>
            <w:tcW w:w="6662" w:type="dxa"/>
            <w:tcBorders>
              <w:top w:val="single" w:sz="4" w:space="0" w:color="auto"/>
              <w:left w:val="single" w:sz="4" w:space="0" w:color="auto"/>
              <w:bottom w:val="single" w:sz="4" w:space="0" w:color="auto"/>
            </w:tcBorders>
            <w:shd w:val="clear" w:color="auto" w:fill="auto"/>
            <w:vAlign w:val="center"/>
          </w:tcPr>
          <w:p w14:paraId="146AF085" w14:textId="77777777" w:rsidR="00F872E8" w:rsidRPr="00F561AF" w:rsidRDefault="00F872E8" w:rsidP="00736F5F">
            <w:pPr>
              <w:jc w:val="both"/>
            </w:pPr>
            <w:r w:rsidRPr="00F561AF">
              <w:t xml:space="preserve">Ściany osłonowe - Wodoszczelność - Badanie poligonowe  </w:t>
            </w:r>
          </w:p>
        </w:tc>
      </w:tr>
      <w:tr w:rsidR="00F872E8" w:rsidRPr="00F561AF" w14:paraId="59DC7B2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9E1211B" w14:textId="77777777" w:rsidR="00F872E8" w:rsidRPr="00F561AF" w:rsidRDefault="00F872E8" w:rsidP="00736F5F">
            <w:pPr>
              <w:jc w:val="both"/>
            </w:pPr>
            <w:r w:rsidRPr="00F561AF">
              <w:t>PN-EN 14351-1</w:t>
            </w:r>
          </w:p>
        </w:tc>
        <w:tc>
          <w:tcPr>
            <w:tcW w:w="6662" w:type="dxa"/>
            <w:tcBorders>
              <w:top w:val="single" w:sz="4" w:space="0" w:color="auto"/>
              <w:left w:val="single" w:sz="4" w:space="0" w:color="auto"/>
              <w:bottom w:val="single" w:sz="4" w:space="0" w:color="auto"/>
            </w:tcBorders>
            <w:shd w:val="clear" w:color="auto" w:fill="auto"/>
            <w:vAlign w:val="center"/>
          </w:tcPr>
          <w:p w14:paraId="2CBFEC64" w14:textId="77777777" w:rsidR="00F872E8" w:rsidRPr="00F561AF" w:rsidRDefault="00F872E8" w:rsidP="00736F5F">
            <w:pPr>
              <w:jc w:val="both"/>
            </w:pPr>
            <w:r w:rsidRPr="00F561AF">
              <w:t xml:space="preserve">Okna i drzwi. Norma wyrobu, właściwości eksploatacyjne. Część 1: Okna i drzwi zewnętrzne bez właściwości dotyczących odporności ogniowej i/lub dymoszczelności  </w:t>
            </w:r>
          </w:p>
        </w:tc>
      </w:tr>
      <w:tr w:rsidR="00F872E8" w:rsidRPr="00F561AF" w14:paraId="729A8056"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A6DD4FE" w14:textId="77777777" w:rsidR="00F872E8" w:rsidRPr="00F561AF" w:rsidRDefault="00F872E8" w:rsidP="00736F5F">
            <w:pPr>
              <w:jc w:val="both"/>
            </w:pPr>
            <w:r w:rsidRPr="00F561AF">
              <w:t>PN-EN 14600</w:t>
            </w:r>
          </w:p>
        </w:tc>
        <w:tc>
          <w:tcPr>
            <w:tcW w:w="6662" w:type="dxa"/>
            <w:tcBorders>
              <w:top w:val="single" w:sz="4" w:space="0" w:color="auto"/>
              <w:left w:val="single" w:sz="4" w:space="0" w:color="auto"/>
              <w:bottom w:val="single" w:sz="4" w:space="0" w:color="auto"/>
            </w:tcBorders>
            <w:shd w:val="clear" w:color="auto" w:fill="auto"/>
            <w:vAlign w:val="center"/>
          </w:tcPr>
          <w:p w14:paraId="62911333" w14:textId="77777777" w:rsidR="00F872E8" w:rsidRPr="00F561AF" w:rsidRDefault="00F872E8" w:rsidP="00736F5F">
            <w:pPr>
              <w:jc w:val="both"/>
            </w:pPr>
            <w:r w:rsidRPr="00F561AF">
              <w:t xml:space="preserve">Drzwi, bramy i otwieralne okna z właściwościami dotyczącymi odporności ogniowej i/lub dymoszczelności - Wymagania i klasyfikacja  </w:t>
            </w:r>
          </w:p>
        </w:tc>
      </w:tr>
      <w:tr w:rsidR="00F872E8" w:rsidRPr="00F561AF" w14:paraId="4A332F2C" w14:textId="77777777" w:rsidTr="00736F5F">
        <w:trPr>
          <w:trHeight w:val="311"/>
        </w:trPr>
        <w:tc>
          <w:tcPr>
            <w:tcW w:w="2268" w:type="dxa"/>
            <w:tcBorders>
              <w:top w:val="single" w:sz="4" w:space="0" w:color="auto"/>
              <w:bottom w:val="single" w:sz="4" w:space="0" w:color="auto"/>
              <w:right w:val="single" w:sz="4" w:space="0" w:color="auto"/>
            </w:tcBorders>
            <w:shd w:val="clear" w:color="auto" w:fill="auto"/>
            <w:vAlign w:val="center"/>
          </w:tcPr>
          <w:p w14:paraId="2C3A6A44" w14:textId="77777777" w:rsidR="00F872E8" w:rsidRPr="00F561AF" w:rsidRDefault="00F872E8" w:rsidP="00736F5F">
            <w:pPr>
              <w:jc w:val="both"/>
            </w:pPr>
            <w:r w:rsidRPr="00F561AF">
              <w:t>PN-EN 949</w:t>
            </w:r>
          </w:p>
        </w:tc>
        <w:tc>
          <w:tcPr>
            <w:tcW w:w="6662" w:type="dxa"/>
            <w:tcBorders>
              <w:top w:val="single" w:sz="4" w:space="0" w:color="auto"/>
              <w:left w:val="single" w:sz="4" w:space="0" w:color="auto"/>
              <w:bottom w:val="single" w:sz="4" w:space="0" w:color="auto"/>
            </w:tcBorders>
            <w:shd w:val="clear" w:color="auto" w:fill="auto"/>
            <w:vAlign w:val="center"/>
          </w:tcPr>
          <w:p w14:paraId="580B7277" w14:textId="77777777" w:rsidR="00F872E8" w:rsidRPr="00F561AF" w:rsidRDefault="00F872E8" w:rsidP="00736F5F">
            <w:pPr>
              <w:jc w:val="both"/>
            </w:pPr>
            <w:r w:rsidRPr="00F561AF">
              <w:t xml:space="preserve">Okna i ściany osłonowe, drzwi, zasłony i żaluzje - Oznaczanie odporności drzwi na uderzenie ciałem miękkim i ciężkim  </w:t>
            </w:r>
          </w:p>
        </w:tc>
      </w:tr>
      <w:tr w:rsidR="00F872E8" w:rsidRPr="00F561AF" w14:paraId="038934C6"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8A59310" w14:textId="77777777" w:rsidR="00F872E8" w:rsidRPr="00F561AF" w:rsidRDefault="00F872E8" w:rsidP="00736F5F">
            <w:pPr>
              <w:jc w:val="both"/>
            </w:pPr>
            <w:r w:rsidRPr="00F561AF">
              <w:t>PN-EN 13049</w:t>
            </w:r>
          </w:p>
        </w:tc>
        <w:tc>
          <w:tcPr>
            <w:tcW w:w="6662" w:type="dxa"/>
            <w:tcBorders>
              <w:top w:val="single" w:sz="4" w:space="0" w:color="auto"/>
              <w:left w:val="single" w:sz="4" w:space="0" w:color="auto"/>
              <w:bottom w:val="single" w:sz="4" w:space="0" w:color="auto"/>
            </w:tcBorders>
            <w:shd w:val="clear" w:color="auto" w:fill="auto"/>
            <w:vAlign w:val="center"/>
          </w:tcPr>
          <w:p w14:paraId="73078BC0" w14:textId="77777777" w:rsidR="00F872E8" w:rsidRPr="00F561AF" w:rsidRDefault="00F872E8" w:rsidP="00736F5F">
            <w:pPr>
              <w:jc w:val="both"/>
            </w:pPr>
            <w:r w:rsidRPr="00F561AF">
              <w:t>Okna. Uderzenie ciałem miękkim i ciężkim. Metoda badania, wymagania dotyczące bezpieczeństwa  i klasyfikacja.</w:t>
            </w:r>
          </w:p>
        </w:tc>
      </w:tr>
      <w:tr w:rsidR="00F872E8" w:rsidRPr="00F561AF" w14:paraId="10B8F276"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1BA3252" w14:textId="77777777" w:rsidR="00F872E8" w:rsidRPr="00F561AF" w:rsidRDefault="00F872E8" w:rsidP="00736F5F">
            <w:pPr>
              <w:jc w:val="both"/>
            </w:pPr>
            <w:r w:rsidRPr="00F561AF">
              <w:t>PN-EN 12207</w:t>
            </w:r>
          </w:p>
        </w:tc>
        <w:tc>
          <w:tcPr>
            <w:tcW w:w="6662" w:type="dxa"/>
            <w:tcBorders>
              <w:top w:val="single" w:sz="4" w:space="0" w:color="auto"/>
              <w:left w:val="single" w:sz="4" w:space="0" w:color="auto"/>
              <w:bottom w:val="single" w:sz="4" w:space="0" w:color="auto"/>
            </w:tcBorders>
            <w:shd w:val="clear" w:color="auto" w:fill="auto"/>
            <w:vAlign w:val="center"/>
          </w:tcPr>
          <w:p w14:paraId="1F295BF1" w14:textId="77777777" w:rsidR="00F872E8" w:rsidRPr="00F561AF" w:rsidRDefault="00F872E8" w:rsidP="00736F5F">
            <w:pPr>
              <w:jc w:val="both"/>
            </w:pPr>
            <w:r w:rsidRPr="00F561AF">
              <w:t>Okna i drzwi. Przepuszczalność powietrza. Klasyfikacja.</w:t>
            </w:r>
          </w:p>
        </w:tc>
      </w:tr>
      <w:tr w:rsidR="00F872E8" w:rsidRPr="00F561AF" w14:paraId="3DE9259E"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23A5E67" w14:textId="77777777" w:rsidR="00F872E8" w:rsidRPr="00F561AF" w:rsidRDefault="00F872E8" w:rsidP="00736F5F">
            <w:pPr>
              <w:jc w:val="both"/>
            </w:pPr>
            <w:r w:rsidRPr="00F561AF">
              <w:t>PN-EN 12208</w:t>
            </w:r>
          </w:p>
        </w:tc>
        <w:tc>
          <w:tcPr>
            <w:tcW w:w="6662" w:type="dxa"/>
            <w:tcBorders>
              <w:top w:val="single" w:sz="4" w:space="0" w:color="auto"/>
              <w:left w:val="single" w:sz="4" w:space="0" w:color="auto"/>
              <w:bottom w:val="single" w:sz="4" w:space="0" w:color="auto"/>
            </w:tcBorders>
            <w:shd w:val="clear" w:color="auto" w:fill="auto"/>
            <w:vAlign w:val="center"/>
          </w:tcPr>
          <w:p w14:paraId="34445E79" w14:textId="77777777" w:rsidR="00F872E8" w:rsidRPr="00F561AF" w:rsidRDefault="00F872E8" w:rsidP="00736F5F">
            <w:pPr>
              <w:jc w:val="both"/>
            </w:pPr>
            <w:r w:rsidRPr="00F561AF">
              <w:t>Okna i drzwi. Wodoszczelność. Klasyfikacja.</w:t>
            </w:r>
          </w:p>
        </w:tc>
      </w:tr>
      <w:tr w:rsidR="00F872E8" w:rsidRPr="00F561AF" w14:paraId="417A3EED"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454FA30" w14:textId="77777777" w:rsidR="00F872E8" w:rsidRPr="00F561AF" w:rsidRDefault="00F872E8" w:rsidP="00736F5F">
            <w:pPr>
              <w:jc w:val="both"/>
            </w:pPr>
            <w:r w:rsidRPr="00F561AF">
              <w:t>PN-EN 12210</w:t>
            </w:r>
          </w:p>
        </w:tc>
        <w:tc>
          <w:tcPr>
            <w:tcW w:w="6662" w:type="dxa"/>
            <w:tcBorders>
              <w:top w:val="single" w:sz="4" w:space="0" w:color="auto"/>
              <w:left w:val="single" w:sz="4" w:space="0" w:color="auto"/>
              <w:bottom w:val="single" w:sz="4" w:space="0" w:color="auto"/>
            </w:tcBorders>
            <w:shd w:val="clear" w:color="auto" w:fill="auto"/>
            <w:vAlign w:val="center"/>
          </w:tcPr>
          <w:p w14:paraId="3B0ECA78" w14:textId="77777777" w:rsidR="00F872E8" w:rsidRPr="00F561AF" w:rsidRDefault="00F872E8" w:rsidP="00736F5F">
            <w:pPr>
              <w:jc w:val="both"/>
            </w:pPr>
            <w:r w:rsidRPr="00F561AF">
              <w:t>Okna i drzwi. Odporność na obciążenie wiatrem. Klasyfikacja.</w:t>
            </w:r>
          </w:p>
        </w:tc>
      </w:tr>
      <w:tr w:rsidR="00F872E8" w:rsidRPr="00F561AF" w14:paraId="472B5D0B"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9CCE211" w14:textId="77777777" w:rsidR="00F872E8" w:rsidRPr="00F561AF" w:rsidRDefault="00F872E8" w:rsidP="00736F5F">
            <w:pPr>
              <w:jc w:val="both"/>
            </w:pPr>
            <w:r w:rsidRPr="00F561AF">
              <w:t>PN-EN 12400</w:t>
            </w:r>
          </w:p>
        </w:tc>
        <w:tc>
          <w:tcPr>
            <w:tcW w:w="6662" w:type="dxa"/>
            <w:tcBorders>
              <w:top w:val="single" w:sz="4" w:space="0" w:color="auto"/>
              <w:left w:val="single" w:sz="4" w:space="0" w:color="auto"/>
              <w:bottom w:val="single" w:sz="4" w:space="0" w:color="auto"/>
            </w:tcBorders>
            <w:shd w:val="clear" w:color="auto" w:fill="auto"/>
            <w:vAlign w:val="center"/>
          </w:tcPr>
          <w:p w14:paraId="14096318" w14:textId="77777777" w:rsidR="00F872E8" w:rsidRPr="00F561AF" w:rsidRDefault="00F872E8" w:rsidP="00736F5F">
            <w:pPr>
              <w:jc w:val="both"/>
            </w:pPr>
            <w:r w:rsidRPr="00F561AF">
              <w:t>Okna i drzwi - Trwałość mechaniczna - Wymagania i klasyfikacja.</w:t>
            </w:r>
          </w:p>
        </w:tc>
      </w:tr>
      <w:tr w:rsidR="00F872E8" w:rsidRPr="00F561AF" w14:paraId="3292B18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59D5A37" w14:textId="77777777" w:rsidR="00F872E8" w:rsidRPr="00F561AF" w:rsidRDefault="00F872E8" w:rsidP="00736F5F">
            <w:pPr>
              <w:jc w:val="both"/>
            </w:pPr>
            <w:r w:rsidRPr="00F561AF">
              <w:t>PN-EN 1192</w:t>
            </w:r>
          </w:p>
        </w:tc>
        <w:tc>
          <w:tcPr>
            <w:tcW w:w="6662" w:type="dxa"/>
            <w:tcBorders>
              <w:top w:val="single" w:sz="4" w:space="0" w:color="auto"/>
              <w:left w:val="single" w:sz="4" w:space="0" w:color="auto"/>
              <w:bottom w:val="single" w:sz="4" w:space="0" w:color="auto"/>
            </w:tcBorders>
            <w:shd w:val="clear" w:color="auto" w:fill="auto"/>
            <w:vAlign w:val="center"/>
          </w:tcPr>
          <w:p w14:paraId="609AED69" w14:textId="77777777" w:rsidR="00F872E8" w:rsidRPr="00F561AF" w:rsidRDefault="00F872E8" w:rsidP="00736F5F">
            <w:pPr>
              <w:jc w:val="both"/>
            </w:pPr>
            <w:r w:rsidRPr="00F561AF">
              <w:t xml:space="preserve">Drzwi. Klasyfikacja wymagań wytrzymałościowych  </w:t>
            </w:r>
          </w:p>
        </w:tc>
      </w:tr>
      <w:tr w:rsidR="00F872E8" w:rsidRPr="00F561AF" w14:paraId="65962D6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0B186D2" w14:textId="77777777" w:rsidR="00F872E8" w:rsidRPr="00F561AF" w:rsidRDefault="00F872E8" w:rsidP="00736F5F">
            <w:pPr>
              <w:jc w:val="both"/>
            </w:pPr>
            <w:r w:rsidRPr="00F561AF">
              <w:t>PN-EN 947</w:t>
            </w:r>
          </w:p>
        </w:tc>
        <w:tc>
          <w:tcPr>
            <w:tcW w:w="6662" w:type="dxa"/>
            <w:tcBorders>
              <w:top w:val="single" w:sz="4" w:space="0" w:color="auto"/>
              <w:left w:val="single" w:sz="4" w:space="0" w:color="auto"/>
              <w:bottom w:val="single" w:sz="4" w:space="0" w:color="auto"/>
            </w:tcBorders>
            <w:shd w:val="clear" w:color="auto" w:fill="auto"/>
            <w:vAlign w:val="center"/>
          </w:tcPr>
          <w:p w14:paraId="758E0D03" w14:textId="77777777" w:rsidR="00F872E8" w:rsidRPr="00F561AF" w:rsidRDefault="00F872E8" w:rsidP="00736F5F">
            <w:pPr>
              <w:jc w:val="both"/>
            </w:pPr>
            <w:r w:rsidRPr="00F561AF">
              <w:t xml:space="preserve">Drzwi rozwierane. Oznaczanie odporności na obciążenie pionowe  </w:t>
            </w:r>
          </w:p>
        </w:tc>
      </w:tr>
      <w:tr w:rsidR="00F872E8" w:rsidRPr="00F561AF" w14:paraId="388D37E3"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D592921" w14:textId="77777777" w:rsidR="00F872E8" w:rsidRPr="00F561AF" w:rsidRDefault="00F872E8" w:rsidP="00736F5F">
            <w:pPr>
              <w:jc w:val="both"/>
            </w:pPr>
            <w:r w:rsidRPr="00F561AF">
              <w:t xml:space="preserve">PN-EN 948  </w:t>
            </w:r>
          </w:p>
        </w:tc>
        <w:tc>
          <w:tcPr>
            <w:tcW w:w="6662" w:type="dxa"/>
            <w:tcBorders>
              <w:top w:val="single" w:sz="4" w:space="0" w:color="auto"/>
              <w:left w:val="single" w:sz="4" w:space="0" w:color="auto"/>
              <w:bottom w:val="single" w:sz="4" w:space="0" w:color="auto"/>
            </w:tcBorders>
            <w:shd w:val="clear" w:color="auto" w:fill="auto"/>
            <w:vAlign w:val="center"/>
          </w:tcPr>
          <w:p w14:paraId="708BA6DC" w14:textId="77777777" w:rsidR="00F872E8" w:rsidRPr="00F561AF" w:rsidRDefault="00F872E8" w:rsidP="00736F5F">
            <w:pPr>
              <w:jc w:val="both"/>
            </w:pPr>
            <w:r w:rsidRPr="00F561AF">
              <w:t xml:space="preserve">Drzwi rozwierane. Oznaczanie wytrzymałości na skręcanie statyczne  </w:t>
            </w:r>
          </w:p>
        </w:tc>
      </w:tr>
      <w:tr w:rsidR="00F872E8" w:rsidRPr="00F561AF" w14:paraId="17BB7D9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CA5E3F2" w14:textId="77777777" w:rsidR="00F872E8" w:rsidRPr="00F561AF" w:rsidRDefault="00F872E8" w:rsidP="00736F5F">
            <w:pPr>
              <w:jc w:val="both"/>
            </w:pPr>
            <w:r w:rsidRPr="00F561AF">
              <w:t xml:space="preserve">PN-EN 950 </w:t>
            </w:r>
          </w:p>
        </w:tc>
        <w:tc>
          <w:tcPr>
            <w:tcW w:w="6662" w:type="dxa"/>
            <w:tcBorders>
              <w:top w:val="single" w:sz="4" w:space="0" w:color="auto"/>
              <w:left w:val="single" w:sz="4" w:space="0" w:color="auto"/>
              <w:bottom w:val="single" w:sz="4" w:space="0" w:color="auto"/>
            </w:tcBorders>
            <w:shd w:val="clear" w:color="auto" w:fill="auto"/>
            <w:vAlign w:val="center"/>
          </w:tcPr>
          <w:p w14:paraId="232684A5" w14:textId="77777777" w:rsidR="00F872E8" w:rsidRPr="00F561AF" w:rsidRDefault="00F872E8" w:rsidP="00736F5F">
            <w:pPr>
              <w:jc w:val="both"/>
            </w:pPr>
            <w:r w:rsidRPr="00F561AF">
              <w:t>Skrzydła drzwiowe. Oznaczanie odporności na uderzenie ciałem twardym</w:t>
            </w:r>
          </w:p>
        </w:tc>
      </w:tr>
      <w:tr w:rsidR="00F872E8" w:rsidRPr="00F561AF" w14:paraId="583886EE"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ECDE6EB" w14:textId="77777777" w:rsidR="00F872E8" w:rsidRPr="00F561AF" w:rsidRDefault="00F872E8" w:rsidP="00736F5F">
            <w:pPr>
              <w:jc w:val="both"/>
            </w:pPr>
            <w:r w:rsidRPr="00F561AF">
              <w:t xml:space="preserve">PN-EN 12217  </w:t>
            </w:r>
          </w:p>
        </w:tc>
        <w:tc>
          <w:tcPr>
            <w:tcW w:w="6662" w:type="dxa"/>
            <w:tcBorders>
              <w:top w:val="single" w:sz="4" w:space="0" w:color="auto"/>
              <w:left w:val="single" w:sz="4" w:space="0" w:color="auto"/>
              <w:bottom w:val="single" w:sz="4" w:space="0" w:color="auto"/>
            </w:tcBorders>
            <w:shd w:val="clear" w:color="auto" w:fill="auto"/>
            <w:vAlign w:val="center"/>
          </w:tcPr>
          <w:p w14:paraId="0C208FC7" w14:textId="77777777" w:rsidR="00F872E8" w:rsidRPr="00F561AF" w:rsidRDefault="00F872E8" w:rsidP="00736F5F">
            <w:pPr>
              <w:jc w:val="both"/>
            </w:pPr>
            <w:r w:rsidRPr="00F561AF">
              <w:t>Drzwi. Siły operacyjne. Wymagania i klasyfikacja.</w:t>
            </w:r>
          </w:p>
        </w:tc>
      </w:tr>
      <w:tr w:rsidR="00F872E8" w:rsidRPr="00F561AF" w14:paraId="6357B5C5"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B9D36CD" w14:textId="77777777" w:rsidR="00F872E8" w:rsidRPr="00F561AF" w:rsidRDefault="00F872E8" w:rsidP="00736F5F">
            <w:pPr>
              <w:jc w:val="both"/>
            </w:pPr>
            <w:r w:rsidRPr="00F561AF">
              <w:t>PN-EN 12219</w:t>
            </w:r>
          </w:p>
        </w:tc>
        <w:tc>
          <w:tcPr>
            <w:tcW w:w="6662" w:type="dxa"/>
            <w:tcBorders>
              <w:top w:val="single" w:sz="4" w:space="0" w:color="auto"/>
              <w:left w:val="single" w:sz="4" w:space="0" w:color="auto"/>
              <w:bottom w:val="single" w:sz="4" w:space="0" w:color="auto"/>
            </w:tcBorders>
            <w:shd w:val="clear" w:color="auto" w:fill="auto"/>
            <w:vAlign w:val="center"/>
          </w:tcPr>
          <w:p w14:paraId="294BFDE3" w14:textId="77777777" w:rsidR="00F872E8" w:rsidRPr="00F561AF" w:rsidRDefault="00F872E8" w:rsidP="00736F5F">
            <w:pPr>
              <w:jc w:val="both"/>
            </w:pPr>
            <w:r w:rsidRPr="00F561AF">
              <w:t>Drzwi. Wpływ klimatu. Wymagania i klasyfikacja.</w:t>
            </w:r>
          </w:p>
        </w:tc>
      </w:tr>
      <w:tr w:rsidR="00F872E8" w:rsidRPr="00F561AF" w14:paraId="4421C0AD"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6E52B45" w14:textId="77777777" w:rsidR="00F872E8" w:rsidRPr="00F561AF" w:rsidRDefault="00F872E8" w:rsidP="00736F5F">
            <w:pPr>
              <w:jc w:val="both"/>
            </w:pPr>
            <w:r w:rsidRPr="00F561AF">
              <w:t>PN-EN 1529</w:t>
            </w:r>
          </w:p>
        </w:tc>
        <w:tc>
          <w:tcPr>
            <w:tcW w:w="6662" w:type="dxa"/>
            <w:tcBorders>
              <w:top w:val="single" w:sz="4" w:space="0" w:color="auto"/>
              <w:left w:val="single" w:sz="4" w:space="0" w:color="auto"/>
              <w:bottom w:val="single" w:sz="4" w:space="0" w:color="auto"/>
            </w:tcBorders>
            <w:shd w:val="clear" w:color="auto" w:fill="auto"/>
            <w:vAlign w:val="center"/>
          </w:tcPr>
          <w:p w14:paraId="10B9D4B4" w14:textId="77777777" w:rsidR="00F872E8" w:rsidRPr="00F561AF" w:rsidRDefault="00F872E8" w:rsidP="00736F5F">
            <w:pPr>
              <w:jc w:val="both"/>
            </w:pPr>
            <w:r w:rsidRPr="00F561AF">
              <w:t xml:space="preserve">Skrzydła drzwiowe. Wysokość, szerokość, grubość i prostokątność. Klasy tolerancji  </w:t>
            </w:r>
          </w:p>
        </w:tc>
      </w:tr>
      <w:tr w:rsidR="00F872E8" w:rsidRPr="00F561AF" w14:paraId="63E33AB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DE98B08" w14:textId="77777777" w:rsidR="00F872E8" w:rsidRPr="00F561AF" w:rsidRDefault="00F872E8" w:rsidP="00736F5F">
            <w:pPr>
              <w:jc w:val="both"/>
            </w:pPr>
            <w:r w:rsidRPr="00F561AF">
              <w:t>PN-EN 951</w:t>
            </w:r>
          </w:p>
        </w:tc>
        <w:tc>
          <w:tcPr>
            <w:tcW w:w="6662" w:type="dxa"/>
            <w:tcBorders>
              <w:top w:val="single" w:sz="4" w:space="0" w:color="auto"/>
              <w:left w:val="single" w:sz="4" w:space="0" w:color="auto"/>
              <w:bottom w:val="single" w:sz="4" w:space="0" w:color="auto"/>
            </w:tcBorders>
            <w:shd w:val="clear" w:color="auto" w:fill="auto"/>
            <w:vAlign w:val="center"/>
          </w:tcPr>
          <w:p w14:paraId="6387981B" w14:textId="77777777" w:rsidR="00F872E8" w:rsidRPr="00F561AF" w:rsidRDefault="00F872E8" w:rsidP="00736F5F">
            <w:pPr>
              <w:jc w:val="both"/>
            </w:pPr>
            <w:r w:rsidRPr="00F561AF">
              <w:t>Skrzydła drzwiowe - Metoda pomiaru wysokości, szerokości, grubości i prostokątności</w:t>
            </w:r>
          </w:p>
        </w:tc>
      </w:tr>
      <w:tr w:rsidR="00F872E8" w:rsidRPr="00F561AF" w14:paraId="70420E83"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F5088CD" w14:textId="77777777" w:rsidR="00F872E8" w:rsidRPr="00F561AF" w:rsidRDefault="00F872E8" w:rsidP="00736F5F">
            <w:pPr>
              <w:jc w:val="both"/>
            </w:pPr>
            <w:r w:rsidRPr="00F561AF">
              <w:t xml:space="preserve">PN-EN 1530  </w:t>
            </w:r>
          </w:p>
        </w:tc>
        <w:tc>
          <w:tcPr>
            <w:tcW w:w="6662" w:type="dxa"/>
            <w:tcBorders>
              <w:top w:val="single" w:sz="4" w:space="0" w:color="auto"/>
              <w:left w:val="single" w:sz="4" w:space="0" w:color="auto"/>
              <w:bottom w:val="single" w:sz="4" w:space="0" w:color="auto"/>
            </w:tcBorders>
            <w:shd w:val="clear" w:color="auto" w:fill="auto"/>
            <w:vAlign w:val="center"/>
          </w:tcPr>
          <w:p w14:paraId="6F9CDFC9" w14:textId="77777777" w:rsidR="00F872E8" w:rsidRPr="00F561AF" w:rsidRDefault="00F872E8" w:rsidP="00736F5F">
            <w:pPr>
              <w:jc w:val="both"/>
            </w:pPr>
            <w:r w:rsidRPr="00F561AF">
              <w:t xml:space="preserve">Skrzydła drzwiowe. Płaskość ogólna i miejscowa. Klasy tolerancji  </w:t>
            </w:r>
          </w:p>
        </w:tc>
      </w:tr>
      <w:tr w:rsidR="00F872E8" w:rsidRPr="00F561AF" w14:paraId="2FCBE942"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133B865" w14:textId="77777777" w:rsidR="00F872E8" w:rsidRPr="00F561AF" w:rsidRDefault="00F872E8" w:rsidP="00736F5F">
            <w:pPr>
              <w:jc w:val="both"/>
            </w:pPr>
            <w:r w:rsidRPr="00F561AF">
              <w:t>PN-EN 1125</w:t>
            </w:r>
          </w:p>
        </w:tc>
        <w:tc>
          <w:tcPr>
            <w:tcW w:w="6662" w:type="dxa"/>
            <w:tcBorders>
              <w:top w:val="single" w:sz="4" w:space="0" w:color="auto"/>
              <w:left w:val="single" w:sz="4" w:space="0" w:color="auto"/>
              <w:bottom w:val="single" w:sz="4" w:space="0" w:color="auto"/>
            </w:tcBorders>
            <w:shd w:val="clear" w:color="auto" w:fill="auto"/>
            <w:vAlign w:val="center"/>
          </w:tcPr>
          <w:p w14:paraId="2835B776" w14:textId="77777777" w:rsidR="00F872E8" w:rsidRPr="00F561AF" w:rsidRDefault="00F872E8" w:rsidP="00736F5F">
            <w:pPr>
              <w:jc w:val="both"/>
            </w:pPr>
            <w:r w:rsidRPr="00F561AF">
              <w:t xml:space="preserve">Okucia budowlane - Zamknięcia </w:t>
            </w:r>
            <w:proofErr w:type="spellStart"/>
            <w:r w:rsidRPr="00F561AF">
              <w:t>przeciwpaniczne</w:t>
            </w:r>
            <w:proofErr w:type="spellEnd"/>
            <w:r w:rsidRPr="00F561AF">
              <w:t xml:space="preserve"> do wyjść uruchamiane prętem poziomym, przeznaczone do stosowania na drogach ewakuacyjnych - Wymagania i metody badań.</w:t>
            </w:r>
          </w:p>
        </w:tc>
      </w:tr>
      <w:tr w:rsidR="00F872E8" w:rsidRPr="00F561AF" w14:paraId="26031E90"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CC05614" w14:textId="77777777" w:rsidR="00F872E8" w:rsidRPr="00F561AF" w:rsidRDefault="00F872E8" w:rsidP="00736F5F">
            <w:pPr>
              <w:jc w:val="both"/>
            </w:pPr>
            <w:r w:rsidRPr="00F561AF">
              <w:t>PN-EN 1154</w:t>
            </w:r>
          </w:p>
        </w:tc>
        <w:tc>
          <w:tcPr>
            <w:tcW w:w="6662" w:type="dxa"/>
            <w:tcBorders>
              <w:top w:val="single" w:sz="4" w:space="0" w:color="auto"/>
              <w:left w:val="single" w:sz="4" w:space="0" w:color="auto"/>
              <w:bottom w:val="single" w:sz="4" w:space="0" w:color="auto"/>
            </w:tcBorders>
            <w:shd w:val="clear" w:color="auto" w:fill="auto"/>
            <w:vAlign w:val="center"/>
          </w:tcPr>
          <w:p w14:paraId="39B31395" w14:textId="77777777" w:rsidR="00F872E8" w:rsidRPr="00F561AF" w:rsidRDefault="00F872E8" w:rsidP="00736F5F">
            <w:pPr>
              <w:jc w:val="both"/>
            </w:pPr>
            <w:r w:rsidRPr="00F561AF">
              <w:t>Okucia budowlane - Zamykacze drzwiowe z regulacją przebiegu zamykania - Wymagania i metody badań</w:t>
            </w:r>
          </w:p>
        </w:tc>
      </w:tr>
      <w:tr w:rsidR="00F872E8" w:rsidRPr="00F561AF" w14:paraId="0B2E7E67"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0B82F36" w14:textId="77777777" w:rsidR="00F872E8" w:rsidRPr="00F561AF" w:rsidRDefault="00F872E8" w:rsidP="00736F5F">
            <w:pPr>
              <w:jc w:val="both"/>
            </w:pPr>
            <w:r w:rsidRPr="00F561AF">
              <w:t>PN-EN 1155</w:t>
            </w:r>
          </w:p>
        </w:tc>
        <w:tc>
          <w:tcPr>
            <w:tcW w:w="6662" w:type="dxa"/>
            <w:tcBorders>
              <w:top w:val="single" w:sz="4" w:space="0" w:color="auto"/>
              <w:left w:val="single" w:sz="4" w:space="0" w:color="auto"/>
              <w:bottom w:val="single" w:sz="4" w:space="0" w:color="auto"/>
            </w:tcBorders>
            <w:shd w:val="clear" w:color="auto" w:fill="auto"/>
            <w:vAlign w:val="center"/>
          </w:tcPr>
          <w:p w14:paraId="14F80D9A" w14:textId="77777777" w:rsidR="00F872E8" w:rsidRPr="00F561AF" w:rsidRDefault="00F872E8" w:rsidP="00736F5F">
            <w:pPr>
              <w:jc w:val="both"/>
            </w:pPr>
            <w:r w:rsidRPr="00F561AF">
              <w:t xml:space="preserve"> Okucia budowlane - Przytrzymywacze elektryczne otwarcia drzwi rozwieranych i wahadłowych - Wymagania i metody badań</w:t>
            </w:r>
          </w:p>
        </w:tc>
      </w:tr>
      <w:tr w:rsidR="00F872E8" w:rsidRPr="00F561AF" w14:paraId="277FE3E9"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1B3E467" w14:textId="77777777" w:rsidR="00F872E8" w:rsidRPr="00F561AF" w:rsidRDefault="00F872E8" w:rsidP="00736F5F">
            <w:pPr>
              <w:jc w:val="both"/>
            </w:pPr>
            <w:r w:rsidRPr="00F561AF">
              <w:t>PN-EN 1158</w:t>
            </w:r>
          </w:p>
        </w:tc>
        <w:tc>
          <w:tcPr>
            <w:tcW w:w="6662" w:type="dxa"/>
            <w:tcBorders>
              <w:top w:val="single" w:sz="4" w:space="0" w:color="auto"/>
              <w:left w:val="single" w:sz="4" w:space="0" w:color="auto"/>
              <w:bottom w:val="single" w:sz="4" w:space="0" w:color="auto"/>
            </w:tcBorders>
            <w:shd w:val="clear" w:color="auto" w:fill="auto"/>
            <w:vAlign w:val="center"/>
          </w:tcPr>
          <w:p w14:paraId="3D4DF2A0" w14:textId="77777777" w:rsidR="00F872E8" w:rsidRPr="00F561AF" w:rsidRDefault="00F872E8" w:rsidP="00736F5F">
            <w:pPr>
              <w:jc w:val="both"/>
            </w:pPr>
            <w:r w:rsidRPr="00F561AF">
              <w:t xml:space="preserve">Okucia budowlane -- Regulatory kolejności zamykania skrzydeł </w:t>
            </w:r>
          </w:p>
          <w:p w14:paraId="7261A83B" w14:textId="77777777" w:rsidR="00F872E8" w:rsidRPr="00F561AF" w:rsidRDefault="00F872E8" w:rsidP="00736F5F">
            <w:pPr>
              <w:jc w:val="both"/>
            </w:pPr>
            <w:r w:rsidRPr="00F561AF">
              <w:t>drzwiowych -- Wymagania i metody badań</w:t>
            </w:r>
          </w:p>
        </w:tc>
      </w:tr>
      <w:tr w:rsidR="00F872E8" w:rsidRPr="00F561AF" w14:paraId="35BACD7E"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0571A83" w14:textId="77777777" w:rsidR="00F872E8" w:rsidRPr="00F561AF" w:rsidRDefault="00F872E8" w:rsidP="00736F5F">
            <w:pPr>
              <w:jc w:val="both"/>
            </w:pPr>
            <w:r w:rsidRPr="00F561AF">
              <w:t>PN-EN 12051</w:t>
            </w:r>
          </w:p>
        </w:tc>
        <w:tc>
          <w:tcPr>
            <w:tcW w:w="6662" w:type="dxa"/>
            <w:tcBorders>
              <w:top w:val="single" w:sz="4" w:space="0" w:color="auto"/>
              <w:left w:val="single" w:sz="4" w:space="0" w:color="auto"/>
              <w:bottom w:val="single" w:sz="4" w:space="0" w:color="auto"/>
            </w:tcBorders>
            <w:shd w:val="clear" w:color="auto" w:fill="auto"/>
            <w:vAlign w:val="center"/>
          </w:tcPr>
          <w:p w14:paraId="58A10E9F" w14:textId="77777777" w:rsidR="00F872E8" w:rsidRPr="00F561AF" w:rsidRDefault="00F872E8" w:rsidP="00736F5F">
            <w:pPr>
              <w:jc w:val="both"/>
            </w:pPr>
            <w:r w:rsidRPr="00F561AF">
              <w:t xml:space="preserve">Okucia budowlane - Zasuwy drzwiowe i okienne - Wymagania i metody badań  </w:t>
            </w:r>
          </w:p>
        </w:tc>
      </w:tr>
      <w:tr w:rsidR="00F872E8" w:rsidRPr="00F561AF" w14:paraId="6EEAB85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A6A2B8B" w14:textId="77777777" w:rsidR="00F872E8" w:rsidRPr="00F561AF" w:rsidRDefault="00F872E8" w:rsidP="00736F5F">
            <w:pPr>
              <w:jc w:val="both"/>
            </w:pPr>
            <w:r w:rsidRPr="00F561AF">
              <w:t>PN-EN 12209</w:t>
            </w:r>
          </w:p>
        </w:tc>
        <w:tc>
          <w:tcPr>
            <w:tcW w:w="6662" w:type="dxa"/>
            <w:tcBorders>
              <w:top w:val="single" w:sz="4" w:space="0" w:color="auto"/>
              <w:left w:val="single" w:sz="4" w:space="0" w:color="auto"/>
              <w:bottom w:val="single" w:sz="4" w:space="0" w:color="auto"/>
            </w:tcBorders>
            <w:shd w:val="clear" w:color="auto" w:fill="auto"/>
            <w:vAlign w:val="center"/>
          </w:tcPr>
          <w:p w14:paraId="36156C5B" w14:textId="77777777" w:rsidR="00F872E8" w:rsidRPr="00F561AF" w:rsidRDefault="00F872E8" w:rsidP="00736F5F">
            <w:pPr>
              <w:jc w:val="both"/>
            </w:pPr>
            <w:r w:rsidRPr="00F561AF">
              <w:t xml:space="preserve">Okucia budowlane - Zamki - Zamki mechaniczne wraz z zaczepami - Wymagania i metody badań  </w:t>
            </w:r>
          </w:p>
        </w:tc>
      </w:tr>
      <w:tr w:rsidR="00F872E8" w:rsidRPr="00F561AF" w14:paraId="77B5368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DB00222" w14:textId="77777777" w:rsidR="00F872E8" w:rsidRPr="00F561AF" w:rsidRDefault="00F872E8" w:rsidP="00736F5F">
            <w:pPr>
              <w:jc w:val="both"/>
            </w:pPr>
            <w:r w:rsidRPr="00F561AF">
              <w:t>PN-EN 12365-1</w:t>
            </w:r>
          </w:p>
        </w:tc>
        <w:tc>
          <w:tcPr>
            <w:tcW w:w="6662" w:type="dxa"/>
            <w:tcBorders>
              <w:top w:val="single" w:sz="4" w:space="0" w:color="auto"/>
              <w:left w:val="single" w:sz="4" w:space="0" w:color="auto"/>
              <w:bottom w:val="single" w:sz="4" w:space="0" w:color="auto"/>
            </w:tcBorders>
            <w:shd w:val="clear" w:color="auto" w:fill="auto"/>
            <w:vAlign w:val="center"/>
          </w:tcPr>
          <w:p w14:paraId="244EA24D" w14:textId="77777777" w:rsidR="00F872E8" w:rsidRPr="00F561AF" w:rsidRDefault="00F872E8" w:rsidP="00736F5F">
            <w:pPr>
              <w:jc w:val="both"/>
            </w:pPr>
            <w:r w:rsidRPr="00F561AF">
              <w:t xml:space="preserve">Okucia budowlane. Uszczelki i taśmy uszczelniające do drzwi, okien, żaluzji i ścian osłonowych. Część 1: Wymagania eksploatacyjne i klasyfikacja  </w:t>
            </w:r>
          </w:p>
        </w:tc>
      </w:tr>
      <w:tr w:rsidR="00F872E8" w:rsidRPr="00F561AF" w14:paraId="378A6CF1"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DFA52C7" w14:textId="77777777" w:rsidR="00F872E8" w:rsidRPr="00F561AF" w:rsidRDefault="00F872E8" w:rsidP="00736F5F">
            <w:pPr>
              <w:jc w:val="both"/>
            </w:pPr>
            <w:r w:rsidRPr="00F561AF">
              <w:t>PN-EN 1303</w:t>
            </w:r>
          </w:p>
        </w:tc>
        <w:tc>
          <w:tcPr>
            <w:tcW w:w="6662" w:type="dxa"/>
            <w:tcBorders>
              <w:top w:val="single" w:sz="4" w:space="0" w:color="auto"/>
              <w:left w:val="single" w:sz="4" w:space="0" w:color="auto"/>
              <w:bottom w:val="single" w:sz="4" w:space="0" w:color="auto"/>
            </w:tcBorders>
            <w:shd w:val="clear" w:color="auto" w:fill="auto"/>
            <w:vAlign w:val="center"/>
          </w:tcPr>
          <w:p w14:paraId="074685DF" w14:textId="77777777" w:rsidR="00F872E8" w:rsidRPr="00F561AF" w:rsidRDefault="00F872E8" w:rsidP="00736F5F">
            <w:pPr>
              <w:jc w:val="both"/>
            </w:pPr>
            <w:r w:rsidRPr="00F561AF">
              <w:t xml:space="preserve">Okucia budowlane. Wkładki bębenkowe do zamków. Wymagania i metody badań  </w:t>
            </w:r>
          </w:p>
        </w:tc>
      </w:tr>
      <w:tr w:rsidR="00F872E8" w:rsidRPr="00F561AF" w14:paraId="62DF6A25"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482247A" w14:textId="77777777" w:rsidR="00F872E8" w:rsidRPr="00F561AF" w:rsidRDefault="00F872E8" w:rsidP="00736F5F">
            <w:pPr>
              <w:jc w:val="both"/>
            </w:pPr>
            <w:r w:rsidRPr="00F561AF">
              <w:lastRenderedPageBreak/>
              <w:t>PN-EN 1670</w:t>
            </w:r>
          </w:p>
        </w:tc>
        <w:tc>
          <w:tcPr>
            <w:tcW w:w="6662" w:type="dxa"/>
            <w:tcBorders>
              <w:top w:val="single" w:sz="4" w:space="0" w:color="auto"/>
              <w:left w:val="single" w:sz="4" w:space="0" w:color="auto"/>
              <w:bottom w:val="single" w:sz="4" w:space="0" w:color="auto"/>
            </w:tcBorders>
            <w:shd w:val="clear" w:color="auto" w:fill="auto"/>
            <w:vAlign w:val="center"/>
          </w:tcPr>
          <w:p w14:paraId="1FBE4EBD" w14:textId="77777777" w:rsidR="00F872E8" w:rsidRPr="00F561AF" w:rsidRDefault="00F872E8" w:rsidP="00736F5F">
            <w:pPr>
              <w:jc w:val="both"/>
            </w:pPr>
            <w:r w:rsidRPr="00F561AF">
              <w:t>Okucia budowlane - Odporność na korozję - Wymagania i metody badań</w:t>
            </w:r>
          </w:p>
        </w:tc>
      </w:tr>
      <w:tr w:rsidR="00F872E8" w:rsidRPr="00F561AF" w14:paraId="421CF63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FF80434" w14:textId="77777777" w:rsidR="00F872E8" w:rsidRPr="00F561AF" w:rsidRDefault="00F872E8" w:rsidP="00736F5F">
            <w:pPr>
              <w:jc w:val="both"/>
            </w:pPr>
            <w:r w:rsidRPr="00F561AF">
              <w:t>PN-EN 179</w:t>
            </w:r>
          </w:p>
        </w:tc>
        <w:tc>
          <w:tcPr>
            <w:tcW w:w="6662" w:type="dxa"/>
            <w:tcBorders>
              <w:top w:val="single" w:sz="4" w:space="0" w:color="auto"/>
              <w:left w:val="single" w:sz="4" w:space="0" w:color="auto"/>
              <w:bottom w:val="single" w:sz="4" w:space="0" w:color="auto"/>
            </w:tcBorders>
            <w:shd w:val="clear" w:color="auto" w:fill="auto"/>
            <w:vAlign w:val="center"/>
          </w:tcPr>
          <w:p w14:paraId="58C614E8" w14:textId="77777777" w:rsidR="00F872E8" w:rsidRPr="00F561AF" w:rsidRDefault="00F872E8" w:rsidP="00736F5F">
            <w:pPr>
              <w:jc w:val="both"/>
            </w:pPr>
            <w:r w:rsidRPr="00F561AF">
              <w:t>Okucia budowlane -- Zamknięcia awaryjne do wyjść uruchamiane klamką lub płytką naciskową, przeznaczone do stosowania na drogach ewakuacyjnych -- Wymagania i metody badań.</w:t>
            </w:r>
          </w:p>
        </w:tc>
      </w:tr>
      <w:tr w:rsidR="00F872E8" w:rsidRPr="00F561AF" w14:paraId="78D6D49E"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C1DEE46" w14:textId="77777777" w:rsidR="00F872E8" w:rsidRPr="00F561AF" w:rsidRDefault="00F872E8" w:rsidP="00736F5F">
            <w:pPr>
              <w:jc w:val="both"/>
            </w:pPr>
            <w:r w:rsidRPr="00F561AF">
              <w:t>PN-EN 1906</w:t>
            </w:r>
          </w:p>
        </w:tc>
        <w:tc>
          <w:tcPr>
            <w:tcW w:w="6662" w:type="dxa"/>
            <w:tcBorders>
              <w:top w:val="single" w:sz="4" w:space="0" w:color="auto"/>
              <w:left w:val="single" w:sz="4" w:space="0" w:color="auto"/>
              <w:bottom w:val="single" w:sz="4" w:space="0" w:color="auto"/>
            </w:tcBorders>
            <w:shd w:val="clear" w:color="auto" w:fill="auto"/>
            <w:vAlign w:val="center"/>
          </w:tcPr>
          <w:p w14:paraId="534AD4E9" w14:textId="77777777" w:rsidR="00F872E8" w:rsidRPr="00F561AF" w:rsidRDefault="00F872E8" w:rsidP="00736F5F">
            <w:pPr>
              <w:jc w:val="both"/>
            </w:pPr>
            <w:r w:rsidRPr="00F561AF">
              <w:t xml:space="preserve">Okucia budowlane - Klamki i gałki drzwiowe wraz z tarczami - Wymagania i metody badań  </w:t>
            </w:r>
          </w:p>
        </w:tc>
      </w:tr>
      <w:tr w:rsidR="00F872E8" w:rsidRPr="00F561AF" w14:paraId="237EC6D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4A7B9C4" w14:textId="77777777" w:rsidR="00F872E8" w:rsidRPr="00F561AF" w:rsidRDefault="00F872E8" w:rsidP="00736F5F">
            <w:pPr>
              <w:jc w:val="both"/>
            </w:pPr>
            <w:r w:rsidRPr="00F561AF">
              <w:t>PN-EN 1935</w:t>
            </w:r>
          </w:p>
        </w:tc>
        <w:tc>
          <w:tcPr>
            <w:tcW w:w="6662" w:type="dxa"/>
            <w:tcBorders>
              <w:top w:val="single" w:sz="4" w:space="0" w:color="auto"/>
              <w:left w:val="single" w:sz="4" w:space="0" w:color="auto"/>
              <w:bottom w:val="single" w:sz="4" w:space="0" w:color="auto"/>
            </w:tcBorders>
            <w:shd w:val="clear" w:color="auto" w:fill="auto"/>
            <w:vAlign w:val="center"/>
          </w:tcPr>
          <w:p w14:paraId="118E8486" w14:textId="77777777" w:rsidR="00F872E8" w:rsidRPr="00F561AF" w:rsidRDefault="00F872E8" w:rsidP="00736F5F">
            <w:pPr>
              <w:jc w:val="both"/>
            </w:pPr>
            <w:r w:rsidRPr="00F561AF">
              <w:t>Okucia budowlane - Zawiasy jednoosiowe - Wymagania i metody badań</w:t>
            </w:r>
          </w:p>
        </w:tc>
      </w:tr>
      <w:tr w:rsidR="00F872E8" w:rsidRPr="00F561AF" w14:paraId="2558511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1A029B5" w14:textId="77777777" w:rsidR="00F872E8" w:rsidRPr="00F561AF" w:rsidRDefault="00F872E8" w:rsidP="00736F5F">
            <w:pPr>
              <w:jc w:val="both"/>
            </w:pPr>
            <w:r w:rsidRPr="00F561AF">
              <w:t>PN-EN 356</w:t>
            </w:r>
          </w:p>
        </w:tc>
        <w:tc>
          <w:tcPr>
            <w:tcW w:w="6662" w:type="dxa"/>
            <w:tcBorders>
              <w:top w:val="single" w:sz="4" w:space="0" w:color="auto"/>
              <w:left w:val="single" w:sz="4" w:space="0" w:color="auto"/>
              <w:bottom w:val="single" w:sz="4" w:space="0" w:color="auto"/>
            </w:tcBorders>
            <w:shd w:val="clear" w:color="auto" w:fill="auto"/>
            <w:vAlign w:val="center"/>
          </w:tcPr>
          <w:p w14:paraId="086CF6A6" w14:textId="77777777" w:rsidR="00F872E8" w:rsidRPr="00F561AF" w:rsidRDefault="00F872E8" w:rsidP="00736F5F">
            <w:pPr>
              <w:jc w:val="both"/>
            </w:pPr>
            <w:r w:rsidRPr="00F561AF">
              <w:t xml:space="preserve">Szkło w budownictwie - Szyby ochronne - Badania i klasyfikacja </w:t>
            </w:r>
          </w:p>
          <w:p w14:paraId="573EF560" w14:textId="77777777" w:rsidR="00F872E8" w:rsidRPr="00F561AF" w:rsidRDefault="00F872E8" w:rsidP="00736F5F">
            <w:pPr>
              <w:jc w:val="both"/>
            </w:pPr>
            <w:r w:rsidRPr="00F561AF">
              <w:t xml:space="preserve">odporności na ręczny atak  </w:t>
            </w:r>
          </w:p>
        </w:tc>
      </w:tr>
      <w:tr w:rsidR="00F872E8" w:rsidRPr="00F561AF" w14:paraId="43E0F9B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63A0C0F" w14:textId="77777777" w:rsidR="00F872E8" w:rsidRPr="00F561AF" w:rsidRDefault="00F872E8" w:rsidP="00736F5F">
            <w:pPr>
              <w:jc w:val="both"/>
            </w:pPr>
            <w:r w:rsidRPr="00F561AF">
              <w:t>PN-EN 410</w:t>
            </w:r>
          </w:p>
        </w:tc>
        <w:tc>
          <w:tcPr>
            <w:tcW w:w="6662" w:type="dxa"/>
            <w:tcBorders>
              <w:top w:val="single" w:sz="4" w:space="0" w:color="auto"/>
              <w:left w:val="single" w:sz="4" w:space="0" w:color="auto"/>
              <w:bottom w:val="single" w:sz="4" w:space="0" w:color="auto"/>
            </w:tcBorders>
            <w:shd w:val="clear" w:color="auto" w:fill="auto"/>
            <w:vAlign w:val="center"/>
          </w:tcPr>
          <w:p w14:paraId="5BED9103" w14:textId="77777777" w:rsidR="00F872E8" w:rsidRPr="00F561AF" w:rsidRDefault="00F872E8" w:rsidP="00736F5F">
            <w:pPr>
              <w:jc w:val="both"/>
            </w:pPr>
            <w:r w:rsidRPr="00F561AF">
              <w:t>Szkło w budownictwie -- Określenie świetlnych i słonecznych właściwości oszklenia</w:t>
            </w:r>
          </w:p>
        </w:tc>
      </w:tr>
      <w:tr w:rsidR="00F872E8" w:rsidRPr="00F561AF" w14:paraId="0A191CA5"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8D85186" w14:textId="77777777" w:rsidR="00F872E8" w:rsidRPr="00F561AF" w:rsidRDefault="00F872E8" w:rsidP="00736F5F">
            <w:pPr>
              <w:jc w:val="both"/>
            </w:pPr>
            <w:r w:rsidRPr="00F561AF">
              <w:t>PN-EN 572-1</w:t>
            </w:r>
          </w:p>
        </w:tc>
        <w:tc>
          <w:tcPr>
            <w:tcW w:w="6662" w:type="dxa"/>
            <w:tcBorders>
              <w:top w:val="single" w:sz="4" w:space="0" w:color="auto"/>
              <w:left w:val="single" w:sz="4" w:space="0" w:color="auto"/>
              <w:bottom w:val="single" w:sz="4" w:space="0" w:color="auto"/>
            </w:tcBorders>
            <w:shd w:val="clear" w:color="auto" w:fill="auto"/>
            <w:vAlign w:val="center"/>
          </w:tcPr>
          <w:p w14:paraId="0DBC4113" w14:textId="77777777" w:rsidR="00F872E8" w:rsidRPr="00F561AF" w:rsidRDefault="00F872E8" w:rsidP="00736F5F">
            <w:pPr>
              <w:jc w:val="both"/>
            </w:pPr>
            <w:r w:rsidRPr="00F561AF">
              <w:t xml:space="preserve">Szkło w budownictwie - Podstawowe wyroby ze szkła sodowo-wapniowo-krzemianowego - Część 1: Definicje i podstawowe właściwości fizyczne i mechaniczne  </w:t>
            </w:r>
          </w:p>
        </w:tc>
      </w:tr>
      <w:tr w:rsidR="00F872E8" w:rsidRPr="00F561AF" w14:paraId="27449007"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06C95E6" w14:textId="77777777" w:rsidR="00F872E8" w:rsidRPr="00F561AF" w:rsidRDefault="00F872E8" w:rsidP="00736F5F">
            <w:pPr>
              <w:jc w:val="both"/>
            </w:pPr>
            <w:r w:rsidRPr="00F561AF">
              <w:t>PN-EN 572-2</w:t>
            </w:r>
          </w:p>
        </w:tc>
        <w:tc>
          <w:tcPr>
            <w:tcW w:w="6662" w:type="dxa"/>
            <w:tcBorders>
              <w:top w:val="single" w:sz="4" w:space="0" w:color="auto"/>
              <w:left w:val="single" w:sz="4" w:space="0" w:color="auto"/>
              <w:bottom w:val="single" w:sz="4" w:space="0" w:color="auto"/>
            </w:tcBorders>
            <w:shd w:val="clear" w:color="auto" w:fill="auto"/>
            <w:vAlign w:val="center"/>
          </w:tcPr>
          <w:p w14:paraId="60BF559F" w14:textId="77777777" w:rsidR="00F872E8" w:rsidRPr="00F561AF" w:rsidRDefault="00F872E8" w:rsidP="00736F5F">
            <w:pPr>
              <w:jc w:val="both"/>
            </w:pPr>
            <w:r w:rsidRPr="00F561AF">
              <w:t xml:space="preserve">Szkło w budownictwie - Podstawowe wyroby ze szkła sodowo-wapniowo-krzemianowego - Część 2: Szkło </w:t>
            </w:r>
            <w:proofErr w:type="spellStart"/>
            <w:r w:rsidRPr="00F561AF">
              <w:t>float</w:t>
            </w:r>
            <w:proofErr w:type="spellEnd"/>
            <w:r w:rsidRPr="00F561AF">
              <w:t xml:space="preserve">  </w:t>
            </w:r>
          </w:p>
        </w:tc>
      </w:tr>
      <w:tr w:rsidR="00F872E8" w:rsidRPr="00F561AF" w14:paraId="119991BC"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C5624A1" w14:textId="77777777" w:rsidR="00F872E8" w:rsidRPr="00F561AF" w:rsidRDefault="00F872E8" w:rsidP="00736F5F">
            <w:pPr>
              <w:jc w:val="both"/>
            </w:pPr>
            <w:r w:rsidRPr="00F561AF">
              <w:t>PN-EN 572-4</w:t>
            </w:r>
          </w:p>
        </w:tc>
        <w:tc>
          <w:tcPr>
            <w:tcW w:w="6662" w:type="dxa"/>
            <w:tcBorders>
              <w:top w:val="single" w:sz="4" w:space="0" w:color="auto"/>
              <w:left w:val="single" w:sz="4" w:space="0" w:color="auto"/>
              <w:bottom w:val="single" w:sz="4" w:space="0" w:color="auto"/>
            </w:tcBorders>
            <w:shd w:val="clear" w:color="auto" w:fill="auto"/>
            <w:vAlign w:val="center"/>
          </w:tcPr>
          <w:p w14:paraId="5FC7DDEC" w14:textId="77777777" w:rsidR="00F872E8" w:rsidRPr="00F561AF" w:rsidRDefault="00F872E8" w:rsidP="00736F5F">
            <w:pPr>
              <w:jc w:val="both"/>
            </w:pPr>
            <w:r w:rsidRPr="00F561AF">
              <w:t>Szkło w budownictwie - Podstawowe wyroby ze szkła sodowo-wapniowo-krzemianowego - Szkło płaskie ciągnione</w:t>
            </w:r>
          </w:p>
        </w:tc>
      </w:tr>
      <w:tr w:rsidR="00F872E8" w:rsidRPr="00F561AF" w14:paraId="6B0C54E7"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B789B75" w14:textId="77777777" w:rsidR="00F872E8" w:rsidRPr="00F561AF" w:rsidRDefault="00F872E8" w:rsidP="00736F5F">
            <w:pPr>
              <w:jc w:val="both"/>
            </w:pPr>
            <w:r w:rsidRPr="00F561AF">
              <w:t>PN-EN 572-9</w:t>
            </w:r>
          </w:p>
        </w:tc>
        <w:tc>
          <w:tcPr>
            <w:tcW w:w="6662" w:type="dxa"/>
            <w:tcBorders>
              <w:top w:val="single" w:sz="4" w:space="0" w:color="auto"/>
              <w:left w:val="single" w:sz="4" w:space="0" w:color="auto"/>
              <w:bottom w:val="single" w:sz="4" w:space="0" w:color="auto"/>
            </w:tcBorders>
            <w:shd w:val="clear" w:color="auto" w:fill="auto"/>
            <w:vAlign w:val="center"/>
          </w:tcPr>
          <w:p w14:paraId="6CF0C040" w14:textId="77777777" w:rsidR="00F872E8" w:rsidRPr="00F561AF" w:rsidRDefault="00F872E8" w:rsidP="00736F5F">
            <w:pPr>
              <w:jc w:val="both"/>
            </w:pPr>
            <w:r w:rsidRPr="00F561AF">
              <w:t xml:space="preserve">Szkło w budownictwie - Podstawowe wyroby ze szkła sodowo-wapniowo-krzemianowego - Część 9: Ocena zgodności wyrobu z normą  </w:t>
            </w:r>
          </w:p>
        </w:tc>
      </w:tr>
      <w:tr w:rsidR="00F872E8" w:rsidRPr="00F561AF" w14:paraId="148033BC"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3221349" w14:textId="77777777" w:rsidR="00F872E8" w:rsidRPr="00F561AF" w:rsidRDefault="00F872E8" w:rsidP="00736F5F">
            <w:pPr>
              <w:jc w:val="both"/>
            </w:pPr>
            <w:r w:rsidRPr="00F561AF">
              <w:t>PN-EN 673</w:t>
            </w:r>
          </w:p>
        </w:tc>
        <w:tc>
          <w:tcPr>
            <w:tcW w:w="6662" w:type="dxa"/>
            <w:tcBorders>
              <w:top w:val="single" w:sz="4" w:space="0" w:color="auto"/>
              <w:left w:val="single" w:sz="4" w:space="0" w:color="auto"/>
              <w:bottom w:val="single" w:sz="4" w:space="0" w:color="auto"/>
            </w:tcBorders>
            <w:shd w:val="clear" w:color="auto" w:fill="auto"/>
            <w:vAlign w:val="center"/>
          </w:tcPr>
          <w:p w14:paraId="5D4AAA9D" w14:textId="77777777" w:rsidR="00F872E8" w:rsidRPr="00F561AF" w:rsidRDefault="00F872E8" w:rsidP="00736F5F">
            <w:pPr>
              <w:jc w:val="both"/>
            </w:pPr>
            <w:r w:rsidRPr="00F561AF">
              <w:t>Szkło w budownictwie -- Określenie współczynnika przenikania ciepła "U" - Metoda obliczeniowa</w:t>
            </w:r>
          </w:p>
        </w:tc>
      </w:tr>
      <w:tr w:rsidR="00F872E8" w:rsidRPr="00F561AF" w14:paraId="7C9F679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54D7FF4" w14:textId="77777777" w:rsidR="00F872E8" w:rsidRPr="00F561AF" w:rsidRDefault="00F872E8" w:rsidP="00736F5F">
            <w:pPr>
              <w:jc w:val="both"/>
            </w:pPr>
            <w:r w:rsidRPr="00F561AF">
              <w:t>PN-EN 1096-1</w:t>
            </w:r>
          </w:p>
        </w:tc>
        <w:tc>
          <w:tcPr>
            <w:tcW w:w="6662" w:type="dxa"/>
            <w:tcBorders>
              <w:top w:val="single" w:sz="4" w:space="0" w:color="auto"/>
              <w:left w:val="single" w:sz="4" w:space="0" w:color="auto"/>
              <w:bottom w:val="single" w:sz="4" w:space="0" w:color="auto"/>
            </w:tcBorders>
            <w:shd w:val="clear" w:color="auto" w:fill="auto"/>
            <w:vAlign w:val="center"/>
          </w:tcPr>
          <w:p w14:paraId="59326026" w14:textId="77777777" w:rsidR="00F872E8" w:rsidRPr="00F561AF" w:rsidRDefault="00F872E8" w:rsidP="00736F5F">
            <w:pPr>
              <w:jc w:val="both"/>
            </w:pPr>
            <w:r w:rsidRPr="00F561AF">
              <w:t>Szkło w budownictwie - Szkło powlekane - Część 1: Definicje i klasyfikacja</w:t>
            </w:r>
          </w:p>
        </w:tc>
      </w:tr>
      <w:tr w:rsidR="00F872E8" w:rsidRPr="00F561AF" w14:paraId="144952E0"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A56319A" w14:textId="77777777" w:rsidR="00F872E8" w:rsidRPr="00F561AF" w:rsidRDefault="00F872E8" w:rsidP="00736F5F">
            <w:pPr>
              <w:jc w:val="both"/>
            </w:pPr>
            <w:r w:rsidRPr="00F561AF">
              <w:t>PN-EN 1096-2</w:t>
            </w:r>
          </w:p>
        </w:tc>
        <w:tc>
          <w:tcPr>
            <w:tcW w:w="6662" w:type="dxa"/>
            <w:tcBorders>
              <w:top w:val="single" w:sz="4" w:space="0" w:color="auto"/>
              <w:left w:val="single" w:sz="4" w:space="0" w:color="auto"/>
              <w:bottom w:val="single" w:sz="4" w:space="0" w:color="auto"/>
            </w:tcBorders>
            <w:shd w:val="clear" w:color="auto" w:fill="auto"/>
            <w:vAlign w:val="center"/>
          </w:tcPr>
          <w:p w14:paraId="27B98C55" w14:textId="77777777" w:rsidR="00F872E8" w:rsidRPr="00F561AF" w:rsidRDefault="00F872E8" w:rsidP="00736F5F">
            <w:pPr>
              <w:jc w:val="both"/>
            </w:pPr>
            <w:r w:rsidRPr="00F561AF">
              <w:t xml:space="preserve">Szkło w budownictwie - Szkło powlekane - Część 2: Wymagania i metody badania powłok kategorii A, B i S  </w:t>
            </w:r>
          </w:p>
        </w:tc>
      </w:tr>
      <w:tr w:rsidR="00F872E8" w:rsidRPr="00F561AF" w14:paraId="5133130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BFD257A" w14:textId="77777777" w:rsidR="00F872E8" w:rsidRPr="00F561AF" w:rsidRDefault="00F872E8" w:rsidP="00736F5F">
            <w:pPr>
              <w:jc w:val="both"/>
            </w:pPr>
            <w:r w:rsidRPr="00F561AF">
              <w:t>PN-EN 1096-3</w:t>
            </w:r>
          </w:p>
        </w:tc>
        <w:tc>
          <w:tcPr>
            <w:tcW w:w="6662" w:type="dxa"/>
            <w:tcBorders>
              <w:top w:val="single" w:sz="4" w:space="0" w:color="auto"/>
              <w:left w:val="single" w:sz="4" w:space="0" w:color="auto"/>
              <w:bottom w:val="single" w:sz="4" w:space="0" w:color="auto"/>
            </w:tcBorders>
            <w:shd w:val="clear" w:color="auto" w:fill="auto"/>
            <w:vAlign w:val="center"/>
          </w:tcPr>
          <w:p w14:paraId="1993ABD0" w14:textId="77777777" w:rsidR="00F872E8" w:rsidRPr="00F561AF" w:rsidRDefault="00F872E8" w:rsidP="00736F5F">
            <w:pPr>
              <w:jc w:val="both"/>
            </w:pPr>
            <w:r w:rsidRPr="00F561AF">
              <w:t xml:space="preserve">Szkło w budownictwie - Szkło powlekane - Część 3: Wymagania i metody badania powłok kategorii C i D  </w:t>
            </w:r>
          </w:p>
        </w:tc>
      </w:tr>
      <w:tr w:rsidR="00F872E8" w:rsidRPr="00F561AF" w14:paraId="3859BA92"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F6D7318" w14:textId="77777777" w:rsidR="00F872E8" w:rsidRPr="00F561AF" w:rsidRDefault="00F872E8" w:rsidP="00736F5F">
            <w:pPr>
              <w:jc w:val="both"/>
            </w:pPr>
            <w:r w:rsidRPr="00F561AF">
              <w:t>PN-EN 1096-4</w:t>
            </w:r>
          </w:p>
        </w:tc>
        <w:tc>
          <w:tcPr>
            <w:tcW w:w="6662" w:type="dxa"/>
            <w:tcBorders>
              <w:top w:val="single" w:sz="4" w:space="0" w:color="auto"/>
              <w:left w:val="single" w:sz="4" w:space="0" w:color="auto"/>
              <w:bottom w:val="single" w:sz="4" w:space="0" w:color="auto"/>
            </w:tcBorders>
            <w:shd w:val="clear" w:color="auto" w:fill="auto"/>
            <w:vAlign w:val="center"/>
          </w:tcPr>
          <w:p w14:paraId="14E5361D" w14:textId="77777777" w:rsidR="00F872E8" w:rsidRPr="00F561AF" w:rsidRDefault="00F872E8" w:rsidP="00736F5F">
            <w:pPr>
              <w:jc w:val="both"/>
            </w:pPr>
            <w:r w:rsidRPr="00F561AF">
              <w:t xml:space="preserve">Szkło w budownictwie - Szkło powlekane - Część 4: Ocena zgodności wyrobu z normą  </w:t>
            </w:r>
          </w:p>
        </w:tc>
      </w:tr>
      <w:tr w:rsidR="00F872E8" w:rsidRPr="00F561AF" w14:paraId="1A1A2279"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5574A2E" w14:textId="77777777" w:rsidR="00F872E8" w:rsidRPr="00F561AF" w:rsidRDefault="00F872E8" w:rsidP="00736F5F">
            <w:pPr>
              <w:jc w:val="both"/>
              <w:rPr>
                <w:spacing w:val="-3"/>
              </w:rPr>
            </w:pPr>
            <w:r w:rsidRPr="00F561AF">
              <w:rPr>
                <w:spacing w:val="-3"/>
              </w:rPr>
              <w:t>PN-EN 1279-1</w:t>
            </w:r>
          </w:p>
        </w:tc>
        <w:tc>
          <w:tcPr>
            <w:tcW w:w="6662" w:type="dxa"/>
            <w:tcBorders>
              <w:top w:val="single" w:sz="4" w:space="0" w:color="auto"/>
              <w:left w:val="single" w:sz="4" w:space="0" w:color="auto"/>
              <w:bottom w:val="single" w:sz="4" w:space="0" w:color="auto"/>
            </w:tcBorders>
            <w:shd w:val="clear" w:color="auto" w:fill="auto"/>
            <w:vAlign w:val="center"/>
          </w:tcPr>
          <w:p w14:paraId="60C5AA10" w14:textId="77777777" w:rsidR="00F872E8" w:rsidRPr="00F561AF" w:rsidRDefault="00F872E8" w:rsidP="00736F5F">
            <w:pPr>
              <w:jc w:val="both"/>
              <w:rPr>
                <w:spacing w:val="-3"/>
              </w:rPr>
            </w:pPr>
            <w:r w:rsidRPr="00F561AF">
              <w:rPr>
                <w:spacing w:val="-3"/>
              </w:rPr>
              <w:t xml:space="preserve">Szkło w budownictwie - Szyby zespolone izolacyjne - Część 1: Wymagania ogólne, tolerancje wymiarowe oraz zasady opisu systemu  </w:t>
            </w:r>
          </w:p>
        </w:tc>
      </w:tr>
      <w:tr w:rsidR="00F872E8" w:rsidRPr="00F561AF" w14:paraId="7F2FF4B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7A93CB1" w14:textId="77777777" w:rsidR="00F872E8" w:rsidRPr="00F561AF" w:rsidRDefault="00F872E8" w:rsidP="00736F5F">
            <w:pPr>
              <w:jc w:val="both"/>
              <w:rPr>
                <w:spacing w:val="-4"/>
              </w:rPr>
            </w:pPr>
            <w:r w:rsidRPr="00F561AF">
              <w:rPr>
                <w:spacing w:val="-4"/>
              </w:rPr>
              <w:t>PN-EN 1279-2</w:t>
            </w:r>
          </w:p>
        </w:tc>
        <w:tc>
          <w:tcPr>
            <w:tcW w:w="6662" w:type="dxa"/>
            <w:tcBorders>
              <w:top w:val="single" w:sz="4" w:space="0" w:color="auto"/>
              <w:left w:val="single" w:sz="4" w:space="0" w:color="auto"/>
              <w:bottom w:val="single" w:sz="4" w:space="0" w:color="auto"/>
            </w:tcBorders>
            <w:shd w:val="clear" w:color="auto" w:fill="auto"/>
            <w:vAlign w:val="center"/>
          </w:tcPr>
          <w:p w14:paraId="328A501B" w14:textId="77777777" w:rsidR="00F872E8" w:rsidRPr="00F561AF" w:rsidRDefault="00F872E8" w:rsidP="00736F5F">
            <w:pPr>
              <w:jc w:val="both"/>
            </w:pPr>
            <w:r w:rsidRPr="00F561AF">
              <w:t xml:space="preserve">Szkło w budownictwie - Szyby zespolone izolacyjne - Część 2: Długotrwała metoda badania i wymagania dotyczące przenikania wilgoci  </w:t>
            </w:r>
          </w:p>
        </w:tc>
      </w:tr>
      <w:tr w:rsidR="00F872E8" w:rsidRPr="00F561AF" w14:paraId="67174085"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DCD3487" w14:textId="77777777" w:rsidR="00F872E8" w:rsidRPr="00F561AF" w:rsidRDefault="00F872E8" w:rsidP="00736F5F">
            <w:pPr>
              <w:jc w:val="both"/>
              <w:rPr>
                <w:spacing w:val="-4"/>
              </w:rPr>
            </w:pPr>
            <w:r w:rsidRPr="00F561AF">
              <w:rPr>
                <w:spacing w:val="-4"/>
              </w:rPr>
              <w:t>PN-EN 1279-3</w:t>
            </w:r>
          </w:p>
        </w:tc>
        <w:tc>
          <w:tcPr>
            <w:tcW w:w="6662" w:type="dxa"/>
            <w:tcBorders>
              <w:top w:val="single" w:sz="4" w:space="0" w:color="auto"/>
              <w:left w:val="single" w:sz="4" w:space="0" w:color="auto"/>
              <w:bottom w:val="single" w:sz="4" w:space="0" w:color="auto"/>
            </w:tcBorders>
            <w:shd w:val="clear" w:color="auto" w:fill="auto"/>
            <w:vAlign w:val="center"/>
          </w:tcPr>
          <w:p w14:paraId="746503AB" w14:textId="77777777" w:rsidR="00F872E8" w:rsidRPr="00F561AF" w:rsidRDefault="00F872E8" w:rsidP="00736F5F">
            <w:pPr>
              <w:jc w:val="both"/>
            </w:pPr>
            <w:r w:rsidRPr="00F561AF">
              <w:t xml:space="preserve">Szkło w budownictwie -- Szyby zespolone izolacyjne -- Część 3: </w:t>
            </w:r>
          </w:p>
          <w:p w14:paraId="624AB539" w14:textId="77777777" w:rsidR="00F872E8" w:rsidRPr="00F561AF" w:rsidRDefault="00F872E8" w:rsidP="00736F5F">
            <w:pPr>
              <w:jc w:val="both"/>
            </w:pPr>
            <w:r w:rsidRPr="00F561AF">
              <w:t>Długotrwała metoda badania i wymagania dotyczące szybkości ubytku gazu oraz tolerancje koncentracji gazu</w:t>
            </w:r>
          </w:p>
        </w:tc>
      </w:tr>
      <w:tr w:rsidR="00F872E8" w:rsidRPr="00F561AF" w14:paraId="14AB2056"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2130EFA" w14:textId="77777777" w:rsidR="00F872E8" w:rsidRPr="00F561AF" w:rsidRDefault="00F872E8" w:rsidP="00736F5F">
            <w:pPr>
              <w:jc w:val="both"/>
              <w:rPr>
                <w:spacing w:val="-4"/>
              </w:rPr>
            </w:pPr>
            <w:r w:rsidRPr="00F561AF">
              <w:rPr>
                <w:spacing w:val="-4"/>
              </w:rPr>
              <w:t>PN-EN 1279-4</w:t>
            </w:r>
          </w:p>
        </w:tc>
        <w:tc>
          <w:tcPr>
            <w:tcW w:w="6662" w:type="dxa"/>
            <w:tcBorders>
              <w:top w:val="single" w:sz="4" w:space="0" w:color="auto"/>
              <w:left w:val="single" w:sz="4" w:space="0" w:color="auto"/>
              <w:bottom w:val="single" w:sz="4" w:space="0" w:color="auto"/>
            </w:tcBorders>
            <w:shd w:val="clear" w:color="auto" w:fill="auto"/>
            <w:vAlign w:val="center"/>
          </w:tcPr>
          <w:p w14:paraId="30324C70" w14:textId="77777777" w:rsidR="00F872E8" w:rsidRPr="00F561AF" w:rsidRDefault="00F872E8" w:rsidP="00736F5F">
            <w:pPr>
              <w:jc w:val="both"/>
            </w:pPr>
            <w:r w:rsidRPr="00F561AF">
              <w:t>Szkło w budownictwie - Szyby zespolone izolacyjne - Część 4: Metody badania fizycznych właściwości uszczelnień obrzeży</w:t>
            </w:r>
          </w:p>
        </w:tc>
      </w:tr>
      <w:tr w:rsidR="00F872E8" w:rsidRPr="00F561AF" w14:paraId="70F2A6F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4043DD7" w14:textId="77777777" w:rsidR="00F872E8" w:rsidRPr="00F561AF" w:rsidRDefault="00F872E8" w:rsidP="00736F5F">
            <w:pPr>
              <w:jc w:val="both"/>
              <w:rPr>
                <w:spacing w:val="-4"/>
              </w:rPr>
            </w:pPr>
            <w:r w:rsidRPr="00F561AF">
              <w:rPr>
                <w:spacing w:val="-4"/>
              </w:rPr>
              <w:t>PN-EN 1279-5</w:t>
            </w:r>
          </w:p>
        </w:tc>
        <w:tc>
          <w:tcPr>
            <w:tcW w:w="6662" w:type="dxa"/>
            <w:tcBorders>
              <w:top w:val="single" w:sz="4" w:space="0" w:color="auto"/>
              <w:left w:val="single" w:sz="4" w:space="0" w:color="auto"/>
              <w:bottom w:val="single" w:sz="4" w:space="0" w:color="auto"/>
            </w:tcBorders>
            <w:shd w:val="clear" w:color="auto" w:fill="auto"/>
            <w:vAlign w:val="center"/>
          </w:tcPr>
          <w:p w14:paraId="31C5163B" w14:textId="77777777" w:rsidR="00F872E8" w:rsidRPr="00F561AF" w:rsidRDefault="00F872E8" w:rsidP="00736F5F">
            <w:pPr>
              <w:jc w:val="both"/>
            </w:pPr>
            <w:r w:rsidRPr="00F561AF">
              <w:t>Szkło w budownictwie -- Izolacyjne szyby zespolone -- Część 5: Ocena zgodności wyrobu z normą</w:t>
            </w:r>
          </w:p>
        </w:tc>
      </w:tr>
      <w:tr w:rsidR="00F872E8" w:rsidRPr="00F561AF" w14:paraId="254398C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7FBD075" w14:textId="77777777" w:rsidR="00F872E8" w:rsidRPr="00F561AF" w:rsidRDefault="00F872E8" w:rsidP="00736F5F">
            <w:pPr>
              <w:jc w:val="both"/>
              <w:rPr>
                <w:spacing w:val="-4"/>
              </w:rPr>
            </w:pPr>
            <w:r w:rsidRPr="00F561AF">
              <w:rPr>
                <w:spacing w:val="-4"/>
              </w:rPr>
              <w:t>PN-EN 1279-6</w:t>
            </w:r>
          </w:p>
        </w:tc>
        <w:tc>
          <w:tcPr>
            <w:tcW w:w="6662" w:type="dxa"/>
            <w:tcBorders>
              <w:top w:val="single" w:sz="4" w:space="0" w:color="auto"/>
              <w:left w:val="single" w:sz="4" w:space="0" w:color="auto"/>
              <w:bottom w:val="single" w:sz="4" w:space="0" w:color="auto"/>
            </w:tcBorders>
            <w:shd w:val="clear" w:color="auto" w:fill="auto"/>
            <w:vAlign w:val="center"/>
          </w:tcPr>
          <w:p w14:paraId="0278EF0D" w14:textId="77777777" w:rsidR="00F872E8" w:rsidRPr="00F561AF" w:rsidRDefault="00F872E8" w:rsidP="00736F5F">
            <w:pPr>
              <w:jc w:val="both"/>
            </w:pPr>
            <w:r w:rsidRPr="00F561AF">
              <w:t xml:space="preserve">Szkło w budownictwie -- Szyby zespolone izolacyjne -- Część 6: </w:t>
            </w:r>
          </w:p>
          <w:p w14:paraId="74777154" w14:textId="77777777" w:rsidR="00F872E8" w:rsidRPr="00F561AF" w:rsidRDefault="00F872E8" w:rsidP="00736F5F">
            <w:pPr>
              <w:jc w:val="both"/>
            </w:pPr>
            <w:r w:rsidRPr="00F561AF">
              <w:t>Zakładowa kontrola produkcji i badania okresowe</w:t>
            </w:r>
          </w:p>
        </w:tc>
      </w:tr>
      <w:tr w:rsidR="00F872E8" w:rsidRPr="00F561AF" w14:paraId="55FA6D06"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D490567" w14:textId="77777777" w:rsidR="00F872E8" w:rsidRPr="00F561AF" w:rsidRDefault="00F872E8" w:rsidP="00736F5F">
            <w:pPr>
              <w:jc w:val="both"/>
              <w:rPr>
                <w:spacing w:val="-4"/>
              </w:rPr>
            </w:pPr>
            <w:r w:rsidRPr="00F561AF">
              <w:rPr>
                <w:spacing w:val="-4"/>
              </w:rPr>
              <w:t>PN-EN 12150-1</w:t>
            </w:r>
          </w:p>
        </w:tc>
        <w:tc>
          <w:tcPr>
            <w:tcW w:w="6662" w:type="dxa"/>
            <w:tcBorders>
              <w:top w:val="single" w:sz="4" w:space="0" w:color="auto"/>
              <w:left w:val="single" w:sz="4" w:space="0" w:color="auto"/>
              <w:bottom w:val="single" w:sz="4" w:space="0" w:color="auto"/>
            </w:tcBorders>
            <w:shd w:val="clear" w:color="auto" w:fill="auto"/>
            <w:vAlign w:val="center"/>
          </w:tcPr>
          <w:p w14:paraId="6561049A" w14:textId="77777777" w:rsidR="00F872E8" w:rsidRPr="00F561AF" w:rsidRDefault="00F872E8" w:rsidP="00736F5F">
            <w:pPr>
              <w:jc w:val="both"/>
            </w:pPr>
            <w:r w:rsidRPr="00F561AF">
              <w:t>Szkło w budownictwie - Termicznie hartowane bezpieczne szkło sodowo-wapniowo-krzemianowe - Część 1: Definicje i opis</w:t>
            </w:r>
          </w:p>
        </w:tc>
      </w:tr>
      <w:tr w:rsidR="00F872E8" w:rsidRPr="00F561AF" w14:paraId="13D82AF2"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3355A4C" w14:textId="77777777" w:rsidR="00F872E8" w:rsidRPr="00F561AF" w:rsidRDefault="00F872E8" w:rsidP="00736F5F">
            <w:pPr>
              <w:jc w:val="both"/>
              <w:rPr>
                <w:spacing w:val="-4"/>
              </w:rPr>
            </w:pPr>
            <w:r w:rsidRPr="00F561AF">
              <w:rPr>
                <w:spacing w:val="-4"/>
              </w:rPr>
              <w:t>PN-EN 12150-2</w:t>
            </w:r>
          </w:p>
        </w:tc>
        <w:tc>
          <w:tcPr>
            <w:tcW w:w="6662" w:type="dxa"/>
            <w:tcBorders>
              <w:top w:val="single" w:sz="4" w:space="0" w:color="auto"/>
              <w:left w:val="single" w:sz="4" w:space="0" w:color="auto"/>
              <w:bottom w:val="single" w:sz="4" w:space="0" w:color="auto"/>
            </w:tcBorders>
            <w:shd w:val="clear" w:color="auto" w:fill="auto"/>
            <w:vAlign w:val="center"/>
          </w:tcPr>
          <w:p w14:paraId="30D5C44A" w14:textId="77777777" w:rsidR="00F872E8" w:rsidRPr="00F561AF" w:rsidRDefault="00F872E8" w:rsidP="00736F5F">
            <w:pPr>
              <w:jc w:val="both"/>
            </w:pPr>
            <w:r w:rsidRPr="00F561AF">
              <w:t xml:space="preserve">Szkło w budownictwie - Termicznie hartowane bezpieczne szkło sodowo-wapniowo-krzemianowe - Część 2: Ocena zgodności wyrobu z normą  </w:t>
            </w:r>
          </w:p>
        </w:tc>
      </w:tr>
      <w:tr w:rsidR="00F872E8" w:rsidRPr="00F561AF" w14:paraId="56C0787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6F44B25" w14:textId="77777777" w:rsidR="00F872E8" w:rsidRPr="00F561AF" w:rsidRDefault="00F872E8" w:rsidP="00736F5F">
            <w:pPr>
              <w:jc w:val="both"/>
              <w:rPr>
                <w:spacing w:val="-4"/>
              </w:rPr>
            </w:pPr>
            <w:r w:rsidRPr="00F561AF">
              <w:rPr>
                <w:spacing w:val="-4"/>
              </w:rPr>
              <w:t>PN-EN 12337-1</w:t>
            </w:r>
          </w:p>
        </w:tc>
        <w:tc>
          <w:tcPr>
            <w:tcW w:w="6662" w:type="dxa"/>
            <w:tcBorders>
              <w:top w:val="single" w:sz="4" w:space="0" w:color="auto"/>
              <w:left w:val="single" w:sz="4" w:space="0" w:color="auto"/>
              <w:bottom w:val="single" w:sz="4" w:space="0" w:color="auto"/>
            </w:tcBorders>
            <w:shd w:val="clear" w:color="auto" w:fill="auto"/>
            <w:vAlign w:val="center"/>
          </w:tcPr>
          <w:p w14:paraId="44F3C45A" w14:textId="77777777" w:rsidR="00F872E8" w:rsidRPr="00F561AF" w:rsidRDefault="00F872E8" w:rsidP="00736F5F">
            <w:pPr>
              <w:jc w:val="both"/>
            </w:pPr>
            <w:r w:rsidRPr="00F561AF">
              <w:t xml:space="preserve">Szkło w budownictwie - Chemicznie wzmocnione szkło sodowo-wapniowo-krzemianowe - Część 1: Definicje i opis  </w:t>
            </w:r>
          </w:p>
        </w:tc>
      </w:tr>
      <w:tr w:rsidR="00F872E8" w:rsidRPr="00F561AF" w14:paraId="743E776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0DABA9C" w14:textId="77777777" w:rsidR="00F872E8" w:rsidRPr="00F561AF" w:rsidRDefault="00F872E8" w:rsidP="00736F5F">
            <w:pPr>
              <w:jc w:val="both"/>
              <w:rPr>
                <w:spacing w:val="-4"/>
              </w:rPr>
            </w:pPr>
            <w:r w:rsidRPr="00F561AF">
              <w:rPr>
                <w:spacing w:val="-4"/>
              </w:rPr>
              <w:lastRenderedPageBreak/>
              <w:t>PN-EN 12337-2</w:t>
            </w:r>
          </w:p>
        </w:tc>
        <w:tc>
          <w:tcPr>
            <w:tcW w:w="6662" w:type="dxa"/>
            <w:tcBorders>
              <w:top w:val="single" w:sz="4" w:space="0" w:color="auto"/>
              <w:left w:val="single" w:sz="4" w:space="0" w:color="auto"/>
              <w:bottom w:val="single" w:sz="4" w:space="0" w:color="auto"/>
            </w:tcBorders>
            <w:shd w:val="clear" w:color="auto" w:fill="auto"/>
            <w:vAlign w:val="center"/>
          </w:tcPr>
          <w:p w14:paraId="5235C7CA" w14:textId="77777777" w:rsidR="00F872E8" w:rsidRPr="00F561AF" w:rsidRDefault="00F872E8" w:rsidP="00736F5F">
            <w:pPr>
              <w:jc w:val="both"/>
            </w:pPr>
            <w:r w:rsidRPr="00F561AF">
              <w:t xml:space="preserve">Szkło w budownictwie - Chemicznie wzmocnione szkło sodowo-wapniowo-krzemianowe - Część 2: Ocena zgodności wyrobu z normą  </w:t>
            </w:r>
          </w:p>
        </w:tc>
      </w:tr>
      <w:tr w:rsidR="00F872E8" w:rsidRPr="00F561AF" w14:paraId="5BD9BA2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B77C79F" w14:textId="77777777" w:rsidR="00F872E8" w:rsidRPr="00F561AF" w:rsidRDefault="00F872E8" w:rsidP="00736F5F">
            <w:pPr>
              <w:jc w:val="both"/>
              <w:rPr>
                <w:spacing w:val="-4"/>
              </w:rPr>
            </w:pPr>
            <w:r w:rsidRPr="00F561AF">
              <w:rPr>
                <w:spacing w:val="-4"/>
              </w:rPr>
              <w:t>PN-EN ISO 12543-1</w:t>
            </w:r>
          </w:p>
        </w:tc>
        <w:tc>
          <w:tcPr>
            <w:tcW w:w="6662" w:type="dxa"/>
            <w:tcBorders>
              <w:top w:val="single" w:sz="4" w:space="0" w:color="auto"/>
              <w:left w:val="single" w:sz="4" w:space="0" w:color="auto"/>
              <w:bottom w:val="single" w:sz="4" w:space="0" w:color="auto"/>
            </w:tcBorders>
            <w:shd w:val="clear" w:color="auto" w:fill="auto"/>
            <w:vAlign w:val="center"/>
          </w:tcPr>
          <w:p w14:paraId="5D31D588" w14:textId="77777777" w:rsidR="00F872E8" w:rsidRPr="00F561AF" w:rsidRDefault="00F872E8" w:rsidP="00736F5F">
            <w:pPr>
              <w:jc w:val="both"/>
            </w:pPr>
            <w:r w:rsidRPr="00F561AF">
              <w:t>Szkło w budownictwie - Szkło warstwowe i bezpieczne szkło warstwowe - Definicje i opis części składowych</w:t>
            </w:r>
          </w:p>
        </w:tc>
      </w:tr>
      <w:tr w:rsidR="00F872E8" w:rsidRPr="00F561AF" w14:paraId="035C81BD"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AC6DAF5" w14:textId="77777777" w:rsidR="00F872E8" w:rsidRPr="00F561AF" w:rsidRDefault="00F872E8" w:rsidP="00736F5F">
            <w:pPr>
              <w:jc w:val="both"/>
              <w:rPr>
                <w:spacing w:val="-4"/>
              </w:rPr>
            </w:pPr>
            <w:r w:rsidRPr="00F561AF">
              <w:rPr>
                <w:spacing w:val="-4"/>
              </w:rPr>
              <w:t>PN-EN ISO 12543-2</w:t>
            </w:r>
          </w:p>
        </w:tc>
        <w:tc>
          <w:tcPr>
            <w:tcW w:w="6662" w:type="dxa"/>
            <w:tcBorders>
              <w:top w:val="single" w:sz="4" w:space="0" w:color="auto"/>
              <w:left w:val="single" w:sz="4" w:space="0" w:color="auto"/>
              <w:bottom w:val="single" w:sz="4" w:space="0" w:color="auto"/>
            </w:tcBorders>
            <w:shd w:val="clear" w:color="auto" w:fill="auto"/>
            <w:vAlign w:val="center"/>
          </w:tcPr>
          <w:p w14:paraId="49CAC7B7" w14:textId="77777777" w:rsidR="00F872E8" w:rsidRPr="00F561AF" w:rsidRDefault="00F872E8" w:rsidP="00736F5F">
            <w:pPr>
              <w:jc w:val="both"/>
            </w:pPr>
            <w:r w:rsidRPr="00F561AF">
              <w:t>Szkło w budownictwie - Szkło warstwowe i bezpieczne szkło warstwowe - Bezpieczne szkło warstwowe</w:t>
            </w:r>
          </w:p>
        </w:tc>
      </w:tr>
      <w:tr w:rsidR="00F872E8" w:rsidRPr="00F561AF" w14:paraId="2918F807"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EE9E35D" w14:textId="77777777" w:rsidR="00F872E8" w:rsidRPr="00F561AF" w:rsidRDefault="00F872E8" w:rsidP="00736F5F">
            <w:pPr>
              <w:jc w:val="both"/>
              <w:rPr>
                <w:spacing w:val="-4"/>
              </w:rPr>
            </w:pPr>
            <w:r w:rsidRPr="00F561AF">
              <w:rPr>
                <w:spacing w:val="-4"/>
              </w:rPr>
              <w:t>PN-EN ISO 12543-3</w:t>
            </w:r>
          </w:p>
        </w:tc>
        <w:tc>
          <w:tcPr>
            <w:tcW w:w="6662" w:type="dxa"/>
            <w:tcBorders>
              <w:top w:val="single" w:sz="4" w:space="0" w:color="auto"/>
              <w:left w:val="single" w:sz="4" w:space="0" w:color="auto"/>
              <w:bottom w:val="single" w:sz="4" w:space="0" w:color="auto"/>
            </w:tcBorders>
            <w:shd w:val="clear" w:color="auto" w:fill="auto"/>
            <w:vAlign w:val="center"/>
          </w:tcPr>
          <w:p w14:paraId="3DC42700" w14:textId="77777777" w:rsidR="00F872E8" w:rsidRPr="00F561AF" w:rsidRDefault="00F872E8" w:rsidP="00736F5F">
            <w:pPr>
              <w:jc w:val="both"/>
            </w:pPr>
            <w:r w:rsidRPr="00F561AF">
              <w:t>Szkło w budownictwie - Szkło warstwowe i bezpieczne szkło warstwowe - Szkło warstwowe</w:t>
            </w:r>
          </w:p>
        </w:tc>
      </w:tr>
      <w:tr w:rsidR="00F872E8" w:rsidRPr="00F561AF" w14:paraId="0CADB921"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DEFF3E4" w14:textId="77777777" w:rsidR="00F872E8" w:rsidRPr="00F561AF" w:rsidRDefault="00F872E8" w:rsidP="00736F5F">
            <w:pPr>
              <w:jc w:val="both"/>
              <w:rPr>
                <w:spacing w:val="-4"/>
              </w:rPr>
            </w:pPr>
            <w:r w:rsidRPr="00F561AF">
              <w:rPr>
                <w:spacing w:val="-4"/>
              </w:rPr>
              <w:t>PN-EN ISO 12543-5</w:t>
            </w:r>
          </w:p>
        </w:tc>
        <w:tc>
          <w:tcPr>
            <w:tcW w:w="6662" w:type="dxa"/>
            <w:tcBorders>
              <w:top w:val="single" w:sz="4" w:space="0" w:color="auto"/>
              <w:left w:val="single" w:sz="4" w:space="0" w:color="auto"/>
              <w:bottom w:val="single" w:sz="4" w:space="0" w:color="auto"/>
            </w:tcBorders>
            <w:shd w:val="clear" w:color="auto" w:fill="auto"/>
            <w:vAlign w:val="center"/>
          </w:tcPr>
          <w:p w14:paraId="396C5961" w14:textId="77777777" w:rsidR="00F872E8" w:rsidRPr="00F561AF" w:rsidRDefault="00F872E8" w:rsidP="00736F5F">
            <w:pPr>
              <w:jc w:val="both"/>
            </w:pPr>
            <w:r w:rsidRPr="00F561AF">
              <w:t>Szkło w budownictwie - Szkło warstwowe i bezpieczne szkło warstwowe - Wymiary i wykończenie obrzeża</w:t>
            </w:r>
          </w:p>
        </w:tc>
      </w:tr>
      <w:tr w:rsidR="00F872E8" w:rsidRPr="00F561AF" w14:paraId="2409D6E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FA3E720" w14:textId="77777777" w:rsidR="00F872E8" w:rsidRPr="00F561AF" w:rsidRDefault="00F872E8" w:rsidP="00736F5F">
            <w:pPr>
              <w:jc w:val="both"/>
              <w:rPr>
                <w:spacing w:val="-4"/>
              </w:rPr>
            </w:pPr>
            <w:r w:rsidRPr="00F561AF">
              <w:rPr>
                <w:spacing w:val="-4"/>
              </w:rPr>
              <w:t>PN-EN ISO 12543-6</w:t>
            </w:r>
          </w:p>
        </w:tc>
        <w:tc>
          <w:tcPr>
            <w:tcW w:w="6662" w:type="dxa"/>
            <w:tcBorders>
              <w:top w:val="single" w:sz="4" w:space="0" w:color="auto"/>
              <w:left w:val="single" w:sz="4" w:space="0" w:color="auto"/>
              <w:bottom w:val="single" w:sz="4" w:space="0" w:color="auto"/>
            </w:tcBorders>
            <w:shd w:val="clear" w:color="auto" w:fill="auto"/>
            <w:vAlign w:val="center"/>
          </w:tcPr>
          <w:p w14:paraId="4DE6A30C" w14:textId="77777777" w:rsidR="00F872E8" w:rsidRPr="00F561AF" w:rsidRDefault="00F872E8" w:rsidP="00736F5F">
            <w:pPr>
              <w:jc w:val="both"/>
            </w:pPr>
            <w:r w:rsidRPr="00F561AF">
              <w:t xml:space="preserve">Szkło w budownictwie - Szkło warstwowe i bezpieczne szkło warstwowe - Wygląd  </w:t>
            </w:r>
          </w:p>
        </w:tc>
      </w:tr>
      <w:tr w:rsidR="00F872E8" w:rsidRPr="00F561AF" w14:paraId="5F2D1490"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8864A10" w14:textId="77777777" w:rsidR="00F872E8" w:rsidRPr="00F561AF" w:rsidRDefault="00F872E8" w:rsidP="00736F5F">
            <w:pPr>
              <w:jc w:val="both"/>
              <w:rPr>
                <w:spacing w:val="-4"/>
              </w:rPr>
            </w:pPr>
            <w:r w:rsidRPr="00F561AF">
              <w:rPr>
                <w:spacing w:val="-4"/>
              </w:rPr>
              <w:t>PN-EN 12600</w:t>
            </w:r>
          </w:p>
        </w:tc>
        <w:tc>
          <w:tcPr>
            <w:tcW w:w="6662" w:type="dxa"/>
            <w:tcBorders>
              <w:top w:val="single" w:sz="4" w:space="0" w:color="auto"/>
              <w:left w:val="single" w:sz="4" w:space="0" w:color="auto"/>
              <w:bottom w:val="single" w:sz="4" w:space="0" w:color="auto"/>
            </w:tcBorders>
            <w:shd w:val="clear" w:color="auto" w:fill="auto"/>
            <w:vAlign w:val="center"/>
          </w:tcPr>
          <w:p w14:paraId="42D4221A" w14:textId="77777777" w:rsidR="00F872E8" w:rsidRPr="00F561AF" w:rsidRDefault="00F872E8" w:rsidP="00736F5F">
            <w:pPr>
              <w:jc w:val="both"/>
            </w:pPr>
            <w:r w:rsidRPr="00F561AF">
              <w:t>Szkło w budownictwie - Badanie wahadłem - Udarowa metoda badania i klasyfikacja szkła płaskiego</w:t>
            </w:r>
          </w:p>
        </w:tc>
      </w:tr>
      <w:tr w:rsidR="00F872E8" w:rsidRPr="00F561AF" w14:paraId="61330540"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F7ABF56" w14:textId="77777777" w:rsidR="00F872E8" w:rsidRPr="00F561AF" w:rsidRDefault="00F872E8" w:rsidP="00736F5F">
            <w:pPr>
              <w:jc w:val="both"/>
              <w:rPr>
                <w:spacing w:val="-4"/>
              </w:rPr>
            </w:pPr>
            <w:r w:rsidRPr="00F561AF">
              <w:rPr>
                <w:spacing w:val="-4"/>
              </w:rPr>
              <w:t>PN-EN 12758</w:t>
            </w:r>
          </w:p>
        </w:tc>
        <w:tc>
          <w:tcPr>
            <w:tcW w:w="6662" w:type="dxa"/>
            <w:tcBorders>
              <w:top w:val="single" w:sz="4" w:space="0" w:color="auto"/>
              <w:left w:val="single" w:sz="4" w:space="0" w:color="auto"/>
              <w:bottom w:val="single" w:sz="4" w:space="0" w:color="auto"/>
            </w:tcBorders>
            <w:shd w:val="clear" w:color="auto" w:fill="auto"/>
            <w:vAlign w:val="center"/>
          </w:tcPr>
          <w:p w14:paraId="030B3D15" w14:textId="77777777" w:rsidR="00F872E8" w:rsidRPr="00F561AF" w:rsidRDefault="00F872E8" w:rsidP="00736F5F">
            <w:pPr>
              <w:jc w:val="both"/>
            </w:pPr>
            <w:r w:rsidRPr="00F561AF">
              <w:t xml:space="preserve">Szkło w budownictwie. Oszklenie i izolacyjność od dźwięków powietrznych. Opisy wyrobu oraz określenie właściwości  </w:t>
            </w:r>
          </w:p>
        </w:tc>
      </w:tr>
      <w:tr w:rsidR="00F872E8" w:rsidRPr="00F561AF" w14:paraId="2409FF1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D5D520C" w14:textId="77777777" w:rsidR="00F872E8" w:rsidRPr="00F561AF" w:rsidRDefault="00F872E8" w:rsidP="00736F5F">
            <w:pPr>
              <w:jc w:val="both"/>
              <w:rPr>
                <w:spacing w:val="-4"/>
              </w:rPr>
            </w:pPr>
            <w:r w:rsidRPr="00F561AF">
              <w:rPr>
                <w:spacing w:val="-4"/>
              </w:rPr>
              <w:t>PN-EN 13022-1</w:t>
            </w:r>
          </w:p>
        </w:tc>
        <w:tc>
          <w:tcPr>
            <w:tcW w:w="6662" w:type="dxa"/>
            <w:tcBorders>
              <w:top w:val="single" w:sz="4" w:space="0" w:color="auto"/>
              <w:left w:val="single" w:sz="4" w:space="0" w:color="auto"/>
              <w:bottom w:val="single" w:sz="4" w:space="0" w:color="auto"/>
            </w:tcBorders>
            <w:shd w:val="clear" w:color="auto" w:fill="auto"/>
            <w:vAlign w:val="center"/>
          </w:tcPr>
          <w:p w14:paraId="0021997D" w14:textId="77777777" w:rsidR="00F872E8" w:rsidRPr="00F561AF" w:rsidRDefault="00F872E8" w:rsidP="00736F5F">
            <w:pPr>
              <w:jc w:val="both"/>
            </w:pPr>
            <w:r w:rsidRPr="00F561AF">
              <w:t xml:space="preserve">Szkło w budownictwie - Oszklenia ze spoiwem konstrukcyjnym - Część 1: Wyroby szklane do systemów </w:t>
            </w:r>
            <w:proofErr w:type="spellStart"/>
            <w:r w:rsidRPr="00F561AF">
              <w:t>oszkleń</w:t>
            </w:r>
            <w:proofErr w:type="spellEnd"/>
            <w:r w:rsidRPr="00F561AF">
              <w:t xml:space="preserve"> ze spoiwem konstrukcyjnym dla </w:t>
            </w:r>
            <w:proofErr w:type="spellStart"/>
            <w:r w:rsidRPr="00F561AF">
              <w:t>oszkleń</w:t>
            </w:r>
            <w:proofErr w:type="spellEnd"/>
            <w:r w:rsidRPr="00F561AF">
              <w:t xml:space="preserve"> pojedynczych lub zespolonych z podparciem i bez podparcia  </w:t>
            </w:r>
          </w:p>
        </w:tc>
      </w:tr>
      <w:tr w:rsidR="00F872E8" w:rsidRPr="00F561AF" w14:paraId="64958139"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E8BF56B" w14:textId="77777777" w:rsidR="00F872E8" w:rsidRPr="00F561AF" w:rsidRDefault="00F872E8" w:rsidP="00736F5F">
            <w:pPr>
              <w:jc w:val="both"/>
              <w:rPr>
                <w:spacing w:val="-4"/>
              </w:rPr>
            </w:pPr>
            <w:r w:rsidRPr="00F561AF">
              <w:rPr>
                <w:spacing w:val="-4"/>
              </w:rPr>
              <w:t>PN-EN 13022-2</w:t>
            </w:r>
          </w:p>
        </w:tc>
        <w:tc>
          <w:tcPr>
            <w:tcW w:w="6662" w:type="dxa"/>
            <w:tcBorders>
              <w:top w:val="single" w:sz="4" w:space="0" w:color="auto"/>
              <w:left w:val="single" w:sz="4" w:space="0" w:color="auto"/>
              <w:bottom w:val="single" w:sz="4" w:space="0" w:color="auto"/>
            </w:tcBorders>
            <w:shd w:val="clear" w:color="auto" w:fill="auto"/>
            <w:vAlign w:val="center"/>
          </w:tcPr>
          <w:p w14:paraId="4A52C67D" w14:textId="77777777" w:rsidR="00F872E8" w:rsidRPr="00F561AF" w:rsidRDefault="00F872E8" w:rsidP="00736F5F">
            <w:pPr>
              <w:jc w:val="both"/>
            </w:pPr>
            <w:r w:rsidRPr="00F561AF">
              <w:t xml:space="preserve">Szkło w budownictwie - Oszklenia ze spoiwem konstrukcyjnym - Część 2: Zasady montażu  </w:t>
            </w:r>
          </w:p>
        </w:tc>
      </w:tr>
      <w:tr w:rsidR="00F872E8" w:rsidRPr="00F561AF" w14:paraId="3B3C7EFC" w14:textId="77777777" w:rsidTr="00736F5F">
        <w:trPr>
          <w:trHeight w:val="57"/>
        </w:trPr>
        <w:tc>
          <w:tcPr>
            <w:tcW w:w="2268" w:type="dxa"/>
            <w:tcBorders>
              <w:top w:val="single" w:sz="4" w:space="0" w:color="auto"/>
              <w:bottom w:val="single" w:sz="4" w:space="0" w:color="auto"/>
              <w:right w:val="single" w:sz="4" w:space="0" w:color="auto"/>
            </w:tcBorders>
            <w:shd w:val="clear" w:color="auto" w:fill="auto"/>
          </w:tcPr>
          <w:p w14:paraId="568B636A" w14:textId="77777777" w:rsidR="00F872E8" w:rsidRPr="00F561AF" w:rsidRDefault="00F872E8" w:rsidP="00736F5F">
            <w:pPr>
              <w:jc w:val="both"/>
            </w:pPr>
            <w:r w:rsidRPr="00F561AF">
              <w:t>PN-EN 13024-1</w:t>
            </w:r>
          </w:p>
        </w:tc>
        <w:tc>
          <w:tcPr>
            <w:tcW w:w="6662" w:type="dxa"/>
            <w:tcBorders>
              <w:top w:val="single" w:sz="4" w:space="0" w:color="auto"/>
              <w:left w:val="single" w:sz="4" w:space="0" w:color="auto"/>
              <w:bottom w:val="single" w:sz="4" w:space="0" w:color="auto"/>
            </w:tcBorders>
            <w:shd w:val="clear" w:color="auto" w:fill="auto"/>
          </w:tcPr>
          <w:p w14:paraId="3C71AF14" w14:textId="77777777" w:rsidR="00F872E8" w:rsidRPr="00F561AF" w:rsidRDefault="00F872E8" w:rsidP="00736F5F">
            <w:pPr>
              <w:jc w:val="both"/>
            </w:pPr>
            <w:r w:rsidRPr="00F561AF">
              <w:t xml:space="preserve">Szkło w budownictwie - Termicznie hartowane bezpieczne szkło </w:t>
            </w:r>
          </w:p>
          <w:p w14:paraId="7056565F" w14:textId="77777777" w:rsidR="00F872E8" w:rsidRPr="00F561AF" w:rsidRDefault="00F872E8" w:rsidP="00736F5F">
            <w:pPr>
              <w:jc w:val="both"/>
            </w:pPr>
            <w:proofErr w:type="spellStart"/>
            <w:r w:rsidRPr="00F561AF">
              <w:t>borokrzemianowe</w:t>
            </w:r>
            <w:proofErr w:type="spellEnd"/>
            <w:r w:rsidRPr="00F561AF">
              <w:t xml:space="preserve"> - Część 1: Definicja i opis  </w:t>
            </w:r>
          </w:p>
        </w:tc>
      </w:tr>
      <w:tr w:rsidR="00F872E8" w:rsidRPr="00F561AF" w14:paraId="26441323"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AE068C9" w14:textId="77777777" w:rsidR="00F872E8" w:rsidRPr="00F561AF" w:rsidRDefault="00F872E8" w:rsidP="00736F5F">
            <w:pPr>
              <w:jc w:val="both"/>
              <w:rPr>
                <w:spacing w:val="-4"/>
              </w:rPr>
            </w:pPr>
            <w:r w:rsidRPr="00F561AF">
              <w:rPr>
                <w:spacing w:val="-4"/>
              </w:rPr>
              <w:t>PN-EN 13024-2</w:t>
            </w:r>
          </w:p>
        </w:tc>
        <w:tc>
          <w:tcPr>
            <w:tcW w:w="6662" w:type="dxa"/>
            <w:tcBorders>
              <w:top w:val="single" w:sz="4" w:space="0" w:color="auto"/>
              <w:left w:val="single" w:sz="4" w:space="0" w:color="auto"/>
              <w:bottom w:val="single" w:sz="4" w:space="0" w:color="auto"/>
            </w:tcBorders>
            <w:shd w:val="clear" w:color="auto" w:fill="auto"/>
            <w:vAlign w:val="center"/>
          </w:tcPr>
          <w:p w14:paraId="2E209554" w14:textId="77777777" w:rsidR="00F872E8" w:rsidRPr="00F561AF" w:rsidRDefault="00F872E8" w:rsidP="00736F5F">
            <w:pPr>
              <w:jc w:val="both"/>
            </w:pPr>
            <w:r w:rsidRPr="00F561AF">
              <w:t xml:space="preserve">Szkło w budownictwie - Termicznie hartowane bezpieczne szkło </w:t>
            </w:r>
          </w:p>
          <w:p w14:paraId="330D74BC" w14:textId="77777777" w:rsidR="00F872E8" w:rsidRPr="00F561AF" w:rsidRDefault="00F872E8" w:rsidP="00736F5F">
            <w:pPr>
              <w:jc w:val="both"/>
            </w:pPr>
            <w:proofErr w:type="spellStart"/>
            <w:r w:rsidRPr="00F561AF">
              <w:t>borokrzemianowe</w:t>
            </w:r>
            <w:proofErr w:type="spellEnd"/>
            <w:r w:rsidRPr="00F561AF">
              <w:t xml:space="preserve"> - Część 2: Ocena zgodności wyrobu z normą  </w:t>
            </w:r>
          </w:p>
        </w:tc>
      </w:tr>
      <w:tr w:rsidR="00F872E8" w:rsidRPr="00F561AF" w14:paraId="75EC83FD"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C9EDA18" w14:textId="77777777" w:rsidR="00F872E8" w:rsidRPr="00F561AF" w:rsidRDefault="00F872E8" w:rsidP="00736F5F">
            <w:pPr>
              <w:jc w:val="both"/>
              <w:rPr>
                <w:spacing w:val="-4"/>
              </w:rPr>
            </w:pPr>
            <w:r w:rsidRPr="00F561AF">
              <w:rPr>
                <w:spacing w:val="-4"/>
              </w:rPr>
              <w:t>PN-EN 14178-1</w:t>
            </w:r>
          </w:p>
        </w:tc>
        <w:tc>
          <w:tcPr>
            <w:tcW w:w="6662" w:type="dxa"/>
            <w:tcBorders>
              <w:top w:val="single" w:sz="4" w:space="0" w:color="auto"/>
              <w:left w:val="single" w:sz="4" w:space="0" w:color="auto"/>
              <w:bottom w:val="single" w:sz="4" w:space="0" w:color="auto"/>
            </w:tcBorders>
            <w:shd w:val="clear" w:color="auto" w:fill="auto"/>
            <w:vAlign w:val="center"/>
          </w:tcPr>
          <w:p w14:paraId="15217CEC" w14:textId="77777777" w:rsidR="00F872E8" w:rsidRPr="00F561AF" w:rsidRDefault="00F872E8" w:rsidP="00736F5F">
            <w:pPr>
              <w:jc w:val="both"/>
            </w:pPr>
            <w:r w:rsidRPr="00F561AF">
              <w:t xml:space="preserve">Szkło w budownictwie - Podstawowe wyroby ze szkła z tlenków </w:t>
            </w:r>
          </w:p>
          <w:p w14:paraId="40C23809" w14:textId="77777777" w:rsidR="00F872E8" w:rsidRPr="00F561AF" w:rsidRDefault="00F872E8" w:rsidP="00736F5F">
            <w:pPr>
              <w:jc w:val="both"/>
            </w:pPr>
            <w:r w:rsidRPr="00F561AF">
              <w:t xml:space="preserve">wapniowców i krzemionki - Część 1: Szkło </w:t>
            </w:r>
            <w:proofErr w:type="spellStart"/>
            <w:r w:rsidRPr="00F561AF">
              <w:t>float</w:t>
            </w:r>
            <w:proofErr w:type="spellEnd"/>
            <w:r w:rsidRPr="00F561AF">
              <w:t xml:space="preserve">  </w:t>
            </w:r>
          </w:p>
        </w:tc>
      </w:tr>
      <w:tr w:rsidR="00F872E8" w:rsidRPr="00F561AF" w14:paraId="2F3EEFC2"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D906F22" w14:textId="77777777" w:rsidR="00F872E8" w:rsidRPr="00F561AF" w:rsidRDefault="00F872E8" w:rsidP="00736F5F">
            <w:pPr>
              <w:jc w:val="both"/>
              <w:rPr>
                <w:spacing w:val="-4"/>
              </w:rPr>
            </w:pPr>
            <w:r w:rsidRPr="00F561AF">
              <w:rPr>
                <w:spacing w:val="-4"/>
              </w:rPr>
              <w:t>PN-EN 14178-2</w:t>
            </w:r>
          </w:p>
        </w:tc>
        <w:tc>
          <w:tcPr>
            <w:tcW w:w="6662" w:type="dxa"/>
            <w:tcBorders>
              <w:top w:val="single" w:sz="4" w:space="0" w:color="auto"/>
              <w:left w:val="single" w:sz="4" w:space="0" w:color="auto"/>
              <w:bottom w:val="single" w:sz="4" w:space="0" w:color="auto"/>
            </w:tcBorders>
            <w:shd w:val="clear" w:color="auto" w:fill="auto"/>
            <w:vAlign w:val="center"/>
          </w:tcPr>
          <w:p w14:paraId="79042651" w14:textId="77777777" w:rsidR="00F872E8" w:rsidRPr="00F561AF" w:rsidRDefault="00F872E8" w:rsidP="00736F5F">
            <w:pPr>
              <w:jc w:val="both"/>
            </w:pPr>
            <w:r w:rsidRPr="00F561AF">
              <w:rPr>
                <w:spacing w:val="-4"/>
              </w:rPr>
              <w:t xml:space="preserve">Szkło w budownictwie - Podstawowe wyroby ze szkła z tlenków wapniowców i krzemionki - Część 2: Ocena zgodności wyrobu z normą  </w:t>
            </w:r>
          </w:p>
        </w:tc>
      </w:tr>
      <w:tr w:rsidR="00F872E8" w:rsidRPr="00F561AF" w14:paraId="2CF9BA75"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1C80A28C" w14:textId="77777777" w:rsidR="00F872E8" w:rsidRPr="00F561AF" w:rsidRDefault="00F872E8" w:rsidP="00736F5F">
            <w:pPr>
              <w:jc w:val="both"/>
              <w:rPr>
                <w:spacing w:val="-4"/>
              </w:rPr>
            </w:pPr>
            <w:r w:rsidRPr="00F561AF">
              <w:rPr>
                <w:spacing w:val="-4"/>
              </w:rPr>
              <w:t>PN-EN 14179-1</w:t>
            </w:r>
          </w:p>
        </w:tc>
        <w:tc>
          <w:tcPr>
            <w:tcW w:w="6662" w:type="dxa"/>
            <w:tcBorders>
              <w:top w:val="single" w:sz="4" w:space="0" w:color="auto"/>
              <w:left w:val="single" w:sz="4" w:space="0" w:color="auto"/>
              <w:bottom w:val="single" w:sz="4" w:space="0" w:color="auto"/>
            </w:tcBorders>
            <w:shd w:val="clear" w:color="auto" w:fill="auto"/>
            <w:vAlign w:val="center"/>
          </w:tcPr>
          <w:p w14:paraId="0DE889C3" w14:textId="77777777" w:rsidR="00F872E8" w:rsidRPr="00F561AF" w:rsidRDefault="00F872E8" w:rsidP="00736F5F">
            <w:pPr>
              <w:jc w:val="both"/>
            </w:pPr>
            <w:r w:rsidRPr="00F561AF">
              <w:t xml:space="preserve">Szkło w budownictwie - Termicznie hartowane, wygrzewane, bezpieczne szkło sodowo-wapniowo-krzemianowe - Część 1: Definicja i opis  </w:t>
            </w:r>
          </w:p>
        </w:tc>
      </w:tr>
      <w:tr w:rsidR="00F872E8" w:rsidRPr="00F561AF" w14:paraId="4DB632EB"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372F253" w14:textId="77777777" w:rsidR="00F872E8" w:rsidRPr="00F561AF" w:rsidRDefault="00F872E8" w:rsidP="00736F5F">
            <w:pPr>
              <w:jc w:val="both"/>
              <w:rPr>
                <w:spacing w:val="-4"/>
              </w:rPr>
            </w:pPr>
            <w:r w:rsidRPr="00F561AF">
              <w:rPr>
                <w:spacing w:val="-4"/>
              </w:rPr>
              <w:t>PN-EN 14179-2</w:t>
            </w:r>
          </w:p>
        </w:tc>
        <w:tc>
          <w:tcPr>
            <w:tcW w:w="6662" w:type="dxa"/>
            <w:tcBorders>
              <w:top w:val="single" w:sz="4" w:space="0" w:color="auto"/>
              <w:left w:val="single" w:sz="4" w:space="0" w:color="auto"/>
              <w:bottom w:val="single" w:sz="4" w:space="0" w:color="auto"/>
            </w:tcBorders>
            <w:shd w:val="clear" w:color="auto" w:fill="auto"/>
            <w:vAlign w:val="center"/>
          </w:tcPr>
          <w:p w14:paraId="6BC70921" w14:textId="77777777" w:rsidR="00F872E8" w:rsidRPr="00F561AF" w:rsidRDefault="00F872E8" w:rsidP="00736F5F">
            <w:pPr>
              <w:jc w:val="both"/>
            </w:pPr>
            <w:r w:rsidRPr="00F561AF">
              <w:t xml:space="preserve">Szkło w budownictwie - Termicznie hartowane wygrzewane bezpieczne szkło sodowo-wapniowo-krzemianowe - Część 2: Ocena zgodności wyrobu z normą  </w:t>
            </w:r>
          </w:p>
        </w:tc>
      </w:tr>
      <w:tr w:rsidR="00F872E8" w:rsidRPr="00F561AF" w14:paraId="1FCC8FC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1CC4BFE" w14:textId="77777777" w:rsidR="00F872E8" w:rsidRPr="00F561AF" w:rsidRDefault="00F872E8" w:rsidP="00736F5F">
            <w:pPr>
              <w:jc w:val="both"/>
              <w:rPr>
                <w:spacing w:val="-4"/>
              </w:rPr>
            </w:pPr>
            <w:r w:rsidRPr="00F561AF">
              <w:rPr>
                <w:spacing w:val="-4"/>
              </w:rPr>
              <w:t>PN-EN 14321-1</w:t>
            </w:r>
          </w:p>
        </w:tc>
        <w:tc>
          <w:tcPr>
            <w:tcW w:w="6662" w:type="dxa"/>
            <w:tcBorders>
              <w:top w:val="single" w:sz="4" w:space="0" w:color="auto"/>
              <w:left w:val="single" w:sz="4" w:space="0" w:color="auto"/>
              <w:bottom w:val="single" w:sz="4" w:space="0" w:color="auto"/>
            </w:tcBorders>
            <w:shd w:val="clear" w:color="auto" w:fill="auto"/>
            <w:vAlign w:val="center"/>
          </w:tcPr>
          <w:p w14:paraId="758C3B51" w14:textId="77777777" w:rsidR="00F872E8" w:rsidRPr="00F561AF" w:rsidRDefault="00F872E8" w:rsidP="00736F5F">
            <w:pPr>
              <w:jc w:val="both"/>
            </w:pPr>
            <w:r w:rsidRPr="00F561AF">
              <w:t xml:space="preserve">Szkło w budownictwie - Termicznie hartowane bezpieczne szkło z tlenków wapniowców i krzemionki - Część 1: Definicja i opis  </w:t>
            </w:r>
          </w:p>
        </w:tc>
      </w:tr>
      <w:tr w:rsidR="00F872E8" w:rsidRPr="00F561AF" w14:paraId="1F5F62E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5B4C127" w14:textId="77777777" w:rsidR="00F872E8" w:rsidRPr="00F561AF" w:rsidRDefault="00F872E8" w:rsidP="00736F5F">
            <w:pPr>
              <w:jc w:val="both"/>
              <w:rPr>
                <w:spacing w:val="-4"/>
              </w:rPr>
            </w:pPr>
            <w:r w:rsidRPr="00F561AF">
              <w:rPr>
                <w:spacing w:val="-4"/>
              </w:rPr>
              <w:t>PN-EN 14321-2</w:t>
            </w:r>
          </w:p>
        </w:tc>
        <w:tc>
          <w:tcPr>
            <w:tcW w:w="6662" w:type="dxa"/>
            <w:tcBorders>
              <w:top w:val="single" w:sz="4" w:space="0" w:color="auto"/>
              <w:left w:val="single" w:sz="4" w:space="0" w:color="auto"/>
              <w:bottom w:val="single" w:sz="4" w:space="0" w:color="auto"/>
            </w:tcBorders>
            <w:shd w:val="clear" w:color="auto" w:fill="auto"/>
            <w:vAlign w:val="center"/>
          </w:tcPr>
          <w:p w14:paraId="0262B250" w14:textId="77777777" w:rsidR="00F872E8" w:rsidRPr="00F561AF" w:rsidRDefault="00F872E8" w:rsidP="00736F5F">
            <w:pPr>
              <w:jc w:val="both"/>
            </w:pPr>
            <w:r w:rsidRPr="00F561AF">
              <w:t xml:space="preserve">Szkło w budownictwie - Termicznie hartowane bezpieczne szkło z tlenków wapniowców i krzemionki - Część 2: Ocena zgodności wyrobu z normą  </w:t>
            </w:r>
          </w:p>
        </w:tc>
      </w:tr>
      <w:tr w:rsidR="00F872E8" w:rsidRPr="00F561AF" w14:paraId="7E595F4C"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9632353" w14:textId="77777777" w:rsidR="00F872E8" w:rsidRPr="00F561AF" w:rsidRDefault="00F872E8" w:rsidP="00736F5F">
            <w:pPr>
              <w:jc w:val="both"/>
              <w:rPr>
                <w:spacing w:val="-4"/>
              </w:rPr>
            </w:pPr>
            <w:r w:rsidRPr="00F561AF">
              <w:rPr>
                <w:spacing w:val="-4"/>
              </w:rPr>
              <w:t>PN-EN 14449</w:t>
            </w:r>
          </w:p>
        </w:tc>
        <w:tc>
          <w:tcPr>
            <w:tcW w:w="6662" w:type="dxa"/>
            <w:tcBorders>
              <w:top w:val="single" w:sz="4" w:space="0" w:color="auto"/>
              <w:left w:val="single" w:sz="4" w:space="0" w:color="auto"/>
              <w:bottom w:val="single" w:sz="4" w:space="0" w:color="auto"/>
            </w:tcBorders>
            <w:shd w:val="clear" w:color="auto" w:fill="auto"/>
            <w:vAlign w:val="center"/>
          </w:tcPr>
          <w:p w14:paraId="5B4EEFFB" w14:textId="77777777" w:rsidR="00F872E8" w:rsidRPr="00F561AF" w:rsidRDefault="00F872E8" w:rsidP="00736F5F">
            <w:pPr>
              <w:jc w:val="both"/>
            </w:pPr>
            <w:r w:rsidRPr="00F561AF">
              <w:t xml:space="preserve">Szkło w budownictwie - Szkło warstwowe i bezpieczne szkło warstwowe - Ocena zgodności wyrobu z normą  </w:t>
            </w:r>
          </w:p>
        </w:tc>
      </w:tr>
      <w:tr w:rsidR="00F872E8" w:rsidRPr="00F561AF" w14:paraId="0361170C"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5A9F51F" w14:textId="77777777" w:rsidR="00F872E8" w:rsidRPr="00F561AF" w:rsidRDefault="00F872E8" w:rsidP="00736F5F">
            <w:pPr>
              <w:jc w:val="both"/>
              <w:rPr>
                <w:spacing w:val="-4"/>
              </w:rPr>
            </w:pPr>
            <w:r w:rsidRPr="00F561AF">
              <w:rPr>
                <w:spacing w:val="-4"/>
              </w:rPr>
              <w:t>PN-EN 15434</w:t>
            </w:r>
          </w:p>
        </w:tc>
        <w:tc>
          <w:tcPr>
            <w:tcW w:w="6662" w:type="dxa"/>
            <w:tcBorders>
              <w:top w:val="single" w:sz="4" w:space="0" w:color="auto"/>
              <w:left w:val="single" w:sz="4" w:space="0" w:color="auto"/>
              <w:bottom w:val="single" w:sz="4" w:space="0" w:color="auto"/>
            </w:tcBorders>
            <w:shd w:val="clear" w:color="auto" w:fill="auto"/>
            <w:vAlign w:val="center"/>
          </w:tcPr>
          <w:p w14:paraId="242D92AF" w14:textId="77777777" w:rsidR="00F872E8" w:rsidRPr="00F561AF" w:rsidRDefault="00F872E8" w:rsidP="00736F5F">
            <w:pPr>
              <w:jc w:val="both"/>
            </w:pPr>
            <w:r w:rsidRPr="00F561AF">
              <w:t xml:space="preserve">Szkło w budownictwie -- Norma wyrobu dla szczeliw konstrukcyjnych i/lub szczeliw odpornych na ultrafiolet (do stosowania w </w:t>
            </w:r>
            <w:proofErr w:type="spellStart"/>
            <w:r w:rsidRPr="00F561AF">
              <w:t>oszkleniach</w:t>
            </w:r>
            <w:proofErr w:type="spellEnd"/>
            <w:r w:rsidRPr="00F561AF">
              <w:t xml:space="preserve"> ze szczeliwem konstrukcyjnym i/lub izolacyjnych szybach zespolonych z odsłoniętym uszczelnieniem)   </w:t>
            </w:r>
          </w:p>
        </w:tc>
      </w:tr>
      <w:tr w:rsidR="00F872E8" w:rsidRPr="00F561AF" w14:paraId="144B75E0"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EBDE82C" w14:textId="77777777" w:rsidR="00F872E8" w:rsidRPr="00F561AF" w:rsidRDefault="00F872E8" w:rsidP="00736F5F">
            <w:pPr>
              <w:jc w:val="both"/>
              <w:rPr>
                <w:spacing w:val="-4"/>
              </w:rPr>
            </w:pPr>
            <w:r w:rsidRPr="00F561AF">
              <w:rPr>
                <w:spacing w:val="-4"/>
              </w:rPr>
              <w:t>PN-EN 1748-1-1</w:t>
            </w:r>
          </w:p>
        </w:tc>
        <w:tc>
          <w:tcPr>
            <w:tcW w:w="6662" w:type="dxa"/>
            <w:tcBorders>
              <w:top w:val="single" w:sz="4" w:space="0" w:color="auto"/>
              <w:left w:val="single" w:sz="4" w:space="0" w:color="auto"/>
              <w:bottom w:val="single" w:sz="4" w:space="0" w:color="auto"/>
            </w:tcBorders>
            <w:shd w:val="clear" w:color="auto" w:fill="auto"/>
            <w:vAlign w:val="center"/>
          </w:tcPr>
          <w:p w14:paraId="1680BE66" w14:textId="77777777" w:rsidR="00F872E8" w:rsidRPr="00F561AF" w:rsidRDefault="00F872E8" w:rsidP="00736F5F">
            <w:pPr>
              <w:jc w:val="both"/>
            </w:pPr>
            <w:r w:rsidRPr="00F561AF">
              <w:t xml:space="preserve">Szkło w budownictwie - Podstawowe wyroby specjalne - Szkła </w:t>
            </w:r>
          </w:p>
          <w:p w14:paraId="6414FD6F" w14:textId="77777777" w:rsidR="00F872E8" w:rsidRPr="00F561AF" w:rsidRDefault="00F872E8" w:rsidP="00736F5F">
            <w:pPr>
              <w:jc w:val="both"/>
            </w:pPr>
            <w:proofErr w:type="spellStart"/>
            <w:r w:rsidRPr="00F561AF">
              <w:t>borokrzemianowe</w:t>
            </w:r>
            <w:proofErr w:type="spellEnd"/>
            <w:r w:rsidRPr="00F561AF">
              <w:t xml:space="preserve"> - Część 1-1: Definicje i podstawowe właściwości fizyczne i mechaniczne  </w:t>
            </w:r>
          </w:p>
        </w:tc>
      </w:tr>
      <w:tr w:rsidR="00F872E8" w:rsidRPr="00F561AF" w14:paraId="77F16745"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DF5D117" w14:textId="77777777" w:rsidR="00F872E8" w:rsidRPr="00F561AF" w:rsidRDefault="00F872E8" w:rsidP="00736F5F">
            <w:pPr>
              <w:jc w:val="both"/>
              <w:rPr>
                <w:spacing w:val="-4"/>
              </w:rPr>
            </w:pPr>
            <w:r w:rsidRPr="00F561AF">
              <w:rPr>
                <w:spacing w:val="-4"/>
              </w:rPr>
              <w:t>PN-EN 1748-1-2</w:t>
            </w:r>
          </w:p>
        </w:tc>
        <w:tc>
          <w:tcPr>
            <w:tcW w:w="6662" w:type="dxa"/>
            <w:tcBorders>
              <w:top w:val="single" w:sz="4" w:space="0" w:color="auto"/>
              <w:left w:val="single" w:sz="4" w:space="0" w:color="auto"/>
              <w:bottom w:val="single" w:sz="4" w:space="0" w:color="auto"/>
            </w:tcBorders>
            <w:shd w:val="clear" w:color="auto" w:fill="auto"/>
            <w:vAlign w:val="center"/>
          </w:tcPr>
          <w:p w14:paraId="4A633A78" w14:textId="77777777" w:rsidR="00F872E8" w:rsidRPr="00F561AF" w:rsidRDefault="00F872E8" w:rsidP="00736F5F">
            <w:pPr>
              <w:jc w:val="both"/>
            </w:pPr>
            <w:r w:rsidRPr="00F561AF">
              <w:t xml:space="preserve">Szkło w budownictwie - Podstawowe wyroby specjalne - Szkła </w:t>
            </w:r>
          </w:p>
          <w:p w14:paraId="5BC6E2A3" w14:textId="77777777" w:rsidR="00F872E8" w:rsidRPr="00F561AF" w:rsidRDefault="00F872E8" w:rsidP="00736F5F">
            <w:pPr>
              <w:jc w:val="both"/>
            </w:pPr>
            <w:proofErr w:type="spellStart"/>
            <w:r w:rsidRPr="00F561AF">
              <w:t>borokrzemianowe</w:t>
            </w:r>
            <w:proofErr w:type="spellEnd"/>
            <w:r w:rsidRPr="00F561AF">
              <w:t xml:space="preserve"> - Część 1-2: Ocena zgodności wyrobu z normą  </w:t>
            </w:r>
          </w:p>
        </w:tc>
      </w:tr>
      <w:tr w:rsidR="00F872E8" w:rsidRPr="00F561AF" w14:paraId="7A01F193"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313BD07" w14:textId="77777777" w:rsidR="00F872E8" w:rsidRPr="00F561AF" w:rsidRDefault="00F872E8" w:rsidP="00736F5F">
            <w:pPr>
              <w:jc w:val="both"/>
              <w:rPr>
                <w:spacing w:val="-4"/>
              </w:rPr>
            </w:pPr>
            <w:r w:rsidRPr="00F561AF">
              <w:rPr>
                <w:spacing w:val="-4"/>
              </w:rPr>
              <w:lastRenderedPageBreak/>
              <w:t>PN-EN 1863-1</w:t>
            </w:r>
          </w:p>
        </w:tc>
        <w:tc>
          <w:tcPr>
            <w:tcW w:w="6662" w:type="dxa"/>
            <w:tcBorders>
              <w:top w:val="single" w:sz="4" w:space="0" w:color="auto"/>
              <w:left w:val="single" w:sz="4" w:space="0" w:color="auto"/>
              <w:bottom w:val="single" w:sz="4" w:space="0" w:color="auto"/>
            </w:tcBorders>
            <w:shd w:val="clear" w:color="auto" w:fill="auto"/>
            <w:vAlign w:val="center"/>
          </w:tcPr>
          <w:p w14:paraId="27476BDE" w14:textId="77777777" w:rsidR="00F872E8" w:rsidRPr="00F561AF" w:rsidRDefault="00F872E8" w:rsidP="00736F5F">
            <w:pPr>
              <w:jc w:val="both"/>
            </w:pPr>
            <w:r w:rsidRPr="00F561AF">
              <w:t xml:space="preserve">Szkło w budownictwie - Termicznie wzmocnione szkło sodowo-wapniowo-krzemianowe - Część 1: Definicje i opis  </w:t>
            </w:r>
          </w:p>
        </w:tc>
      </w:tr>
      <w:tr w:rsidR="00F872E8" w:rsidRPr="00F561AF" w14:paraId="4258C2F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79D81A6" w14:textId="77777777" w:rsidR="00F872E8" w:rsidRPr="00F561AF" w:rsidRDefault="00F872E8" w:rsidP="00736F5F">
            <w:pPr>
              <w:jc w:val="both"/>
              <w:rPr>
                <w:spacing w:val="-4"/>
              </w:rPr>
            </w:pPr>
            <w:r w:rsidRPr="00F561AF">
              <w:rPr>
                <w:spacing w:val="-4"/>
              </w:rPr>
              <w:t>PN-EN 1863-2</w:t>
            </w:r>
          </w:p>
        </w:tc>
        <w:tc>
          <w:tcPr>
            <w:tcW w:w="6662" w:type="dxa"/>
            <w:tcBorders>
              <w:top w:val="single" w:sz="4" w:space="0" w:color="auto"/>
              <w:left w:val="single" w:sz="4" w:space="0" w:color="auto"/>
              <w:bottom w:val="single" w:sz="4" w:space="0" w:color="auto"/>
            </w:tcBorders>
            <w:shd w:val="clear" w:color="auto" w:fill="auto"/>
            <w:vAlign w:val="center"/>
          </w:tcPr>
          <w:p w14:paraId="308390DA" w14:textId="77777777" w:rsidR="00F872E8" w:rsidRPr="00F561AF" w:rsidRDefault="00F872E8" w:rsidP="00736F5F">
            <w:pPr>
              <w:jc w:val="both"/>
            </w:pPr>
            <w:r w:rsidRPr="00F561AF">
              <w:t xml:space="preserve">Szkło w budownictwie - Termicznie wzmocnione szkło sodowo-wapniowo-krzemowe - Część 2: Ocena zgodności wyrobu z normą  </w:t>
            </w:r>
          </w:p>
        </w:tc>
      </w:tr>
      <w:tr w:rsidR="00F872E8" w:rsidRPr="00F561AF" w14:paraId="6FEBEBE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623CCB1B" w14:textId="77777777" w:rsidR="00F872E8" w:rsidRPr="00F561AF" w:rsidRDefault="00F872E8" w:rsidP="00736F5F">
            <w:pPr>
              <w:jc w:val="both"/>
              <w:rPr>
                <w:spacing w:val="-4"/>
              </w:rPr>
            </w:pPr>
            <w:r w:rsidRPr="00F561AF">
              <w:rPr>
                <w:spacing w:val="-4"/>
              </w:rPr>
              <w:t>PN-ENISO12543-2</w:t>
            </w:r>
          </w:p>
        </w:tc>
        <w:tc>
          <w:tcPr>
            <w:tcW w:w="6662" w:type="dxa"/>
            <w:tcBorders>
              <w:top w:val="single" w:sz="4" w:space="0" w:color="auto"/>
              <w:left w:val="single" w:sz="4" w:space="0" w:color="auto"/>
              <w:bottom w:val="single" w:sz="4" w:space="0" w:color="auto"/>
            </w:tcBorders>
            <w:shd w:val="clear" w:color="auto" w:fill="auto"/>
            <w:vAlign w:val="center"/>
          </w:tcPr>
          <w:p w14:paraId="5148C64A" w14:textId="77777777" w:rsidR="00F872E8" w:rsidRPr="00F561AF" w:rsidRDefault="00F872E8" w:rsidP="00736F5F">
            <w:pPr>
              <w:jc w:val="both"/>
            </w:pPr>
            <w:r w:rsidRPr="00F561AF">
              <w:t xml:space="preserve">Szkło w budownictwie - Szkło warstwowe i bezpieczne szkło warstwowe - Bezpieczne szkło warstwowe  </w:t>
            </w:r>
          </w:p>
        </w:tc>
      </w:tr>
      <w:tr w:rsidR="00F872E8" w:rsidRPr="00F561AF" w14:paraId="4EC100A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8C61A1E" w14:textId="77777777" w:rsidR="00F872E8" w:rsidRPr="00F561AF" w:rsidRDefault="00F872E8" w:rsidP="00736F5F">
            <w:pPr>
              <w:jc w:val="both"/>
              <w:rPr>
                <w:spacing w:val="-4"/>
              </w:rPr>
            </w:pPr>
            <w:r w:rsidRPr="00F561AF">
              <w:rPr>
                <w:spacing w:val="-4"/>
              </w:rPr>
              <w:t>PN-EN 485-1</w:t>
            </w:r>
          </w:p>
        </w:tc>
        <w:tc>
          <w:tcPr>
            <w:tcW w:w="6662" w:type="dxa"/>
            <w:tcBorders>
              <w:top w:val="single" w:sz="4" w:space="0" w:color="auto"/>
              <w:left w:val="single" w:sz="4" w:space="0" w:color="auto"/>
              <w:bottom w:val="single" w:sz="4" w:space="0" w:color="auto"/>
            </w:tcBorders>
            <w:shd w:val="clear" w:color="auto" w:fill="auto"/>
            <w:vAlign w:val="center"/>
          </w:tcPr>
          <w:p w14:paraId="72E4CE08" w14:textId="77777777" w:rsidR="00F872E8" w:rsidRPr="00F561AF" w:rsidRDefault="00F872E8" w:rsidP="00736F5F">
            <w:pPr>
              <w:jc w:val="both"/>
            </w:pPr>
            <w:r w:rsidRPr="00F561AF">
              <w:t xml:space="preserve">Aluminium i stopy aluminium - Blachy, taśmy i płyty - Warunki techniczne kontroli i dostawy  </w:t>
            </w:r>
          </w:p>
        </w:tc>
      </w:tr>
      <w:tr w:rsidR="00F872E8" w:rsidRPr="00F561AF" w14:paraId="6901B603"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D42779B" w14:textId="77777777" w:rsidR="00F872E8" w:rsidRPr="00F561AF" w:rsidRDefault="00F872E8" w:rsidP="00736F5F">
            <w:pPr>
              <w:jc w:val="both"/>
            </w:pPr>
            <w:r w:rsidRPr="00F561AF">
              <w:t>PN-EN 485-2</w:t>
            </w:r>
          </w:p>
        </w:tc>
        <w:tc>
          <w:tcPr>
            <w:tcW w:w="6662" w:type="dxa"/>
            <w:tcBorders>
              <w:top w:val="single" w:sz="4" w:space="0" w:color="auto"/>
              <w:left w:val="single" w:sz="4" w:space="0" w:color="auto"/>
              <w:bottom w:val="single" w:sz="4" w:space="0" w:color="auto"/>
            </w:tcBorders>
            <w:shd w:val="clear" w:color="auto" w:fill="auto"/>
            <w:vAlign w:val="center"/>
          </w:tcPr>
          <w:p w14:paraId="59F361F4" w14:textId="77777777" w:rsidR="00F872E8" w:rsidRPr="00F561AF" w:rsidRDefault="00F872E8" w:rsidP="00736F5F">
            <w:pPr>
              <w:jc w:val="both"/>
            </w:pPr>
            <w:r w:rsidRPr="00F561AF">
              <w:t>Aluminium i stopy aluminium. Blachy, taśmy i płyty. Część 2: Własności.</w:t>
            </w:r>
          </w:p>
        </w:tc>
      </w:tr>
      <w:tr w:rsidR="00F872E8" w:rsidRPr="00F561AF" w14:paraId="7C436057"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1B09245" w14:textId="77777777" w:rsidR="00F872E8" w:rsidRPr="00F561AF" w:rsidRDefault="00F872E8" w:rsidP="00736F5F">
            <w:pPr>
              <w:jc w:val="both"/>
              <w:rPr>
                <w:spacing w:val="-4"/>
              </w:rPr>
            </w:pPr>
            <w:r w:rsidRPr="00F561AF">
              <w:rPr>
                <w:spacing w:val="-4"/>
              </w:rPr>
              <w:t>PN-EN 515</w:t>
            </w:r>
          </w:p>
        </w:tc>
        <w:tc>
          <w:tcPr>
            <w:tcW w:w="6662" w:type="dxa"/>
            <w:tcBorders>
              <w:top w:val="single" w:sz="4" w:space="0" w:color="auto"/>
              <w:left w:val="single" w:sz="4" w:space="0" w:color="auto"/>
              <w:bottom w:val="single" w:sz="4" w:space="0" w:color="auto"/>
            </w:tcBorders>
            <w:shd w:val="clear" w:color="auto" w:fill="auto"/>
            <w:vAlign w:val="center"/>
          </w:tcPr>
          <w:p w14:paraId="6DE81A3C" w14:textId="77777777" w:rsidR="00F872E8" w:rsidRPr="00F561AF" w:rsidRDefault="00F872E8" w:rsidP="00736F5F">
            <w:pPr>
              <w:jc w:val="both"/>
            </w:pPr>
            <w:r w:rsidRPr="00F561AF">
              <w:t>Aluminium i stopy aluminium. Wyroby przerobione plastycznie. Oznaczenia stanów</w:t>
            </w:r>
          </w:p>
        </w:tc>
      </w:tr>
      <w:tr w:rsidR="00F872E8" w:rsidRPr="00F561AF" w14:paraId="3E6B376B"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FD3D3C7" w14:textId="77777777" w:rsidR="00F872E8" w:rsidRPr="00F561AF" w:rsidRDefault="00F872E8" w:rsidP="00736F5F">
            <w:pPr>
              <w:jc w:val="both"/>
              <w:rPr>
                <w:spacing w:val="-4"/>
              </w:rPr>
            </w:pPr>
            <w:r w:rsidRPr="00F561AF">
              <w:rPr>
                <w:spacing w:val="-4"/>
              </w:rPr>
              <w:t>PN-EN 573-3</w:t>
            </w:r>
          </w:p>
        </w:tc>
        <w:tc>
          <w:tcPr>
            <w:tcW w:w="6662" w:type="dxa"/>
            <w:tcBorders>
              <w:top w:val="single" w:sz="4" w:space="0" w:color="auto"/>
              <w:left w:val="single" w:sz="4" w:space="0" w:color="auto"/>
              <w:bottom w:val="single" w:sz="4" w:space="0" w:color="auto"/>
            </w:tcBorders>
            <w:shd w:val="clear" w:color="auto" w:fill="auto"/>
            <w:vAlign w:val="center"/>
          </w:tcPr>
          <w:p w14:paraId="3C7061F8" w14:textId="77777777" w:rsidR="00F872E8" w:rsidRPr="00F561AF" w:rsidRDefault="00F872E8" w:rsidP="00736F5F">
            <w:pPr>
              <w:jc w:val="both"/>
            </w:pPr>
            <w:r w:rsidRPr="00F561AF">
              <w:t>Aluminium i stopy aluminium. Skład chemiczny i rodzaje wyrobów przerobionych plastycznie  -- Część 3: Skład chemiczny i rodzaje wyrobów</w:t>
            </w:r>
          </w:p>
        </w:tc>
      </w:tr>
      <w:tr w:rsidR="00F872E8" w:rsidRPr="00F561AF" w14:paraId="6F216E84"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239D2EC" w14:textId="77777777" w:rsidR="00F872E8" w:rsidRPr="00F561AF" w:rsidRDefault="00F872E8" w:rsidP="00736F5F">
            <w:pPr>
              <w:jc w:val="both"/>
              <w:rPr>
                <w:spacing w:val="-4"/>
              </w:rPr>
            </w:pPr>
            <w:r w:rsidRPr="00F561AF">
              <w:rPr>
                <w:spacing w:val="-4"/>
              </w:rPr>
              <w:t>PN-EN 755-1</w:t>
            </w:r>
          </w:p>
        </w:tc>
        <w:tc>
          <w:tcPr>
            <w:tcW w:w="6662" w:type="dxa"/>
            <w:tcBorders>
              <w:top w:val="single" w:sz="4" w:space="0" w:color="auto"/>
              <w:left w:val="single" w:sz="4" w:space="0" w:color="auto"/>
              <w:bottom w:val="single" w:sz="4" w:space="0" w:color="auto"/>
            </w:tcBorders>
            <w:shd w:val="clear" w:color="auto" w:fill="auto"/>
            <w:vAlign w:val="center"/>
          </w:tcPr>
          <w:p w14:paraId="6F5D7369" w14:textId="77777777" w:rsidR="00F872E8" w:rsidRPr="00F561AF" w:rsidRDefault="00F872E8" w:rsidP="00736F5F">
            <w:pPr>
              <w:jc w:val="both"/>
            </w:pPr>
            <w:r w:rsidRPr="00F561AF">
              <w:t>Aluminium i stopy aluminium - Pręty, rury i kształtowniki wyciskane - Warunki techniczne kontroli i dostawy</w:t>
            </w:r>
          </w:p>
        </w:tc>
      </w:tr>
      <w:tr w:rsidR="00F872E8" w:rsidRPr="00F561AF" w14:paraId="783785CD"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099A307" w14:textId="77777777" w:rsidR="00F872E8" w:rsidRPr="00F561AF" w:rsidRDefault="00F872E8" w:rsidP="00736F5F">
            <w:pPr>
              <w:jc w:val="both"/>
              <w:rPr>
                <w:spacing w:val="-4"/>
              </w:rPr>
            </w:pPr>
            <w:r w:rsidRPr="00F561AF">
              <w:rPr>
                <w:spacing w:val="-4"/>
              </w:rPr>
              <w:t>PN-EN 755-2</w:t>
            </w:r>
          </w:p>
        </w:tc>
        <w:tc>
          <w:tcPr>
            <w:tcW w:w="6662" w:type="dxa"/>
            <w:tcBorders>
              <w:top w:val="single" w:sz="4" w:space="0" w:color="auto"/>
              <w:left w:val="single" w:sz="4" w:space="0" w:color="auto"/>
              <w:bottom w:val="single" w:sz="4" w:space="0" w:color="auto"/>
            </w:tcBorders>
            <w:shd w:val="clear" w:color="auto" w:fill="auto"/>
            <w:vAlign w:val="center"/>
          </w:tcPr>
          <w:p w14:paraId="51104518" w14:textId="77777777" w:rsidR="00F872E8" w:rsidRPr="00F561AF" w:rsidRDefault="00F872E8" w:rsidP="00736F5F">
            <w:pPr>
              <w:jc w:val="both"/>
            </w:pPr>
            <w:r w:rsidRPr="00F561AF">
              <w:t xml:space="preserve">Aluminium i stopy aluminium - Pręty, rury i kształtowniki wyciskane - Własności mechaniczne  </w:t>
            </w:r>
          </w:p>
        </w:tc>
      </w:tr>
      <w:tr w:rsidR="00F872E8" w:rsidRPr="00F561AF" w14:paraId="13D8EB7B"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51512BF" w14:textId="77777777" w:rsidR="00F872E8" w:rsidRPr="00F561AF" w:rsidRDefault="00F872E8" w:rsidP="00736F5F">
            <w:pPr>
              <w:jc w:val="both"/>
              <w:rPr>
                <w:spacing w:val="-4"/>
              </w:rPr>
            </w:pPr>
            <w:r w:rsidRPr="00F561AF">
              <w:rPr>
                <w:spacing w:val="-4"/>
              </w:rPr>
              <w:t>PN-EN 755-8</w:t>
            </w:r>
          </w:p>
        </w:tc>
        <w:tc>
          <w:tcPr>
            <w:tcW w:w="6662" w:type="dxa"/>
            <w:tcBorders>
              <w:top w:val="single" w:sz="4" w:space="0" w:color="auto"/>
              <w:left w:val="single" w:sz="4" w:space="0" w:color="auto"/>
              <w:bottom w:val="single" w:sz="4" w:space="0" w:color="auto"/>
            </w:tcBorders>
            <w:shd w:val="clear" w:color="auto" w:fill="auto"/>
            <w:vAlign w:val="center"/>
          </w:tcPr>
          <w:p w14:paraId="147CD3E0" w14:textId="77777777" w:rsidR="00F872E8" w:rsidRPr="00F561AF" w:rsidRDefault="00F872E8" w:rsidP="00736F5F">
            <w:pPr>
              <w:jc w:val="both"/>
            </w:pPr>
            <w:r w:rsidRPr="00F561AF">
              <w:t xml:space="preserve">Aluminium i stopy aluminium - Pręty, rury i kształtowniki wyciskane - Tolerancje wymiarów i kształtu rur z matryc komorowych  </w:t>
            </w:r>
          </w:p>
        </w:tc>
      </w:tr>
      <w:tr w:rsidR="00F872E8" w:rsidRPr="00F561AF" w14:paraId="3DDC95D8"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3CE7C85" w14:textId="77777777" w:rsidR="00F872E8" w:rsidRPr="00F561AF" w:rsidRDefault="00F872E8" w:rsidP="00736F5F">
            <w:pPr>
              <w:jc w:val="both"/>
              <w:rPr>
                <w:spacing w:val="-4"/>
              </w:rPr>
            </w:pPr>
            <w:r w:rsidRPr="00F561AF">
              <w:rPr>
                <w:spacing w:val="-4"/>
              </w:rPr>
              <w:t>PN-EN 755-9</w:t>
            </w:r>
          </w:p>
        </w:tc>
        <w:tc>
          <w:tcPr>
            <w:tcW w:w="6662" w:type="dxa"/>
            <w:tcBorders>
              <w:top w:val="single" w:sz="4" w:space="0" w:color="auto"/>
              <w:left w:val="single" w:sz="4" w:space="0" w:color="auto"/>
              <w:bottom w:val="single" w:sz="4" w:space="0" w:color="auto"/>
            </w:tcBorders>
            <w:shd w:val="clear" w:color="auto" w:fill="auto"/>
            <w:vAlign w:val="center"/>
          </w:tcPr>
          <w:p w14:paraId="238B9B96" w14:textId="77777777" w:rsidR="00F872E8" w:rsidRPr="00F561AF" w:rsidRDefault="00F872E8" w:rsidP="00736F5F">
            <w:pPr>
              <w:jc w:val="both"/>
            </w:pPr>
            <w:r w:rsidRPr="00F561AF">
              <w:t xml:space="preserve">Aluminium i stopy aluminium - Pręty, rury i kształtowniki wyciskane - Część 9: Tolerancje wymiarów i kształtu kształtowników  </w:t>
            </w:r>
          </w:p>
        </w:tc>
      </w:tr>
      <w:tr w:rsidR="00F872E8" w:rsidRPr="00F561AF" w14:paraId="347D6FC3"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26D5CD4" w14:textId="77777777" w:rsidR="00F872E8" w:rsidRPr="00F561AF" w:rsidRDefault="00F872E8" w:rsidP="00736F5F">
            <w:pPr>
              <w:jc w:val="both"/>
              <w:rPr>
                <w:spacing w:val="-4"/>
              </w:rPr>
            </w:pPr>
            <w:r w:rsidRPr="00F561AF">
              <w:rPr>
                <w:spacing w:val="-4"/>
              </w:rPr>
              <w:t>PN-EN 12020-1</w:t>
            </w:r>
          </w:p>
        </w:tc>
        <w:tc>
          <w:tcPr>
            <w:tcW w:w="6662" w:type="dxa"/>
            <w:tcBorders>
              <w:top w:val="single" w:sz="4" w:space="0" w:color="auto"/>
              <w:left w:val="single" w:sz="4" w:space="0" w:color="auto"/>
              <w:bottom w:val="single" w:sz="4" w:space="0" w:color="auto"/>
            </w:tcBorders>
            <w:shd w:val="clear" w:color="auto" w:fill="auto"/>
            <w:vAlign w:val="center"/>
          </w:tcPr>
          <w:p w14:paraId="488F174B" w14:textId="77777777" w:rsidR="00F872E8" w:rsidRPr="00F561AF" w:rsidRDefault="00F872E8" w:rsidP="00736F5F">
            <w:pPr>
              <w:jc w:val="both"/>
            </w:pPr>
            <w:r w:rsidRPr="00F561AF">
              <w:t>Aluminium i stopy aluminium - Kształtowniki wyciskane precyzyjne ze stopów EN AW-6060 i EN AW-6063 - Część 1: Warunki techniczne kontroli i dostawy</w:t>
            </w:r>
          </w:p>
        </w:tc>
      </w:tr>
      <w:tr w:rsidR="00F872E8" w:rsidRPr="00F561AF" w14:paraId="07A5EFB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B356BAC" w14:textId="77777777" w:rsidR="00F872E8" w:rsidRPr="00F561AF" w:rsidRDefault="00F872E8" w:rsidP="00736F5F">
            <w:pPr>
              <w:jc w:val="both"/>
              <w:rPr>
                <w:spacing w:val="-4"/>
              </w:rPr>
            </w:pPr>
            <w:r w:rsidRPr="00F561AF">
              <w:rPr>
                <w:spacing w:val="-4"/>
              </w:rPr>
              <w:t>PN-EN 12020-2</w:t>
            </w:r>
          </w:p>
        </w:tc>
        <w:tc>
          <w:tcPr>
            <w:tcW w:w="6662" w:type="dxa"/>
            <w:tcBorders>
              <w:top w:val="single" w:sz="4" w:space="0" w:color="auto"/>
              <w:left w:val="single" w:sz="4" w:space="0" w:color="auto"/>
              <w:bottom w:val="single" w:sz="4" w:space="0" w:color="auto"/>
            </w:tcBorders>
            <w:shd w:val="clear" w:color="auto" w:fill="auto"/>
            <w:vAlign w:val="center"/>
          </w:tcPr>
          <w:p w14:paraId="5B708B89" w14:textId="77777777" w:rsidR="00F872E8" w:rsidRPr="00F561AF" w:rsidRDefault="00F872E8" w:rsidP="00736F5F">
            <w:pPr>
              <w:jc w:val="both"/>
            </w:pPr>
            <w:r w:rsidRPr="00F561AF">
              <w:t xml:space="preserve">Aluminium i stopy aluminium - Kształtowniki wyciskane precyzyjne ze stopów EN AW-6060 i EN AW-6063 - Część 2: Tolerancje wymiarów i kształtu  </w:t>
            </w:r>
          </w:p>
        </w:tc>
      </w:tr>
      <w:tr w:rsidR="00F872E8" w:rsidRPr="00F561AF" w14:paraId="1EAFC79C"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3EB3839" w14:textId="77777777" w:rsidR="00F872E8" w:rsidRPr="00F561AF" w:rsidRDefault="00F872E8" w:rsidP="00736F5F">
            <w:pPr>
              <w:jc w:val="both"/>
              <w:rPr>
                <w:spacing w:val="-4"/>
              </w:rPr>
            </w:pPr>
            <w:r w:rsidRPr="00F561AF">
              <w:rPr>
                <w:spacing w:val="-4"/>
              </w:rPr>
              <w:t>PN-EN 12373-1</w:t>
            </w:r>
          </w:p>
        </w:tc>
        <w:tc>
          <w:tcPr>
            <w:tcW w:w="6662" w:type="dxa"/>
            <w:tcBorders>
              <w:top w:val="single" w:sz="4" w:space="0" w:color="auto"/>
              <w:left w:val="single" w:sz="4" w:space="0" w:color="auto"/>
              <w:bottom w:val="single" w:sz="4" w:space="0" w:color="auto"/>
            </w:tcBorders>
            <w:shd w:val="clear" w:color="auto" w:fill="auto"/>
            <w:vAlign w:val="center"/>
          </w:tcPr>
          <w:p w14:paraId="71D8A145" w14:textId="77777777" w:rsidR="00F872E8" w:rsidRPr="00F561AF" w:rsidRDefault="00F872E8" w:rsidP="00736F5F">
            <w:pPr>
              <w:jc w:val="both"/>
            </w:pPr>
            <w:r w:rsidRPr="00F561AF">
              <w:t>Aluminium i stopy aluminium -- Utlenianie anodowe -- Część 1: Metody charakteryzowania dekoracyjnych i ochronnych anodowych powłok tlenkowych na aluminium</w:t>
            </w:r>
          </w:p>
        </w:tc>
      </w:tr>
      <w:tr w:rsidR="00F872E8" w:rsidRPr="00F561AF" w14:paraId="2D7D2A77"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88962BE" w14:textId="77777777" w:rsidR="00F872E8" w:rsidRPr="00F561AF" w:rsidRDefault="00F872E8" w:rsidP="00736F5F">
            <w:pPr>
              <w:jc w:val="both"/>
              <w:rPr>
                <w:spacing w:val="-4"/>
              </w:rPr>
            </w:pPr>
            <w:r w:rsidRPr="00F561AF">
              <w:rPr>
                <w:spacing w:val="-4"/>
              </w:rPr>
              <w:t>PN-EN 12373-8</w:t>
            </w:r>
          </w:p>
        </w:tc>
        <w:tc>
          <w:tcPr>
            <w:tcW w:w="6662" w:type="dxa"/>
            <w:tcBorders>
              <w:top w:val="single" w:sz="4" w:space="0" w:color="auto"/>
              <w:left w:val="single" w:sz="4" w:space="0" w:color="auto"/>
              <w:bottom w:val="single" w:sz="4" w:space="0" w:color="auto"/>
            </w:tcBorders>
            <w:shd w:val="clear" w:color="auto" w:fill="auto"/>
            <w:vAlign w:val="center"/>
          </w:tcPr>
          <w:p w14:paraId="299E0045" w14:textId="77777777" w:rsidR="00F872E8" w:rsidRPr="00F561AF" w:rsidRDefault="00F872E8" w:rsidP="00736F5F">
            <w:pPr>
              <w:jc w:val="both"/>
            </w:pPr>
            <w:r w:rsidRPr="00F561AF">
              <w:t>Aluminium i stopy aluminium -- Utlenianie anodowe -- Część 8: Określanie względnej odporności na światło ultrafioletowe i wysoką temperaturę barwionych anodowych powłok tlenkowych</w:t>
            </w:r>
          </w:p>
        </w:tc>
      </w:tr>
      <w:tr w:rsidR="00F872E8" w:rsidRPr="00F561AF" w14:paraId="1B697EB2"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5D2D113" w14:textId="77777777" w:rsidR="00F872E8" w:rsidRPr="00F561AF" w:rsidRDefault="00F872E8" w:rsidP="00736F5F">
            <w:pPr>
              <w:jc w:val="both"/>
              <w:rPr>
                <w:spacing w:val="-4"/>
              </w:rPr>
            </w:pPr>
            <w:r w:rsidRPr="00F561AF">
              <w:rPr>
                <w:spacing w:val="-4"/>
              </w:rPr>
              <w:t>PN-EN 12524</w:t>
            </w:r>
          </w:p>
        </w:tc>
        <w:tc>
          <w:tcPr>
            <w:tcW w:w="6662" w:type="dxa"/>
            <w:tcBorders>
              <w:top w:val="single" w:sz="4" w:space="0" w:color="auto"/>
              <w:left w:val="single" w:sz="4" w:space="0" w:color="auto"/>
              <w:bottom w:val="single" w:sz="4" w:space="0" w:color="auto"/>
            </w:tcBorders>
            <w:shd w:val="clear" w:color="auto" w:fill="auto"/>
            <w:vAlign w:val="center"/>
          </w:tcPr>
          <w:p w14:paraId="73ABA86E" w14:textId="77777777" w:rsidR="00F872E8" w:rsidRPr="00F561AF" w:rsidRDefault="00F872E8" w:rsidP="00736F5F">
            <w:pPr>
              <w:jc w:val="both"/>
            </w:pPr>
            <w:r w:rsidRPr="00F561AF">
              <w:t xml:space="preserve">Materiały i wyroby budowlane. Właściwości cieplno-wilgotnościowe. Tabelaryczne wartości obliczeniowe  </w:t>
            </w:r>
          </w:p>
        </w:tc>
      </w:tr>
      <w:tr w:rsidR="00F872E8" w:rsidRPr="00F561AF" w14:paraId="22A15175"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92E3A85" w14:textId="77777777" w:rsidR="00F872E8" w:rsidRPr="00F561AF" w:rsidRDefault="00F872E8" w:rsidP="00736F5F">
            <w:pPr>
              <w:jc w:val="both"/>
              <w:rPr>
                <w:spacing w:val="-4"/>
              </w:rPr>
            </w:pPr>
            <w:r w:rsidRPr="00F561AF">
              <w:rPr>
                <w:spacing w:val="-4"/>
              </w:rPr>
              <w:t>PN-EN 15088</w:t>
            </w:r>
          </w:p>
        </w:tc>
        <w:tc>
          <w:tcPr>
            <w:tcW w:w="6662" w:type="dxa"/>
            <w:tcBorders>
              <w:top w:val="single" w:sz="4" w:space="0" w:color="auto"/>
              <w:left w:val="single" w:sz="4" w:space="0" w:color="auto"/>
              <w:bottom w:val="single" w:sz="4" w:space="0" w:color="auto"/>
            </w:tcBorders>
            <w:shd w:val="clear" w:color="auto" w:fill="auto"/>
            <w:vAlign w:val="center"/>
          </w:tcPr>
          <w:p w14:paraId="3D87E193" w14:textId="77777777" w:rsidR="00F872E8" w:rsidRPr="00F561AF" w:rsidRDefault="00F872E8" w:rsidP="00736F5F">
            <w:pPr>
              <w:jc w:val="both"/>
            </w:pPr>
            <w:r w:rsidRPr="00F561AF">
              <w:t xml:space="preserve">Aluminium i stopy aluminium - Wyroby konstrukcyjne do robót </w:t>
            </w:r>
          </w:p>
          <w:p w14:paraId="20E59567" w14:textId="77777777" w:rsidR="00F872E8" w:rsidRPr="00F561AF" w:rsidRDefault="00F872E8" w:rsidP="00736F5F">
            <w:pPr>
              <w:jc w:val="both"/>
            </w:pPr>
            <w:r w:rsidRPr="00F561AF">
              <w:t xml:space="preserve">budowlanych - Warunki techniczne kontroli i dostawy  </w:t>
            </w:r>
          </w:p>
        </w:tc>
      </w:tr>
      <w:tr w:rsidR="00F872E8" w:rsidRPr="00F561AF" w14:paraId="500AE869"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4F131AF2" w14:textId="77777777" w:rsidR="00F872E8" w:rsidRPr="00F561AF" w:rsidRDefault="00F872E8" w:rsidP="00736F5F">
            <w:pPr>
              <w:jc w:val="both"/>
              <w:rPr>
                <w:lang w:val="en-US"/>
              </w:rPr>
            </w:pPr>
            <w:r w:rsidRPr="00F561AF">
              <w:rPr>
                <w:lang w:val="en-US"/>
              </w:rPr>
              <w:t>PN-EN 795</w:t>
            </w:r>
          </w:p>
        </w:tc>
        <w:tc>
          <w:tcPr>
            <w:tcW w:w="6662" w:type="dxa"/>
            <w:tcBorders>
              <w:top w:val="single" w:sz="4" w:space="0" w:color="auto"/>
              <w:left w:val="single" w:sz="4" w:space="0" w:color="auto"/>
              <w:bottom w:val="single" w:sz="4" w:space="0" w:color="auto"/>
            </w:tcBorders>
            <w:shd w:val="clear" w:color="auto" w:fill="auto"/>
            <w:vAlign w:val="center"/>
          </w:tcPr>
          <w:p w14:paraId="2AFD8FC1" w14:textId="77777777" w:rsidR="00F872E8" w:rsidRPr="00F561AF" w:rsidRDefault="00F872E8" w:rsidP="00736F5F">
            <w:pPr>
              <w:jc w:val="both"/>
            </w:pPr>
            <w:r w:rsidRPr="00F561AF">
              <w:t xml:space="preserve">Ochrona przed upadkiem z wysokości. Urządzenia kotwiczące. </w:t>
            </w:r>
          </w:p>
          <w:p w14:paraId="5C80B0C9" w14:textId="77777777" w:rsidR="00F872E8" w:rsidRPr="00F561AF" w:rsidRDefault="00F872E8" w:rsidP="00736F5F">
            <w:pPr>
              <w:jc w:val="both"/>
            </w:pPr>
            <w:r w:rsidRPr="00F561AF">
              <w:t xml:space="preserve">Wymagania i badania.  </w:t>
            </w:r>
          </w:p>
        </w:tc>
      </w:tr>
      <w:tr w:rsidR="00F872E8" w:rsidRPr="00F561AF" w14:paraId="15D9C6AF" w14:textId="77777777" w:rsidTr="00736F5F">
        <w:trPr>
          <w:trHeight w:val="334"/>
        </w:trPr>
        <w:tc>
          <w:tcPr>
            <w:tcW w:w="2268" w:type="dxa"/>
            <w:tcBorders>
              <w:top w:val="single" w:sz="4" w:space="0" w:color="auto"/>
              <w:bottom w:val="single" w:sz="4" w:space="0" w:color="auto"/>
              <w:right w:val="single" w:sz="4" w:space="0" w:color="auto"/>
            </w:tcBorders>
            <w:shd w:val="clear" w:color="auto" w:fill="auto"/>
            <w:vAlign w:val="center"/>
          </w:tcPr>
          <w:p w14:paraId="4D82D25F" w14:textId="77777777" w:rsidR="00F872E8" w:rsidRPr="00F561AF" w:rsidRDefault="00F872E8" w:rsidP="00736F5F">
            <w:pPr>
              <w:jc w:val="both"/>
              <w:rPr>
                <w:lang w:val="en-US"/>
              </w:rPr>
            </w:pPr>
            <w:r w:rsidRPr="00F561AF">
              <w:t>PN-EN 1627</w:t>
            </w:r>
          </w:p>
        </w:tc>
        <w:tc>
          <w:tcPr>
            <w:tcW w:w="6662" w:type="dxa"/>
            <w:tcBorders>
              <w:top w:val="single" w:sz="4" w:space="0" w:color="auto"/>
              <w:left w:val="single" w:sz="4" w:space="0" w:color="auto"/>
              <w:bottom w:val="single" w:sz="4" w:space="0" w:color="auto"/>
            </w:tcBorders>
            <w:shd w:val="clear" w:color="auto" w:fill="auto"/>
            <w:vAlign w:val="center"/>
          </w:tcPr>
          <w:p w14:paraId="2ECD5244" w14:textId="77777777" w:rsidR="00F872E8" w:rsidRPr="00F561AF" w:rsidRDefault="00F872E8" w:rsidP="00736F5F">
            <w:pPr>
              <w:spacing w:after="0"/>
              <w:contextualSpacing w:val="0"/>
              <w:jc w:val="both"/>
            </w:pPr>
            <w:r w:rsidRPr="00F561AF">
              <w:rPr>
                <w:rFonts w:cs="Arial"/>
                <w:szCs w:val="20"/>
              </w:rPr>
              <w:t>Drzwi, okna, ściany osłonowe, kraty i żaluzje - Odporność na włamanie - Wymagania i klasyfikacja</w:t>
            </w:r>
          </w:p>
        </w:tc>
      </w:tr>
      <w:tr w:rsidR="00F872E8" w:rsidRPr="00F561AF" w14:paraId="30531DE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EA7E217" w14:textId="77777777" w:rsidR="00F872E8" w:rsidRPr="00F561AF" w:rsidRDefault="00F872E8" w:rsidP="00736F5F">
            <w:pPr>
              <w:spacing w:after="0"/>
              <w:contextualSpacing w:val="0"/>
              <w:jc w:val="both"/>
              <w:rPr>
                <w:szCs w:val="20"/>
              </w:rPr>
            </w:pPr>
            <w:r w:rsidRPr="00F561AF">
              <w:rPr>
                <w:rFonts w:cs="Arial"/>
                <w:szCs w:val="20"/>
              </w:rPr>
              <w:t>PN-EN 1628</w:t>
            </w:r>
          </w:p>
        </w:tc>
        <w:tc>
          <w:tcPr>
            <w:tcW w:w="6662" w:type="dxa"/>
            <w:tcBorders>
              <w:top w:val="single" w:sz="4" w:space="0" w:color="auto"/>
              <w:left w:val="single" w:sz="4" w:space="0" w:color="auto"/>
              <w:bottom w:val="single" w:sz="4" w:space="0" w:color="auto"/>
            </w:tcBorders>
            <w:shd w:val="clear" w:color="auto" w:fill="auto"/>
            <w:vAlign w:val="center"/>
          </w:tcPr>
          <w:p w14:paraId="6999873C" w14:textId="77777777" w:rsidR="00F872E8" w:rsidRPr="00F561AF" w:rsidRDefault="00F872E8" w:rsidP="00736F5F">
            <w:pPr>
              <w:spacing w:after="0"/>
              <w:contextualSpacing w:val="0"/>
              <w:jc w:val="both"/>
              <w:rPr>
                <w:rFonts w:cs="Arial"/>
                <w:szCs w:val="20"/>
              </w:rPr>
            </w:pPr>
            <w:r w:rsidRPr="00F561AF">
              <w:rPr>
                <w:rFonts w:cs="Arial"/>
                <w:szCs w:val="20"/>
              </w:rPr>
              <w:t xml:space="preserve">Drzwi, okna, ściany osłonowe, kraty i żaluzje - Odporność na włamanie - Metoda badania dla określenia odporności na </w:t>
            </w:r>
          </w:p>
          <w:p w14:paraId="41E604CE" w14:textId="77777777" w:rsidR="00F872E8" w:rsidRPr="00F561AF" w:rsidRDefault="00F872E8" w:rsidP="00736F5F">
            <w:pPr>
              <w:spacing w:after="0"/>
              <w:contextualSpacing w:val="0"/>
              <w:jc w:val="both"/>
              <w:rPr>
                <w:szCs w:val="20"/>
              </w:rPr>
            </w:pPr>
            <w:r w:rsidRPr="00F561AF">
              <w:rPr>
                <w:rFonts w:cs="Arial"/>
                <w:szCs w:val="20"/>
              </w:rPr>
              <w:t>obciążenie statyczne.</w:t>
            </w:r>
          </w:p>
        </w:tc>
      </w:tr>
      <w:tr w:rsidR="00F872E8" w:rsidRPr="00F561AF" w14:paraId="430FE099"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7FAF73FE" w14:textId="77777777" w:rsidR="00F872E8" w:rsidRPr="00F561AF" w:rsidRDefault="00F872E8" w:rsidP="00736F5F">
            <w:pPr>
              <w:spacing w:after="0"/>
              <w:contextualSpacing w:val="0"/>
              <w:jc w:val="both"/>
              <w:rPr>
                <w:szCs w:val="20"/>
              </w:rPr>
            </w:pPr>
            <w:r w:rsidRPr="00F561AF">
              <w:rPr>
                <w:rFonts w:cs="Arial"/>
                <w:szCs w:val="20"/>
              </w:rPr>
              <w:t>PN-EN 1629</w:t>
            </w:r>
          </w:p>
        </w:tc>
        <w:tc>
          <w:tcPr>
            <w:tcW w:w="6662" w:type="dxa"/>
            <w:tcBorders>
              <w:top w:val="single" w:sz="4" w:space="0" w:color="auto"/>
              <w:left w:val="single" w:sz="4" w:space="0" w:color="auto"/>
              <w:bottom w:val="single" w:sz="4" w:space="0" w:color="auto"/>
            </w:tcBorders>
            <w:shd w:val="clear" w:color="auto" w:fill="auto"/>
            <w:vAlign w:val="center"/>
          </w:tcPr>
          <w:p w14:paraId="0901DD40" w14:textId="77777777" w:rsidR="00F872E8" w:rsidRPr="00F561AF" w:rsidRDefault="00F872E8" w:rsidP="00736F5F">
            <w:pPr>
              <w:spacing w:after="0"/>
              <w:contextualSpacing w:val="0"/>
              <w:jc w:val="both"/>
              <w:rPr>
                <w:rFonts w:cs="Arial"/>
                <w:szCs w:val="20"/>
              </w:rPr>
            </w:pPr>
            <w:r w:rsidRPr="00F561AF">
              <w:rPr>
                <w:rFonts w:cs="Arial"/>
                <w:szCs w:val="20"/>
              </w:rPr>
              <w:t>Drzwi, okna, ściany osłonowe, kraty i żaluzje - Odporność na</w:t>
            </w:r>
          </w:p>
          <w:p w14:paraId="27918B09" w14:textId="77777777" w:rsidR="00F872E8" w:rsidRPr="00F561AF" w:rsidRDefault="00F872E8" w:rsidP="00736F5F">
            <w:pPr>
              <w:spacing w:after="0"/>
              <w:contextualSpacing w:val="0"/>
              <w:jc w:val="both"/>
              <w:rPr>
                <w:rFonts w:cs="Arial"/>
                <w:szCs w:val="20"/>
              </w:rPr>
            </w:pPr>
            <w:r w:rsidRPr="00F561AF">
              <w:rPr>
                <w:rFonts w:cs="Arial"/>
                <w:szCs w:val="20"/>
              </w:rPr>
              <w:t xml:space="preserve">Włamanie - Metoda badania dla określenia odporności na </w:t>
            </w:r>
          </w:p>
          <w:p w14:paraId="158FA73F" w14:textId="77777777" w:rsidR="00F872E8" w:rsidRPr="00F561AF" w:rsidRDefault="00F872E8" w:rsidP="00736F5F">
            <w:pPr>
              <w:spacing w:after="0"/>
              <w:contextualSpacing w:val="0"/>
              <w:jc w:val="both"/>
              <w:rPr>
                <w:szCs w:val="20"/>
              </w:rPr>
            </w:pPr>
            <w:r w:rsidRPr="00F561AF">
              <w:rPr>
                <w:rFonts w:cs="Arial"/>
                <w:szCs w:val="20"/>
              </w:rPr>
              <w:t>obciążenie dynamiczne,</w:t>
            </w:r>
          </w:p>
        </w:tc>
      </w:tr>
      <w:tr w:rsidR="00F872E8" w:rsidRPr="00F561AF" w14:paraId="034C837F"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532816B6" w14:textId="77777777" w:rsidR="00F872E8" w:rsidRPr="00F561AF" w:rsidRDefault="00F872E8" w:rsidP="00736F5F">
            <w:pPr>
              <w:spacing w:after="0"/>
              <w:contextualSpacing w:val="0"/>
              <w:jc w:val="both"/>
              <w:rPr>
                <w:szCs w:val="20"/>
              </w:rPr>
            </w:pPr>
            <w:r w:rsidRPr="00F561AF">
              <w:rPr>
                <w:rFonts w:cs="Arial"/>
                <w:szCs w:val="20"/>
              </w:rPr>
              <w:t>PN-EN 1630</w:t>
            </w:r>
          </w:p>
        </w:tc>
        <w:tc>
          <w:tcPr>
            <w:tcW w:w="6662" w:type="dxa"/>
            <w:tcBorders>
              <w:top w:val="single" w:sz="4" w:space="0" w:color="auto"/>
              <w:left w:val="single" w:sz="4" w:space="0" w:color="auto"/>
              <w:bottom w:val="single" w:sz="4" w:space="0" w:color="auto"/>
            </w:tcBorders>
            <w:shd w:val="clear" w:color="auto" w:fill="auto"/>
            <w:vAlign w:val="center"/>
          </w:tcPr>
          <w:p w14:paraId="43FC28BF" w14:textId="77777777" w:rsidR="00F872E8" w:rsidRPr="00F561AF" w:rsidRDefault="00F872E8" w:rsidP="00736F5F">
            <w:pPr>
              <w:spacing w:after="0"/>
              <w:contextualSpacing w:val="0"/>
              <w:jc w:val="both"/>
              <w:rPr>
                <w:rFonts w:cs="Arial"/>
                <w:szCs w:val="20"/>
              </w:rPr>
            </w:pPr>
            <w:r w:rsidRPr="00F561AF">
              <w:rPr>
                <w:rFonts w:cs="Arial"/>
                <w:szCs w:val="20"/>
              </w:rPr>
              <w:t xml:space="preserve">Drzwi, okna, ściany osłonowe, kraty i żaluzje - Odporność na włamanie - Metoda badania dla określenia odporności na </w:t>
            </w:r>
          </w:p>
          <w:p w14:paraId="3BB3FF0E" w14:textId="77777777" w:rsidR="00F872E8" w:rsidRPr="00F561AF" w:rsidRDefault="00F872E8" w:rsidP="00736F5F">
            <w:pPr>
              <w:spacing w:after="0"/>
              <w:contextualSpacing w:val="0"/>
              <w:jc w:val="both"/>
              <w:rPr>
                <w:szCs w:val="20"/>
              </w:rPr>
            </w:pPr>
            <w:r w:rsidRPr="00F561AF">
              <w:rPr>
                <w:rFonts w:cs="Arial"/>
                <w:szCs w:val="20"/>
              </w:rPr>
              <w:lastRenderedPageBreak/>
              <w:t>próby włamania ręcznego.</w:t>
            </w:r>
          </w:p>
        </w:tc>
      </w:tr>
      <w:tr w:rsidR="00F872E8" w:rsidRPr="00F561AF" w14:paraId="3ECF565A"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295D5696" w14:textId="77777777" w:rsidR="00F872E8" w:rsidRPr="00F561AF" w:rsidRDefault="00F872E8" w:rsidP="00736F5F">
            <w:pPr>
              <w:jc w:val="both"/>
            </w:pPr>
            <w:r w:rsidRPr="00F561AF">
              <w:lastRenderedPageBreak/>
              <w:t>PN-EN 1363-1</w:t>
            </w:r>
          </w:p>
        </w:tc>
        <w:tc>
          <w:tcPr>
            <w:tcW w:w="6662" w:type="dxa"/>
            <w:tcBorders>
              <w:top w:val="single" w:sz="4" w:space="0" w:color="auto"/>
              <w:left w:val="single" w:sz="4" w:space="0" w:color="auto"/>
              <w:bottom w:val="single" w:sz="4" w:space="0" w:color="auto"/>
            </w:tcBorders>
            <w:shd w:val="clear" w:color="auto" w:fill="auto"/>
            <w:vAlign w:val="center"/>
          </w:tcPr>
          <w:p w14:paraId="7CCF7BDA" w14:textId="77777777" w:rsidR="00F872E8" w:rsidRPr="00F561AF" w:rsidRDefault="00F872E8" w:rsidP="00736F5F">
            <w:pPr>
              <w:jc w:val="both"/>
            </w:pPr>
            <w:r w:rsidRPr="00F561AF">
              <w:t>Badania odporności ogniowej. Część 1: Wymagania ogólne.</w:t>
            </w:r>
          </w:p>
        </w:tc>
      </w:tr>
      <w:tr w:rsidR="00F872E8" w:rsidRPr="00F561AF" w14:paraId="15192E89"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333093C9" w14:textId="77777777" w:rsidR="00F872E8" w:rsidRPr="00F561AF" w:rsidRDefault="00F872E8" w:rsidP="00736F5F">
            <w:pPr>
              <w:jc w:val="both"/>
            </w:pPr>
            <w:r w:rsidRPr="00F561AF">
              <w:t>PN-EN 1364-4</w:t>
            </w:r>
          </w:p>
        </w:tc>
        <w:tc>
          <w:tcPr>
            <w:tcW w:w="6662" w:type="dxa"/>
            <w:tcBorders>
              <w:top w:val="single" w:sz="4" w:space="0" w:color="auto"/>
              <w:left w:val="single" w:sz="4" w:space="0" w:color="auto"/>
              <w:bottom w:val="single" w:sz="4" w:space="0" w:color="auto"/>
            </w:tcBorders>
            <w:shd w:val="clear" w:color="auto" w:fill="auto"/>
            <w:vAlign w:val="center"/>
          </w:tcPr>
          <w:p w14:paraId="69A25EBB" w14:textId="77777777" w:rsidR="00F872E8" w:rsidRPr="00F561AF" w:rsidRDefault="00F872E8" w:rsidP="00736F5F">
            <w:pPr>
              <w:jc w:val="both"/>
            </w:pPr>
            <w:r w:rsidRPr="00F561AF">
              <w:t>Badania odporności ogniowej elementów nienośnych. Część 4:  Ściany kurtynowe – częściowa konfiguracja.</w:t>
            </w:r>
          </w:p>
        </w:tc>
      </w:tr>
      <w:tr w:rsidR="00F872E8" w:rsidRPr="00F561AF" w14:paraId="588976C6" w14:textId="77777777" w:rsidTr="00736F5F">
        <w:trPr>
          <w:trHeight w:val="57"/>
        </w:trPr>
        <w:tc>
          <w:tcPr>
            <w:tcW w:w="2268" w:type="dxa"/>
            <w:tcBorders>
              <w:top w:val="single" w:sz="4" w:space="0" w:color="auto"/>
              <w:bottom w:val="single" w:sz="4" w:space="0" w:color="auto"/>
              <w:right w:val="single" w:sz="4" w:space="0" w:color="auto"/>
            </w:tcBorders>
            <w:shd w:val="clear" w:color="auto" w:fill="auto"/>
            <w:vAlign w:val="center"/>
          </w:tcPr>
          <w:p w14:paraId="021B0841" w14:textId="77777777" w:rsidR="00F872E8" w:rsidRPr="00F561AF" w:rsidRDefault="00F872E8" w:rsidP="00736F5F">
            <w:pPr>
              <w:jc w:val="both"/>
            </w:pPr>
            <w:r w:rsidRPr="00F561AF">
              <w:t>PN-EN ISO 11600</w:t>
            </w:r>
          </w:p>
        </w:tc>
        <w:tc>
          <w:tcPr>
            <w:tcW w:w="6662" w:type="dxa"/>
            <w:tcBorders>
              <w:top w:val="single" w:sz="4" w:space="0" w:color="auto"/>
              <w:left w:val="single" w:sz="4" w:space="0" w:color="auto"/>
              <w:bottom w:val="single" w:sz="4" w:space="0" w:color="auto"/>
            </w:tcBorders>
            <w:shd w:val="clear" w:color="auto" w:fill="auto"/>
            <w:vAlign w:val="center"/>
          </w:tcPr>
          <w:p w14:paraId="621847DB" w14:textId="77777777" w:rsidR="00F872E8" w:rsidRPr="00F561AF" w:rsidRDefault="00F872E8" w:rsidP="00736F5F">
            <w:pPr>
              <w:jc w:val="both"/>
            </w:pPr>
            <w:r w:rsidRPr="00F561AF">
              <w:t>Konstrukcje budowlane. Wyroby do uszczelniania. Klasyfikacja i wymagania dotyczące kitów.</w:t>
            </w:r>
          </w:p>
        </w:tc>
      </w:tr>
    </w:tbl>
    <w:p w14:paraId="239A9799" w14:textId="77777777" w:rsidR="00F872E8" w:rsidRPr="00F561AF" w:rsidRDefault="00F872E8" w:rsidP="00F872E8">
      <w:pPr>
        <w:tabs>
          <w:tab w:val="left" w:pos="15120"/>
        </w:tabs>
        <w:autoSpaceDE w:val="0"/>
        <w:spacing w:after="0" w:line="100" w:lineRule="atLeast"/>
        <w:ind w:left="1080" w:hanging="360"/>
        <w:jc w:val="both"/>
      </w:pPr>
    </w:p>
    <w:p w14:paraId="7CB67E27" w14:textId="77777777" w:rsidR="00F872E8" w:rsidRPr="00F561AF" w:rsidRDefault="00F872E8" w:rsidP="00F872E8">
      <w:pPr>
        <w:tabs>
          <w:tab w:val="left" w:pos="10440"/>
        </w:tabs>
        <w:autoSpaceDE w:val="0"/>
        <w:spacing w:after="0" w:line="100" w:lineRule="atLeast"/>
        <w:ind w:left="720"/>
        <w:jc w:val="both"/>
      </w:pPr>
    </w:p>
    <w:p w14:paraId="00129981" w14:textId="77777777" w:rsidR="00F872E8" w:rsidRPr="00F561AF" w:rsidRDefault="00F872E8" w:rsidP="00F872E8">
      <w:pPr>
        <w:tabs>
          <w:tab w:val="left" w:pos="15120"/>
        </w:tabs>
        <w:autoSpaceDE w:val="0"/>
        <w:spacing w:after="0" w:line="276" w:lineRule="auto"/>
        <w:ind w:left="1134" w:hanging="360"/>
        <w:jc w:val="both"/>
        <w:rPr>
          <w:rStyle w:val="Hipercze"/>
          <w:rFonts w:cs="Arial"/>
          <w:b/>
          <w:color w:val="auto"/>
          <w:u w:val="none"/>
        </w:rPr>
      </w:pPr>
      <w:r w:rsidRPr="00F561AF">
        <w:rPr>
          <w:rStyle w:val="Hipercze"/>
          <w:rFonts w:cs="Arial"/>
          <w:b/>
          <w:color w:val="auto"/>
          <w:u w:val="none"/>
        </w:rPr>
        <w:tab/>
        <w:t>Powyżej podano numery i tytuły zalecanych norm, które należy traktować jako źródła wiedzy technicznej w zakresie prac elewacyjnych. Przed wykorzystaniem powyższych materiałów Wykonawca zobligowany jest do weryfikacji pozycji pod względem aktualności ( opublikowanych wszelkich załączników i errat ).</w:t>
      </w:r>
    </w:p>
    <w:p w14:paraId="64979CBD" w14:textId="77777777" w:rsidR="00F872E8" w:rsidRPr="00F561AF" w:rsidRDefault="00F872E8" w:rsidP="00F872E8">
      <w:pPr>
        <w:tabs>
          <w:tab w:val="left" w:pos="15120"/>
        </w:tabs>
        <w:autoSpaceDE w:val="0"/>
        <w:spacing w:after="0" w:line="276" w:lineRule="auto"/>
        <w:ind w:left="1134" w:hanging="360"/>
        <w:jc w:val="both"/>
        <w:rPr>
          <w:rFonts w:cs="Arial"/>
          <w:b/>
        </w:rPr>
      </w:pPr>
      <w:r w:rsidRPr="00F561AF">
        <w:rPr>
          <w:rStyle w:val="Hipercze"/>
          <w:rFonts w:cs="Arial"/>
          <w:b/>
          <w:color w:val="auto"/>
          <w:u w:val="none"/>
        </w:rPr>
        <w:tab/>
        <w:t>Należy wykorzystywać tylko materiały właściwe (zgodne) dla danego zakresu prowadzonych prac.</w:t>
      </w:r>
    </w:p>
    <w:p w14:paraId="2764E551" w14:textId="77777777" w:rsidR="00F872E8" w:rsidRPr="00F561AF" w:rsidRDefault="00F872E8" w:rsidP="00F872E8">
      <w:pPr>
        <w:tabs>
          <w:tab w:val="left" w:pos="10440"/>
        </w:tabs>
        <w:autoSpaceDE w:val="0"/>
        <w:spacing w:after="0" w:line="276" w:lineRule="auto"/>
        <w:ind w:left="720"/>
        <w:jc w:val="both"/>
      </w:pPr>
    </w:p>
    <w:p w14:paraId="64BE0FB1" w14:textId="60007EBF" w:rsidR="00F872E8" w:rsidRDefault="00F872E8" w:rsidP="00F872E8">
      <w:pPr>
        <w:tabs>
          <w:tab w:val="left" w:pos="10440"/>
        </w:tabs>
        <w:autoSpaceDE w:val="0"/>
        <w:spacing w:after="0" w:line="276" w:lineRule="auto"/>
        <w:ind w:left="1134"/>
        <w:jc w:val="both"/>
        <w:rPr>
          <w:rStyle w:val="Hipercze"/>
          <w:rFonts w:cs="Arial"/>
          <w:b/>
          <w:color w:val="auto"/>
          <w:u w:val="none"/>
        </w:rPr>
      </w:pPr>
      <w:r w:rsidRPr="00F561AF">
        <w:rPr>
          <w:rStyle w:val="Hipercze"/>
          <w:rFonts w:cs="Arial"/>
          <w:b/>
          <w:color w:val="auto"/>
          <w:u w:val="none"/>
        </w:rPr>
        <w:t xml:space="preserve">Wszelkie prace należy wykonać zgodnie z obowiązującymi w momencie złożenia oferty przepisami prawa budowlanego, warunkami technicznymi, BHP, zasadami wiedzy technicznej, ochrony środowiska oraz innymi przepisami ważnymi w trakcie prowadzenia prac, mającymi zastosowanie do robót budowlanych stanowiących przedmiot </w:t>
      </w:r>
      <w:bookmarkStart w:id="164" w:name="_PictureBullets"/>
      <w:bookmarkEnd w:id="164"/>
      <w:r w:rsidRPr="00F561AF">
        <w:rPr>
          <w:rStyle w:val="Hipercze"/>
          <w:rFonts w:cs="Arial"/>
          <w:b/>
          <w:color w:val="auto"/>
          <w:u w:val="none"/>
        </w:rPr>
        <w:t>niniejsz</w:t>
      </w:r>
      <w:r>
        <w:rPr>
          <w:rStyle w:val="Hipercze"/>
          <w:rFonts w:cs="Arial"/>
          <w:b/>
          <w:color w:val="auto"/>
          <w:u w:val="none"/>
        </w:rPr>
        <w:t xml:space="preserve">ej </w:t>
      </w:r>
      <w:proofErr w:type="spellStart"/>
      <w:r w:rsidR="00C14487">
        <w:rPr>
          <w:rStyle w:val="Hipercze"/>
          <w:rFonts w:cs="Arial"/>
          <w:b/>
          <w:color w:val="auto"/>
          <w:u w:val="none"/>
        </w:rPr>
        <w:t>STWiORB</w:t>
      </w:r>
      <w:proofErr w:type="spellEnd"/>
      <w:r w:rsidRPr="00F561AF">
        <w:rPr>
          <w:rStyle w:val="Hipercze"/>
          <w:rFonts w:cs="Arial"/>
          <w:b/>
          <w:color w:val="auto"/>
          <w:u w:val="none"/>
        </w:rPr>
        <w:t>.</w:t>
      </w:r>
    </w:p>
    <w:p w14:paraId="4FBF7E43" w14:textId="77777777" w:rsidR="00B64EE7" w:rsidRDefault="00B64EE7" w:rsidP="00EE0E95">
      <w:pPr>
        <w:rPr>
          <w:color w:val="00B050"/>
        </w:rPr>
      </w:pPr>
    </w:p>
    <w:p w14:paraId="005BA623" w14:textId="77777777" w:rsidR="00B64EE7" w:rsidRDefault="00B64EE7" w:rsidP="00EE0E95">
      <w:pPr>
        <w:rPr>
          <w:color w:val="00B050"/>
        </w:rPr>
      </w:pPr>
    </w:p>
    <w:p w14:paraId="57013F5E" w14:textId="77777777" w:rsidR="00B64EE7" w:rsidRDefault="00B64EE7" w:rsidP="00EE0E95">
      <w:pPr>
        <w:rPr>
          <w:color w:val="00B050"/>
        </w:rPr>
      </w:pPr>
    </w:p>
    <w:p w14:paraId="65E8CAE5" w14:textId="77777777" w:rsidR="00B64EE7" w:rsidRDefault="00B64EE7" w:rsidP="00EE0E95">
      <w:pPr>
        <w:rPr>
          <w:color w:val="00B050"/>
        </w:rPr>
      </w:pPr>
    </w:p>
    <w:p w14:paraId="1544A789" w14:textId="5E6CF3B8" w:rsidR="000250C8" w:rsidRDefault="000250C8">
      <w:pPr>
        <w:spacing w:after="0"/>
        <w:contextualSpacing w:val="0"/>
        <w:rPr>
          <w:rStyle w:val="Hipercze"/>
          <w:rFonts w:cs="Arial"/>
          <w:b/>
          <w:color w:val="auto"/>
          <w:u w:val="none"/>
        </w:rPr>
      </w:pPr>
      <w:r>
        <w:rPr>
          <w:rStyle w:val="Hipercze"/>
          <w:rFonts w:cs="Arial"/>
          <w:b/>
          <w:color w:val="auto"/>
          <w:u w:val="none"/>
        </w:rPr>
        <w:br w:type="page"/>
      </w:r>
    </w:p>
    <w:p w14:paraId="14CEC4C5" w14:textId="77777777" w:rsidR="005E6E41" w:rsidRDefault="005E6E41" w:rsidP="00631BE2">
      <w:pPr>
        <w:tabs>
          <w:tab w:val="left" w:pos="10440"/>
        </w:tabs>
        <w:autoSpaceDE w:val="0"/>
        <w:spacing w:after="0" w:line="100" w:lineRule="atLeast"/>
        <w:jc w:val="both"/>
        <w:rPr>
          <w:rStyle w:val="Hipercze"/>
          <w:rFonts w:cs="Arial"/>
          <w:b/>
          <w:color w:val="auto"/>
          <w:u w:val="none"/>
        </w:rPr>
      </w:pPr>
    </w:p>
    <w:sectPr w:rsidR="005E6E41" w:rsidSect="00544AFA">
      <w:headerReference w:type="even" r:id="rId35"/>
      <w:headerReference w:type="default" r:id="rId36"/>
      <w:footerReference w:type="even" r:id="rId37"/>
      <w:footerReference w:type="default" r:id="rId38"/>
      <w:headerReference w:type="first" r:id="rId39"/>
      <w:pgSz w:w="11907" w:h="16839" w:code="9"/>
      <w:pgMar w:top="1134" w:right="567" w:bottom="992" w:left="1418" w:header="709" w:footer="607" w:gutter="0"/>
      <w:paperSrc w:other="4"/>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53AE57" w14:textId="77777777" w:rsidR="00736F5F" w:rsidRDefault="00736F5F" w:rsidP="008324CE">
      <w:pPr>
        <w:spacing w:after="0"/>
      </w:pPr>
      <w:r>
        <w:separator/>
      </w:r>
    </w:p>
  </w:endnote>
  <w:endnote w:type="continuationSeparator" w:id="0">
    <w:p w14:paraId="50BD7A7A" w14:textId="77777777" w:rsidR="00736F5F" w:rsidRDefault="00736F5F" w:rsidP="008324C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Arial Unicode MS"/>
    <w:charset w:val="EE"/>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EE"/>
    <w:family w:val="script"/>
    <w:pitch w:val="variable"/>
    <w:sig w:usb0="00000287" w:usb1="00000013" w:usb2="00000000" w:usb3="00000000" w:csb0="0000009F" w:csb1="00000000"/>
  </w:font>
  <w:font w:name="Calibri">
    <w:panose1 w:val="020F0502020204030204"/>
    <w:charset w:val="EE"/>
    <w:family w:val="swiss"/>
    <w:pitch w:val="variable"/>
    <w:sig w:usb0="E0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TimesNewRomanPSMT">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1413686"/>
      <w:docPartObj>
        <w:docPartGallery w:val="Page Numbers (Bottom of Page)"/>
        <w:docPartUnique/>
      </w:docPartObj>
    </w:sdtPr>
    <w:sdtEndPr/>
    <w:sdtContent>
      <w:p w14:paraId="76D353ED" w14:textId="69E5B8ED" w:rsidR="000250C8" w:rsidRDefault="000250C8">
        <w:pPr>
          <w:pStyle w:val="Stopka"/>
          <w:jc w:val="right"/>
        </w:pPr>
        <w:r>
          <w:fldChar w:fldCharType="begin"/>
        </w:r>
        <w:r>
          <w:instrText>PAGE   \* MERGEFORMAT</w:instrText>
        </w:r>
        <w:r>
          <w:fldChar w:fldCharType="separate"/>
        </w:r>
        <w:r w:rsidR="0009610A">
          <w:rPr>
            <w:noProof/>
          </w:rPr>
          <w:t>1</w:t>
        </w:r>
        <w:r>
          <w:fldChar w:fldCharType="end"/>
        </w:r>
      </w:p>
    </w:sdtContent>
  </w:sdt>
  <w:p w14:paraId="390EF287" w14:textId="77777777" w:rsidR="00736F5F" w:rsidRDefault="00736F5F">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E0B0E3" w14:textId="77777777" w:rsidR="00736F5F" w:rsidRDefault="00736F5F" w:rsidP="00677B93">
    <w:pPr>
      <w:pStyle w:val="Stopka"/>
      <w:pBdr>
        <w:top w:val="single" w:sz="4" w:space="1" w:color="auto"/>
      </w:pBdr>
      <w:jc w:val="right"/>
    </w:pPr>
    <w:r>
      <w:t xml:space="preserve">ESOX Projekt Sp. z o.o. Sp. k.  </w:t>
    </w:r>
    <w:r>
      <w:tab/>
    </w:r>
    <w:r>
      <w:tab/>
    </w:r>
    <w:r>
      <w:tab/>
    </w:r>
    <w:r>
      <w:fldChar w:fldCharType="begin"/>
    </w:r>
    <w:r>
      <w:instrText xml:space="preserve"> PAGE   \* MERGEFORMAT </w:instrText>
    </w:r>
    <w:r>
      <w:fldChar w:fldCharType="separate"/>
    </w:r>
    <w:r>
      <w:rPr>
        <w:noProof/>
      </w:rPr>
      <w:t>1</w:t>
    </w:r>
    <w:r>
      <w:rPr>
        <w:noProof/>
      </w:rPr>
      <w:fldChar w:fldCharType="end"/>
    </w:r>
  </w:p>
  <w:p w14:paraId="52EEE8AE" w14:textId="77777777" w:rsidR="00736F5F" w:rsidRDefault="00736F5F">
    <w:pPr>
      <w:pStyle w:val="Stopk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6183366"/>
      <w:docPartObj>
        <w:docPartGallery w:val="Page Numbers (Bottom of Page)"/>
        <w:docPartUnique/>
      </w:docPartObj>
    </w:sdtPr>
    <w:sdtEndPr/>
    <w:sdtContent>
      <w:p w14:paraId="0E9C34E7" w14:textId="1877F413" w:rsidR="000250C8" w:rsidRDefault="000250C8">
        <w:pPr>
          <w:pStyle w:val="Stopka"/>
        </w:pPr>
        <w:r>
          <w:fldChar w:fldCharType="begin"/>
        </w:r>
        <w:r>
          <w:instrText>PAGE   \* MERGEFORMAT</w:instrText>
        </w:r>
        <w:r>
          <w:fldChar w:fldCharType="separate"/>
        </w:r>
        <w:r w:rsidR="00E818B6">
          <w:rPr>
            <w:noProof/>
          </w:rPr>
          <w:t>2</w:t>
        </w:r>
        <w:r>
          <w:fldChar w:fldCharType="end"/>
        </w:r>
      </w:p>
    </w:sdtContent>
  </w:sdt>
  <w:p w14:paraId="2F82E464" w14:textId="77777777" w:rsidR="00736F5F" w:rsidRDefault="00736F5F" w:rsidP="002D27D2">
    <w:pPr>
      <w:pStyle w:val="Stopka"/>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3311A7" w14:textId="77777777" w:rsidR="00736F5F" w:rsidRDefault="00736F5F">
    <w:pPr>
      <w:pStyle w:val="Stopka"/>
      <w:jc w:val="right"/>
    </w:pPr>
    <w:r>
      <w:fldChar w:fldCharType="begin"/>
    </w:r>
    <w:r>
      <w:instrText xml:space="preserve"> PAGE   \* MERGEFORMAT </w:instrText>
    </w:r>
    <w:r>
      <w:fldChar w:fldCharType="separate"/>
    </w:r>
    <w:r>
      <w:rPr>
        <w:noProof/>
      </w:rPr>
      <w:t>1</w:t>
    </w:r>
    <w:r>
      <w:fldChar w:fldCharType="end"/>
    </w:r>
  </w:p>
  <w:p w14:paraId="28390724" w14:textId="77777777" w:rsidR="00736F5F" w:rsidRDefault="00736F5F">
    <w:pPr>
      <w:pStyle w:val="Stopka"/>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3FE5C9" w14:textId="77777777" w:rsidR="00736F5F" w:rsidRDefault="00736F5F" w:rsidP="00F23707">
    <w:pPr>
      <w:pStyle w:val="Stopka"/>
      <w:jc w:val="right"/>
    </w:pPr>
  </w:p>
  <w:p w14:paraId="6F5F2E0D" w14:textId="77777777" w:rsidR="00736F5F" w:rsidRDefault="00736F5F">
    <w:pPr>
      <w:pStyle w:val="Stopka"/>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18EFC0" w14:textId="77777777" w:rsidR="00736F5F" w:rsidRDefault="00736F5F" w:rsidP="00677B93">
    <w:pPr>
      <w:pStyle w:val="Stopka"/>
      <w:pBdr>
        <w:top w:val="single" w:sz="4" w:space="1" w:color="auto"/>
      </w:pBdr>
      <w:jc w:val="right"/>
    </w:pPr>
    <w:r>
      <w:t xml:space="preserve">ESOX Projekt Sp. z o.o. Sp. k.  </w:t>
    </w:r>
    <w:r>
      <w:tab/>
    </w:r>
    <w:r>
      <w:tab/>
    </w:r>
    <w:r>
      <w:tab/>
    </w:r>
    <w:r>
      <w:fldChar w:fldCharType="begin"/>
    </w:r>
    <w:r>
      <w:instrText xml:space="preserve"> PAGE   \* MERGEFORMAT </w:instrText>
    </w:r>
    <w:r>
      <w:fldChar w:fldCharType="separate"/>
    </w:r>
    <w:r>
      <w:rPr>
        <w:noProof/>
      </w:rPr>
      <w:t>1</w:t>
    </w:r>
    <w:r>
      <w:rPr>
        <w:noProof/>
      </w:rPr>
      <w:fldChar w:fldCharType="end"/>
    </w:r>
  </w:p>
  <w:p w14:paraId="07B288D9" w14:textId="77777777" w:rsidR="00736F5F" w:rsidRDefault="00736F5F">
    <w:pPr>
      <w:pStyle w:val="Stopka"/>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E3D9F7" w14:textId="77777777" w:rsidR="00736F5F" w:rsidRDefault="00736F5F">
    <w:pPr>
      <w:pStyle w:val="Stopka"/>
      <w:jc w:val="right"/>
    </w:pPr>
    <w:r>
      <w:fldChar w:fldCharType="begin"/>
    </w:r>
    <w:r>
      <w:instrText xml:space="preserve"> PAGE   \* MERGEFORMAT </w:instrText>
    </w:r>
    <w:r>
      <w:fldChar w:fldCharType="separate"/>
    </w:r>
    <w:r>
      <w:rPr>
        <w:noProof/>
      </w:rPr>
      <w:t>2</w:t>
    </w:r>
    <w:r>
      <w:fldChar w:fldCharType="end"/>
    </w:r>
  </w:p>
  <w:p w14:paraId="402D7CC5" w14:textId="77777777" w:rsidR="00736F5F" w:rsidRDefault="00736F5F" w:rsidP="002D27D2">
    <w:pPr>
      <w:pStyle w:val="Stopka"/>
      <w:jc w:val="cen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FC997A" w14:textId="77777777" w:rsidR="00736F5F" w:rsidRDefault="00736F5F">
    <w:pPr>
      <w:pStyle w:val="Stopka"/>
      <w:jc w:val="right"/>
    </w:pPr>
    <w:r>
      <w:fldChar w:fldCharType="begin"/>
    </w:r>
    <w:r>
      <w:instrText xml:space="preserve"> PAGE   \* MERGEFORMAT </w:instrText>
    </w:r>
    <w:r>
      <w:fldChar w:fldCharType="separate"/>
    </w:r>
    <w:r>
      <w:rPr>
        <w:noProof/>
      </w:rPr>
      <w:t>3</w:t>
    </w:r>
    <w:r>
      <w:fldChar w:fldCharType="end"/>
    </w:r>
  </w:p>
  <w:p w14:paraId="1298A315" w14:textId="77777777" w:rsidR="00736F5F" w:rsidRDefault="00736F5F">
    <w:pPr>
      <w:pStyle w:val="Stopka"/>
      <w:jc w:val="right"/>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0353216"/>
      <w:docPartObj>
        <w:docPartGallery w:val="Page Numbers (Bottom of Page)"/>
        <w:docPartUnique/>
      </w:docPartObj>
    </w:sdtPr>
    <w:sdtEndPr/>
    <w:sdtContent>
      <w:p w14:paraId="6894FC9B" w14:textId="301F4DD2" w:rsidR="00736F5F" w:rsidRDefault="00736F5F" w:rsidP="00A91C74">
        <w:pPr>
          <w:pStyle w:val="Stopka"/>
          <w:pBdr>
            <w:top w:val="single" w:sz="4" w:space="1" w:color="auto"/>
          </w:pBdr>
          <w:tabs>
            <w:tab w:val="clear" w:pos="4536"/>
            <w:tab w:val="clear" w:pos="9072"/>
          </w:tabs>
        </w:pPr>
        <w:r>
          <w:fldChar w:fldCharType="begin"/>
        </w:r>
        <w:r>
          <w:instrText xml:space="preserve"> PAGE   \* MERGEFORMAT </w:instrText>
        </w:r>
        <w:r>
          <w:fldChar w:fldCharType="separate"/>
        </w:r>
        <w:r w:rsidR="0009610A">
          <w:rPr>
            <w:noProof/>
          </w:rPr>
          <w:t>50</w:t>
        </w:r>
        <w:r>
          <w:rPr>
            <w:noProof/>
          </w:rPr>
          <w:fldChar w:fldCharType="end"/>
        </w:r>
        <w:r w:rsidRPr="00A91C74">
          <w:t xml:space="preserve"> </w:t>
        </w:r>
        <w:r>
          <w:tab/>
        </w:r>
        <w:r>
          <w:tab/>
        </w:r>
        <w:r>
          <w:tab/>
        </w:r>
        <w:r>
          <w:tab/>
        </w:r>
        <w:r>
          <w:tab/>
        </w:r>
        <w:r>
          <w:tab/>
        </w:r>
        <w:r>
          <w:tab/>
        </w:r>
        <w:r>
          <w:tab/>
        </w:r>
        <w:r>
          <w:tab/>
        </w:r>
        <w:r>
          <w:tab/>
          <w:t>ESOX Projekt Sp. z o.o. Sp.k.</w:t>
        </w:r>
      </w:p>
    </w:sdtContent>
  </w:sdt>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72900108"/>
      <w:docPartObj>
        <w:docPartGallery w:val="Page Numbers (Bottom of Page)"/>
        <w:docPartUnique/>
      </w:docPartObj>
    </w:sdtPr>
    <w:sdtEndPr/>
    <w:sdtContent>
      <w:p w14:paraId="721A38BD" w14:textId="77777777" w:rsidR="00736F5F" w:rsidRDefault="00736F5F" w:rsidP="00A91C74">
        <w:pPr>
          <w:spacing w:after="0"/>
          <w:rPr>
            <w:sz w:val="16"/>
            <w:szCs w:val="16"/>
          </w:rPr>
        </w:pPr>
      </w:p>
      <w:p w14:paraId="72FFADA2" w14:textId="4037A4B0" w:rsidR="00736F5F" w:rsidRDefault="00736F5F" w:rsidP="00A91C74">
        <w:pPr>
          <w:pStyle w:val="Stopka"/>
          <w:pBdr>
            <w:top w:val="single" w:sz="4" w:space="1" w:color="auto"/>
          </w:pBdr>
          <w:tabs>
            <w:tab w:val="clear" w:pos="4536"/>
            <w:tab w:val="clear" w:pos="9072"/>
          </w:tabs>
          <w:jc w:val="right"/>
        </w:pPr>
        <w:r>
          <w:t>ESOX Projekt Sp. z o.o. Sp. k.</w:t>
        </w:r>
        <w:r>
          <w:tab/>
        </w:r>
        <w:r>
          <w:tab/>
        </w:r>
        <w:r>
          <w:tab/>
        </w:r>
        <w:r>
          <w:tab/>
        </w:r>
        <w:r>
          <w:tab/>
        </w:r>
        <w:r>
          <w:tab/>
        </w:r>
        <w:r>
          <w:tab/>
        </w:r>
        <w:r>
          <w:tab/>
        </w:r>
        <w:r>
          <w:tab/>
        </w:r>
        <w:r>
          <w:fldChar w:fldCharType="begin"/>
        </w:r>
        <w:r>
          <w:instrText xml:space="preserve"> PAGE   \* MERGEFORMAT </w:instrText>
        </w:r>
        <w:r>
          <w:fldChar w:fldCharType="separate"/>
        </w:r>
        <w:r w:rsidR="0009610A">
          <w:rPr>
            <w:noProof/>
          </w:rPr>
          <w:t>5</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3F6DF75" w14:textId="77777777" w:rsidR="00736F5F" w:rsidRDefault="00736F5F" w:rsidP="008324CE">
      <w:pPr>
        <w:spacing w:after="0"/>
      </w:pPr>
      <w:r>
        <w:separator/>
      </w:r>
    </w:p>
  </w:footnote>
  <w:footnote w:type="continuationSeparator" w:id="0">
    <w:p w14:paraId="2DEA504C" w14:textId="77777777" w:rsidR="00736F5F" w:rsidRDefault="00736F5F" w:rsidP="008324CE">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77AE3F" w14:textId="77777777" w:rsidR="00736F5F" w:rsidRPr="009A4169" w:rsidRDefault="00736F5F" w:rsidP="00F23707">
    <w:pPr>
      <w:pStyle w:val="Nagwek"/>
      <w:jc w:val="center"/>
      <w:rPr>
        <w:rFonts w:asciiTheme="majorHAnsi" w:hAnsiTheme="majorHAnsi"/>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246E57" w14:textId="013383D8" w:rsidR="00736F5F" w:rsidRPr="00F23707" w:rsidRDefault="00736F5F" w:rsidP="0019674F">
    <w:pPr>
      <w:pStyle w:val="Nagwek"/>
      <w:rPr>
        <w:rFonts w:asciiTheme="majorHAnsi" w:hAnsiTheme="majorHAnsi"/>
      </w:rPr>
    </w:pPr>
    <w:r>
      <w:rPr>
        <w:noProof/>
      </w:rPr>
      <w:drawing>
        <wp:anchor distT="0" distB="0" distL="114300" distR="114300" simplePos="0" relativeHeight="251659264" behindDoc="0" locked="0" layoutInCell="1" allowOverlap="1" wp14:anchorId="2F35C2FA" wp14:editId="639502AF">
          <wp:simplePos x="0" y="0"/>
          <wp:positionH relativeFrom="column">
            <wp:posOffset>1415415</wp:posOffset>
          </wp:positionH>
          <wp:positionV relativeFrom="paragraph">
            <wp:posOffset>1905</wp:posOffset>
          </wp:positionV>
          <wp:extent cx="104775" cy="104775"/>
          <wp:effectExtent l="0" t="0" r="9525" b="9525"/>
          <wp:wrapNone/>
          <wp:docPr id="8" name="Obraz 8" descr="R register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 register 1"/>
                  <pic:cNvPicPr>
                    <a:picLocks noChangeAspect="1" noChangeArrowheads="1"/>
                  </pic:cNvPicPr>
                </pic:nvPicPr>
                <pic:blipFill>
                  <a:blip r:embed="rId1" cstate="print">
                    <a:lum contrast="-40000"/>
                    <a:extLst>
                      <a:ext uri="{28A0092B-C50C-407E-A947-70E740481C1C}">
                        <a14:useLocalDpi xmlns:a14="http://schemas.microsoft.com/office/drawing/2010/main" val="0"/>
                      </a:ext>
                    </a:extLst>
                  </a:blip>
                  <a:srcRect/>
                  <a:stretch>
                    <a:fillRect/>
                  </a:stretch>
                </pic:blipFill>
                <pic:spPr bwMode="auto">
                  <a:xfrm>
                    <a:off x="0" y="0"/>
                    <a:ext cx="104775" cy="1047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1EDB2C72" wp14:editId="3055B888">
          <wp:extent cx="1453532" cy="410453"/>
          <wp:effectExtent l="0" t="0" r="0" b="889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452985" cy="410299"/>
                  </a:xfrm>
                  <a:prstGeom prst="rect">
                    <a:avLst/>
                  </a:prstGeom>
                </pic:spPr>
              </pic:pic>
            </a:graphicData>
          </a:graphic>
        </wp:inline>
      </w:drawing>
    </w:r>
    <w:r w:rsidRPr="00F23707">
      <w:rPr>
        <w:rFonts w:asciiTheme="majorHAnsi" w:hAnsiTheme="majorHAnsi"/>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9FD7A8" w14:textId="77777777" w:rsidR="00736F5F" w:rsidRPr="009A4169" w:rsidRDefault="00736F5F" w:rsidP="009A4169">
    <w:pPr>
      <w:pStyle w:val="Nagwek"/>
      <w:pBdr>
        <w:bottom w:val="single" w:sz="4" w:space="1" w:color="auto"/>
      </w:pBdr>
      <w:jc w:val="center"/>
      <w:rPr>
        <w:rFonts w:asciiTheme="majorHAnsi" w:hAnsiTheme="majorHAnsi"/>
      </w:rPr>
    </w:pPr>
    <w:r>
      <w:rPr>
        <w:rFonts w:asciiTheme="majorHAnsi" w:hAnsiTheme="majorHAnsi"/>
      </w:rPr>
      <w:t>ZESPÓŁ BUDYNKÓW – WROCŁAW – OBLICZENIA STATYCZNE</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BD6027" w14:textId="77777777" w:rsidR="00736F5F" w:rsidRPr="009A4169" w:rsidRDefault="00736F5F" w:rsidP="00F23707">
    <w:pPr>
      <w:pStyle w:val="Nagwek"/>
      <w:jc w:val="center"/>
      <w:rPr>
        <w:rFonts w:asciiTheme="majorHAnsi" w:hAnsiTheme="majorHAnsi"/>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A44FA9" w14:textId="2323A12F" w:rsidR="00736F5F" w:rsidRPr="00F23707" w:rsidRDefault="00736F5F" w:rsidP="0019674F">
    <w:pPr>
      <w:pStyle w:val="Nagwek"/>
      <w:rPr>
        <w:rFonts w:asciiTheme="majorHAnsi" w:hAnsiTheme="majorHAnsi"/>
      </w:rPr>
    </w:pPr>
    <w:r w:rsidRPr="00F23707">
      <w:rPr>
        <w:rFonts w:asciiTheme="majorHAnsi" w:hAnsiTheme="majorHAnsi"/>
      </w:rPr>
      <w:t xml:space="preserv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FF00A3" w14:textId="77777777" w:rsidR="00736F5F" w:rsidRPr="009A4169" w:rsidRDefault="00736F5F" w:rsidP="009A4169">
    <w:pPr>
      <w:pStyle w:val="Nagwek"/>
      <w:pBdr>
        <w:bottom w:val="single" w:sz="4" w:space="1" w:color="auto"/>
      </w:pBdr>
      <w:jc w:val="center"/>
      <w:rPr>
        <w:rFonts w:asciiTheme="majorHAnsi" w:hAnsiTheme="majorHAnsi"/>
      </w:rPr>
    </w:pPr>
    <w:r>
      <w:rPr>
        <w:rFonts w:asciiTheme="majorHAnsi" w:hAnsiTheme="majorHAnsi"/>
      </w:rPr>
      <w:t>ZESPÓŁ BUDYNKÓW – WROCŁAW – OBLICZENIA STATYCZNE</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9FC329" w14:textId="640039B3" w:rsidR="00736F5F" w:rsidRDefault="000250C8" w:rsidP="00CD67DE">
    <w:pPr>
      <w:pStyle w:val="DfxFaxNum"/>
      <w:pBdr>
        <w:bottom w:val="single" w:sz="4" w:space="1" w:color="A6A6A6" w:themeColor="background1" w:themeShade="A6"/>
      </w:pBdr>
      <w:spacing w:after="60"/>
      <w:rPr>
        <w:color w:val="A6A6A6" w:themeColor="background1" w:themeShade="A6"/>
        <w:szCs w:val="44"/>
      </w:rPr>
    </w:pPr>
    <w:r>
      <w:rPr>
        <w:color w:val="A6A6A6" w:themeColor="background1" w:themeShade="A6"/>
        <w:szCs w:val="44"/>
      </w:rPr>
      <w:t>PROJE</w:t>
    </w:r>
    <w:r w:rsidR="00736F5F" w:rsidRPr="005B0744">
      <w:rPr>
        <w:color w:val="A6A6A6" w:themeColor="background1" w:themeShade="A6"/>
        <w:szCs w:val="44"/>
      </w:rPr>
      <w:t>KT TECHNOLOGICZNY ZEWNĘTRZNEJ OKŁADZINY PRZESZKLONEJ BUDYNKU PALMIARNI</w:t>
    </w:r>
    <w:r w:rsidR="00736F5F">
      <w:rPr>
        <w:color w:val="A6A6A6" w:themeColor="background1" w:themeShade="A6"/>
        <w:szCs w:val="44"/>
      </w:rPr>
      <w:t xml:space="preserve"> – ETAP 5 </w:t>
    </w:r>
  </w:p>
  <w:p w14:paraId="780EDC79" w14:textId="77777777" w:rsidR="00736F5F" w:rsidRPr="005B0744" w:rsidRDefault="00736F5F" w:rsidP="00CD67DE">
    <w:pPr>
      <w:pStyle w:val="DfxFaxNum"/>
      <w:pBdr>
        <w:bottom w:val="single" w:sz="4" w:space="1" w:color="A6A6A6" w:themeColor="background1" w:themeShade="A6"/>
      </w:pBdr>
      <w:spacing w:after="60"/>
      <w:rPr>
        <w:color w:val="A6A6A6" w:themeColor="background1" w:themeShade="A6"/>
        <w:szCs w:val="44"/>
      </w:rPr>
    </w:pPr>
    <w:r>
      <w:rPr>
        <w:rFonts w:ascii="Arial" w:hAnsi="Arial" w:cs="Times New Roman"/>
        <w:i/>
        <w:color w:val="A6A6A6" w:themeColor="background1" w:themeShade="A6"/>
        <w:sz w:val="14"/>
        <w:szCs w:val="44"/>
      </w:rPr>
      <w:t xml:space="preserve">Rewitalizacja </w:t>
    </w:r>
    <w:r w:rsidRPr="005B0744">
      <w:rPr>
        <w:rFonts w:ascii="Arial" w:hAnsi="Arial" w:cs="Times New Roman"/>
        <w:i/>
        <w:color w:val="A6A6A6" w:themeColor="background1" w:themeShade="A6"/>
        <w:sz w:val="14"/>
        <w:szCs w:val="44"/>
      </w:rPr>
      <w:t>i przebudowa kompleksu palmiarni w ogrodzie botanicznym w parku Oliwskim im. Adama Mickiewicza w Gdańsku Oliwie – etap I</w:t>
    </w:r>
    <w:r>
      <w:rPr>
        <w:i/>
        <w:color w:val="A6A6A6" w:themeColor="background1" w:themeShade="A6"/>
        <w:sz w:val="14"/>
        <w:szCs w:val="44"/>
      </w:rPr>
      <w:t>.</w:t>
    </w:r>
  </w:p>
  <w:p w14:paraId="53A76DE7" w14:textId="77777777" w:rsidR="00736F5F" w:rsidRPr="00BC714E" w:rsidRDefault="00736F5F" w:rsidP="00BC714E">
    <w:pPr>
      <w:pStyle w:val="Nagwek"/>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8F0434" w14:textId="3941CEC8" w:rsidR="00736F5F" w:rsidRDefault="007D13E6" w:rsidP="00CD67DE">
    <w:pPr>
      <w:pStyle w:val="DfxFaxNum"/>
      <w:pBdr>
        <w:bottom w:val="single" w:sz="4" w:space="1" w:color="A6A6A6" w:themeColor="background1" w:themeShade="A6"/>
      </w:pBdr>
      <w:spacing w:after="60"/>
      <w:rPr>
        <w:color w:val="A6A6A6" w:themeColor="background1" w:themeShade="A6"/>
        <w:szCs w:val="44"/>
      </w:rPr>
    </w:pPr>
    <w:r>
      <w:rPr>
        <w:color w:val="A6A6A6" w:themeColor="background1" w:themeShade="A6"/>
        <w:szCs w:val="44"/>
      </w:rPr>
      <w:t>PROJE</w:t>
    </w:r>
    <w:r w:rsidR="00736F5F" w:rsidRPr="005B0744">
      <w:rPr>
        <w:color w:val="A6A6A6" w:themeColor="background1" w:themeShade="A6"/>
        <w:szCs w:val="44"/>
      </w:rPr>
      <w:t>KT TECHNOLOGICZNY ZEWNĘTRZNEJ OKŁADZINY PRZESZKLONEJ BUDYNKU PALMIARNI</w:t>
    </w:r>
    <w:r w:rsidR="00736F5F">
      <w:rPr>
        <w:color w:val="A6A6A6" w:themeColor="background1" w:themeShade="A6"/>
        <w:szCs w:val="44"/>
      </w:rPr>
      <w:t xml:space="preserve"> – ETAP 5 </w:t>
    </w:r>
  </w:p>
  <w:p w14:paraId="09A0E076" w14:textId="77777777" w:rsidR="00736F5F" w:rsidRPr="005B0744" w:rsidRDefault="00736F5F" w:rsidP="00CD67DE">
    <w:pPr>
      <w:pStyle w:val="DfxFaxNum"/>
      <w:pBdr>
        <w:bottom w:val="single" w:sz="4" w:space="1" w:color="A6A6A6" w:themeColor="background1" w:themeShade="A6"/>
      </w:pBdr>
      <w:spacing w:after="60"/>
      <w:rPr>
        <w:color w:val="A6A6A6" w:themeColor="background1" w:themeShade="A6"/>
        <w:szCs w:val="44"/>
      </w:rPr>
    </w:pPr>
    <w:r>
      <w:rPr>
        <w:rFonts w:ascii="Arial" w:hAnsi="Arial" w:cs="Times New Roman"/>
        <w:i/>
        <w:color w:val="A6A6A6" w:themeColor="background1" w:themeShade="A6"/>
        <w:sz w:val="14"/>
        <w:szCs w:val="44"/>
      </w:rPr>
      <w:t xml:space="preserve">Rewitalizacja </w:t>
    </w:r>
    <w:r w:rsidRPr="005B0744">
      <w:rPr>
        <w:rFonts w:ascii="Arial" w:hAnsi="Arial" w:cs="Times New Roman"/>
        <w:i/>
        <w:color w:val="A6A6A6" w:themeColor="background1" w:themeShade="A6"/>
        <w:sz w:val="14"/>
        <w:szCs w:val="44"/>
      </w:rPr>
      <w:t>i przebudowa kompleksu palmiarni w ogrodzie botanicznym w parku Oliwskim im. Adama Mickiewicza w Gdańsku Oliwie – etap I</w:t>
    </w:r>
    <w:r>
      <w:rPr>
        <w:i/>
        <w:color w:val="A6A6A6" w:themeColor="background1" w:themeShade="A6"/>
        <w:sz w:val="14"/>
        <w:szCs w:val="44"/>
      </w:rPr>
      <w:t>.</w:t>
    </w:r>
  </w:p>
  <w:p w14:paraId="2680B750" w14:textId="3275D192" w:rsidR="00736F5F" w:rsidRPr="003A465F" w:rsidRDefault="00736F5F" w:rsidP="003A465F">
    <w:pPr>
      <w:pStyle w:val="Nagwek"/>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C72B6D" w14:textId="77777777" w:rsidR="00736F5F" w:rsidRDefault="00736F5F">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B38AB5A"/>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bullet"/>
      <w:lvlText w:val=""/>
      <w:lvlJc w:val="left"/>
      <w:pPr>
        <w:tabs>
          <w:tab w:val="num" w:pos="0"/>
        </w:tabs>
        <w:ind w:left="720" w:hanging="720"/>
      </w:pPr>
      <w:rPr>
        <w:rFonts w:ascii="Symbol" w:hAnsi="Symbol" w:hint="default"/>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4"/>
    <w:multiLevelType w:val="multilevel"/>
    <w:tmpl w:val="00000004"/>
    <w:name w:val="WW8Num4"/>
    <w:lvl w:ilvl="0">
      <w:start w:val="1"/>
      <w:numFmt w:val="decimal"/>
      <w:lvlText w:val="%1."/>
      <w:lvlJc w:val="left"/>
      <w:pPr>
        <w:tabs>
          <w:tab w:val="num" w:pos="360"/>
        </w:tabs>
        <w:ind w:left="36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800"/>
        </w:tabs>
        <w:ind w:left="1800" w:hanging="720"/>
      </w:pPr>
    </w:lvl>
    <w:lvl w:ilvl="3">
      <w:start w:val="1"/>
      <w:numFmt w:val="decimal"/>
      <w:lvlText w:val="%1.%2.%3.%4"/>
      <w:lvlJc w:val="left"/>
      <w:pPr>
        <w:tabs>
          <w:tab w:val="num" w:pos="2520"/>
        </w:tabs>
        <w:ind w:left="2520" w:hanging="1080"/>
      </w:pPr>
    </w:lvl>
    <w:lvl w:ilvl="4">
      <w:start w:val="1"/>
      <w:numFmt w:val="decimal"/>
      <w:lvlText w:val="%1.%2.%3.%4.%5"/>
      <w:lvlJc w:val="left"/>
      <w:pPr>
        <w:tabs>
          <w:tab w:val="num" w:pos="2880"/>
        </w:tabs>
        <w:ind w:left="2880" w:hanging="1080"/>
      </w:pPr>
    </w:lvl>
    <w:lvl w:ilvl="5">
      <w:start w:val="1"/>
      <w:numFmt w:val="decimal"/>
      <w:lvlText w:val="%1.%2.%3.%4.%5.%6"/>
      <w:lvlJc w:val="left"/>
      <w:pPr>
        <w:tabs>
          <w:tab w:val="num" w:pos="3600"/>
        </w:tabs>
        <w:ind w:left="3600" w:hanging="1440"/>
      </w:pPr>
    </w:lvl>
    <w:lvl w:ilvl="6">
      <w:start w:val="1"/>
      <w:numFmt w:val="decimal"/>
      <w:lvlText w:val="%1.%2.%3.%4.%5.%6.%7"/>
      <w:lvlJc w:val="left"/>
      <w:pPr>
        <w:tabs>
          <w:tab w:val="num" w:pos="3960"/>
        </w:tabs>
        <w:ind w:left="3960" w:hanging="1440"/>
      </w:pPr>
    </w:lvl>
    <w:lvl w:ilvl="7">
      <w:start w:val="1"/>
      <w:numFmt w:val="decimal"/>
      <w:lvlText w:val="%1.%2.%3.%4.%5.%6.%7.%8"/>
      <w:lvlJc w:val="left"/>
      <w:pPr>
        <w:tabs>
          <w:tab w:val="num" w:pos="4680"/>
        </w:tabs>
        <w:ind w:left="4680" w:hanging="1800"/>
      </w:pPr>
    </w:lvl>
    <w:lvl w:ilvl="8">
      <w:start w:val="1"/>
      <w:numFmt w:val="decimal"/>
      <w:lvlText w:val="%1.%2.%3.%4.%5.%6.%7.%8.%9"/>
      <w:lvlJc w:val="left"/>
      <w:pPr>
        <w:tabs>
          <w:tab w:val="num" w:pos="5040"/>
        </w:tabs>
        <w:ind w:left="5040" w:hanging="1800"/>
      </w:pPr>
    </w:lvl>
  </w:abstractNum>
  <w:abstractNum w:abstractNumId="2">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06"/>
    <w:multiLevelType w:val="multilevel"/>
    <w:tmpl w:val="00000006"/>
    <w:name w:val="WW8Num6"/>
    <w:lvl w:ilvl="0">
      <w:start w:val="1"/>
      <w:numFmt w:val="bullet"/>
      <w:lvlText w:val=""/>
      <w:lvlJc w:val="left"/>
      <w:pPr>
        <w:tabs>
          <w:tab w:val="num" w:pos="720"/>
        </w:tabs>
        <w:ind w:left="720" w:hanging="360"/>
      </w:pPr>
      <w:rPr>
        <w:rFonts w:ascii="Symbol" w:hAnsi="Symbol" w:cs="Times New Roman"/>
        <w:sz w:val="28"/>
        <w:szCs w:val="28"/>
      </w:rPr>
    </w:lvl>
    <w:lvl w:ilvl="1">
      <w:start w:val="1"/>
      <w:numFmt w:val="bullet"/>
      <w:lvlText w:val=""/>
      <w:lvlJc w:val="left"/>
      <w:pPr>
        <w:tabs>
          <w:tab w:val="num" w:pos="1080"/>
        </w:tabs>
        <w:ind w:left="1080" w:hanging="360"/>
      </w:pPr>
      <w:rPr>
        <w:rFonts w:ascii="Symbol" w:hAnsi="Symbol" w:cs="Times New Roman"/>
        <w:sz w:val="28"/>
        <w:szCs w:val="28"/>
      </w:rPr>
    </w:lvl>
    <w:lvl w:ilvl="2">
      <w:start w:val="1"/>
      <w:numFmt w:val="bullet"/>
      <w:lvlText w:val=""/>
      <w:lvlJc w:val="left"/>
      <w:pPr>
        <w:tabs>
          <w:tab w:val="num" w:pos="1440"/>
        </w:tabs>
        <w:ind w:left="1440" w:hanging="360"/>
      </w:pPr>
      <w:rPr>
        <w:rFonts w:ascii="Symbol" w:hAnsi="Symbol" w:cs="Times New Roman"/>
        <w:sz w:val="28"/>
        <w:szCs w:val="28"/>
      </w:rPr>
    </w:lvl>
    <w:lvl w:ilvl="3">
      <w:start w:val="1"/>
      <w:numFmt w:val="bullet"/>
      <w:lvlText w:val=""/>
      <w:lvlJc w:val="left"/>
      <w:pPr>
        <w:tabs>
          <w:tab w:val="num" w:pos="1800"/>
        </w:tabs>
        <w:ind w:left="1800" w:hanging="360"/>
      </w:pPr>
      <w:rPr>
        <w:rFonts w:ascii="Symbol" w:hAnsi="Symbol" w:cs="Times New Roman"/>
        <w:sz w:val="28"/>
        <w:szCs w:val="28"/>
      </w:rPr>
    </w:lvl>
    <w:lvl w:ilvl="4">
      <w:start w:val="1"/>
      <w:numFmt w:val="bullet"/>
      <w:lvlText w:val=""/>
      <w:lvlJc w:val="left"/>
      <w:pPr>
        <w:tabs>
          <w:tab w:val="num" w:pos="2160"/>
        </w:tabs>
        <w:ind w:left="2160" w:hanging="360"/>
      </w:pPr>
      <w:rPr>
        <w:rFonts w:ascii="Symbol" w:hAnsi="Symbol" w:cs="Times New Roman"/>
        <w:sz w:val="28"/>
        <w:szCs w:val="28"/>
      </w:rPr>
    </w:lvl>
    <w:lvl w:ilvl="5">
      <w:start w:val="1"/>
      <w:numFmt w:val="bullet"/>
      <w:lvlText w:val=""/>
      <w:lvlJc w:val="left"/>
      <w:pPr>
        <w:tabs>
          <w:tab w:val="num" w:pos="2520"/>
        </w:tabs>
        <w:ind w:left="2520" w:hanging="360"/>
      </w:pPr>
      <w:rPr>
        <w:rFonts w:ascii="Symbol" w:hAnsi="Symbol" w:cs="Times New Roman"/>
        <w:sz w:val="28"/>
        <w:szCs w:val="28"/>
      </w:rPr>
    </w:lvl>
    <w:lvl w:ilvl="6">
      <w:start w:val="1"/>
      <w:numFmt w:val="bullet"/>
      <w:lvlText w:val=""/>
      <w:lvlJc w:val="left"/>
      <w:pPr>
        <w:tabs>
          <w:tab w:val="num" w:pos="2880"/>
        </w:tabs>
        <w:ind w:left="2880" w:hanging="360"/>
      </w:pPr>
      <w:rPr>
        <w:rFonts w:ascii="Symbol" w:hAnsi="Symbol" w:cs="Times New Roman"/>
        <w:sz w:val="28"/>
        <w:szCs w:val="28"/>
      </w:rPr>
    </w:lvl>
    <w:lvl w:ilvl="7">
      <w:start w:val="1"/>
      <w:numFmt w:val="bullet"/>
      <w:lvlText w:val=""/>
      <w:lvlJc w:val="left"/>
      <w:pPr>
        <w:tabs>
          <w:tab w:val="num" w:pos="3240"/>
        </w:tabs>
        <w:ind w:left="3240" w:hanging="360"/>
      </w:pPr>
      <w:rPr>
        <w:rFonts w:ascii="Symbol" w:hAnsi="Symbol" w:cs="Times New Roman"/>
        <w:sz w:val="28"/>
        <w:szCs w:val="28"/>
      </w:rPr>
    </w:lvl>
    <w:lvl w:ilvl="8">
      <w:start w:val="1"/>
      <w:numFmt w:val="bullet"/>
      <w:lvlText w:val=""/>
      <w:lvlJc w:val="left"/>
      <w:pPr>
        <w:tabs>
          <w:tab w:val="num" w:pos="3600"/>
        </w:tabs>
        <w:ind w:left="3600" w:hanging="360"/>
      </w:pPr>
      <w:rPr>
        <w:rFonts w:ascii="Symbol" w:hAnsi="Symbol" w:cs="Times New Roman"/>
        <w:sz w:val="28"/>
        <w:szCs w:val="28"/>
      </w:rPr>
    </w:lvl>
  </w:abstractNum>
  <w:abstractNum w:abstractNumId="4">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5">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6">
    <w:nsid w:val="0000000C"/>
    <w:multiLevelType w:val="multilevel"/>
    <w:tmpl w:val="0000000C"/>
    <w:name w:val="WW8Num12"/>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7">
    <w:nsid w:val="0000000D"/>
    <w:multiLevelType w:val="multilevel"/>
    <w:tmpl w:val="0000000D"/>
    <w:name w:val="WW8Num1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8">
    <w:nsid w:val="0000000E"/>
    <w:multiLevelType w:val="multilevel"/>
    <w:tmpl w:val="0000000E"/>
    <w:name w:val="WW8Num1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9">
    <w:nsid w:val="0000000F"/>
    <w:multiLevelType w:val="multilevel"/>
    <w:tmpl w:val="A974734C"/>
    <w:name w:val="WW8Num15"/>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0">
    <w:nsid w:val="00000010"/>
    <w:multiLevelType w:val="multilevel"/>
    <w:tmpl w:val="00000010"/>
    <w:name w:val="WW8Num1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1">
    <w:nsid w:val="00000012"/>
    <w:multiLevelType w:val="multilevel"/>
    <w:tmpl w:val="5E0C4C36"/>
    <w:name w:val="WW8Num18"/>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2">
    <w:nsid w:val="00000015"/>
    <w:multiLevelType w:val="multilevel"/>
    <w:tmpl w:val="00000015"/>
    <w:name w:val="WW8Num21"/>
    <w:lvl w:ilvl="0">
      <w:start w:val="1"/>
      <w:numFmt w:val="bullet"/>
      <w:lvlText w:val=""/>
      <w:lvlJc w:val="left"/>
      <w:pPr>
        <w:tabs>
          <w:tab w:val="num" w:pos="2424"/>
        </w:tabs>
        <w:ind w:left="2424" w:hanging="360"/>
      </w:pPr>
      <w:rPr>
        <w:rFonts w:ascii="Symbol" w:hAnsi="Symbol" w:cs="OpenSymbol"/>
      </w:rPr>
    </w:lvl>
    <w:lvl w:ilvl="1">
      <w:start w:val="1"/>
      <w:numFmt w:val="bullet"/>
      <w:lvlText w:val=""/>
      <w:lvlJc w:val="left"/>
      <w:pPr>
        <w:tabs>
          <w:tab w:val="num" w:pos="2784"/>
        </w:tabs>
        <w:ind w:left="2784" w:hanging="360"/>
      </w:pPr>
      <w:rPr>
        <w:rFonts w:ascii="Symbol" w:hAnsi="Symbol" w:cs="OpenSymbol"/>
      </w:rPr>
    </w:lvl>
    <w:lvl w:ilvl="2">
      <w:start w:val="1"/>
      <w:numFmt w:val="bullet"/>
      <w:lvlText w:val=""/>
      <w:lvlJc w:val="left"/>
      <w:pPr>
        <w:tabs>
          <w:tab w:val="num" w:pos="3144"/>
        </w:tabs>
        <w:ind w:left="3144" w:hanging="360"/>
      </w:pPr>
      <w:rPr>
        <w:rFonts w:ascii="Symbol" w:hAnsi="Symbol" w:cs="OpenSymbol"/>
      </w:rPr>
    </w:lvl>
    <w:lvl w:ilvl="3">
      <w:start w:val="1"/>
      <w:numFmt w:val="bullet"/>
      <w:lvlText w:val=""/>
      <w:lvlJc w:val="left"/>
      <w:pPr>
        <w:tabs>
          <w:tab w:val="num" w:pos="3504"/>
        </w:tabs>
        <w:ind w:left="3504" w:hanging="360"/>
      </w:pPr>
      <w:rPr>
        <w:rFonts w:ascii="Symbol" w:hAnsi="Symbol" w:cs="OpenSymbol"/>
      </w:rPr>
    </w:lvl>
    <w:lvl w:ilvl="4">
      <w:start w:val="1"/>
      <w:numFmt w:val="bullet"/>
      <w:lvlText w:val=""/>
      <w:lvlJc w:val="left"/>
      <w:pPr>
        <w:tabs>
          <w:tab w:val="num" w:pos="3864"/>
        </w:tabs>
        <w:ind w:left="3864" w:hanging="360"/>
      </w:pPr>
      <w:rPr>
        <w:rFonts w:ascii="Symbol" w:hAnsi="Symbol" w:cs="OpenSymbol"/>
      </w:rPr>
    </w:lvl>
    <w:lvl w:ilvl="5">
      <w:start w:val="1"/>
      <w:numFmt w:val="bullet"/>
      <w:lvlText w:val=""/>
      <w:lvlJc w:val="left"/>
      <w:pPr>
        <w:tabs>
          <w:tab w:val="num" w:pos="4224"/>
        </w:tabs>
        <w:ind w:left="4224" w:hanging="360"/>
      </w:pPr>
      <w:rPr>
        <w:rFonts w:ascii="Symbol" w:hAnsi="Symbol" w:cs="OpenSymbol"/>
      </w:rPr>
    </w:lvl>
    <w:lvl w:ilvl="6">
      <w:start w:val="1"/>
      <w:numFmt w:val="bullet"/>
      <w:lvlText w:val=""/>
      <w:lvlJc w:val="left"/>
      <w:pPr>
        <w:tabs>
          <w:tab w:val="num" w:pos="4584"/>
        </w:tabs>
        <w:ind w:left="4584" w:hanging="360"/>
      </w:pPr>
      <w:rPr>
        <w:rFonts w:ascii="Symbol" w:hAnsi="Symbol" w:cs="OpenSymbol"/>
      </w:rPr>
    </w:lvl>
    <w:lvl w:ilvl="7">
      <w:start w:val="1"/>
      <w:numFmt w:val="bullet"/>
      <w:lvlText w:val=""/>
      <w:lvlJc w:val="left"/>
      <w:pPr>
        <w:tabs>
          <w:tab w:val="num" w:pos="4944"/>
        </w:tabs>
        <w:ind w:left="4944" w:hanging="360"/>
      </w:pPr>
      <w:rPr>
        <w:rFonts w:ascii="Symbol" w:hAnsi="Symbol" w:cs="OpenSymbol"/>
      </w:rPr>
    </w:lvl>
    <w:lvl w:ilvl="8">
      <w:start w:val="1"/>
      <w:numFmt w:val="bullet"/>
      <w:lvlText w:val=""/>
      <w:lvlJc w:val="left"/>
      <w:pPr>
        <w:tabs>
          <w:tab w:val="num" w:pos="5304"/>
        </w:tabs>
        <w:ind w:left="5304" w:hanging="360"/>
      </w:pPr>
      <w:rPr>
        <w:rFonts w:ascii="Symbol" w:hAnsi="Symbol" w:cs="OpenSymbol"/>
      </w:rPr>
    </w:lvl>
  </w:abstractNum>
  <w:abstractNum w:abstractNumId="13">
    <w:nsid w:val="00000016"/>
    <w:multiLevelType w:val="multilevel"/>
    <w:tmpl w:val="C7B03C62"/>
    <w:name w:val="WW8Num22"/>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4">
    <w:nsid w:val="0000001A"/>
    <w:multiLevelType w:val="multilevel"/>
    <w:tmpl w:val="0000001A"/>
    <w:name w:val="WW8Num2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5">
    <w:nsid w:val="02AF203E"/>
    <w:multiLevelType w:val="multilevel"/>
    <w:tmpl w:val="3B56CE88"/>
    <w:lvl w:ilvl="0">
      <w:start w:val="1"/>
      <w:numFmt w:val="bullet"/>
      <w:lvlText w:val=""/>
      <w:lvlJc w:val="left"/>
      <w:pPr>
        <w:tabs>
          <w:tab w:val="num" w:pos="1776"/>
        </w:tabs>
        <w:ind w:left="1776" w:hanging="360"/>
      </w:pPr>
      <w:rPr>
        <w:rFonts w:ascii="Wingdings" w:hAnsi="Wingdings" w:hint="default"/>
        <w:lang w:val="pl-PL"/>
      </w:rPr>
    </w:lvl>
    <w:lvl w:ilvl="1">
      <w:start w:val="1"/>
      <w:numFmt w:val="bullet"/>
      <w:lvlText w:val=""/>
      <w:lvlJc w:val="left"/>
      <w:pPr>
        <w:tabs>
          <w:tab w:val="num" w:pos="2136"/>
        </w:tabs>
        <w:ind w:left="2136" w:hanging="360"/>
      </w:pPr>
      <w:rPr>
        <w:rFonts w:ascii="Symbol" w:hAnsi="Symbol"/>
        <w:lang w:val="pl-PL"/>
      </w:rPr>
    </w:lvl>
    <w:lvl w:ilvl="2">
      <w:start w:val="1"/>
      <w:numFmt w:val="bullet"/>
      <w:lvlText w:val=""/>
      <w:lvlJc w:val="left"/>
      <w:pPr>
        <w:tabs>
          <w:tab w:val="num" w:pos="2496"/>
        </w:tabs>
        <w:ind w:left="2496" w:hanging="360"/>
      </w:pPr>
      <w:rPr>
        <w:rFonts w:ascii="Symbol" w:hAnsi="Symbol"/>
        <w:lang w:val="pl-PL"/>
      </w:rPr>
    </w:lvl>
    <w:lvl w:ilvl="3">
      <w:start w:val="1"/>
      <w:numFmt w:val="bullet"/>
      <w:lvlText w:val=""/>
      <w:lvlJc w:val="left"/>
      <w:pPr>
        <w:tabs>
          <w:tab w:val="num" w:pos="2856"/>
        </w:tabs>
        <w:ind w:left="2856" w:hanging="360"/>
      </w:pPr>
      <w:rPr>
        <w:rFonts w:ascii="Symbol" w:hAnsi="Symbol"/>
        <w:lang w:val="pl-PL"/>
      </w:rPr>
    </w:lvl>
    <w:lvl w:ilvl="4">
      <w:start w:val="1"/>
      <w:numFmt w:val="bullet"/>
      <w:lvlText w:val=""/>
      <w:lvlJc w:val="left"/>
      <w:pPr>
        <w:tabs>
          <w:tab w:val="num" w:pos="3216"/>
        </w:tabs>
        <w:ind w:left="3216" w:hanging="360"/>
      </w:pPr>
      <w:rPr>
        <w:rFonts w:ascii="Symbol" w:hAnsi="Symbol"/>
        <w:lang w:val="pl-PL"/>
      </w:rPr>
    </w:lvl>
    <w:lvl w:ilvl="5">
      <w:start w:val="1"/>
      <w:numFmt w:val="bullet"/>
      <w:lvlText w:val=""/>
      <w:lvlJc w:val="left"/>
      <w:pPr>
        <w:tabs>
          <w:tab w:val="num" w:pos="3576"/>
        </w:tabs>
        <w:ind w:left="3576" w:hanging="360"/>
      </w:pPr>
      <w:rPr>
        <w:rFonts w:ascii="Symbol" w:hAnsi="Symbol"/>
        <w:lang w:val="pl-PL"/>
      </w:rPr>
    </w:lvl>
    <w:lvl w:ilvl="6">
      <w:start w:val="1"/>
      <w:numFmt w:val="bullet"/>
      <w:lvlText w:val=""/>
      <w:lvlJc w:val="left"/>
      <w:pPr>
        <w:tabs>
          <w:tab w:val="num" w:pos="3936"/>
        </w:tabs>
        <w:ind w:left="3936" w:hanging="360"/>
      </w:pPr>
      <w:rPr>
        <w:rFonts w:ascii="Symbol" w:hAnsi="Symbol"/>
        <w:lang w:val="pl-PL"/>
      </w:rPr>
    </w:lvl>
    <w:lvl w:ilvl="7">
      <w:start w:val="1"/>
      <w:numFmt w:val="bullet"/>
      <w:lvlText w:val=""/>
      <w:lvlJc w:val="left"/>
      <w:pPr>
        <w:tabs>
          <w:tab w:val="num" w:pos="4296"/>
        </w:tabs>
        <w:ind w:left="4296" w:hanging="360"/>
      </w:pPr>
      <w:rPr>
        <w:rFonts w:ascii="Symbol" w:hAnsi="Symbol"/>
        <w:lang w:val="pl-PL"/>
      </w:rPr>
    </w:lvl>
    <w:lvl w:ilvl="8">
      <w:start w:val="1"/>
      <w:numFmt w:val="bullet"/>
      <w:lvlText w:val=""/>
      <w:lvlJc w:val="left"/>
      <w:pPr>
        <w:tabs>
          <w:tab w:val="num" w:pos="4656"/>
        </w:tabs>
        <w:ind w:left="4656" w:hanging="360"/>
      </w:pPr>
      <w:rPr>
        <w:rFonts w:ascii="Symbol" w:hAnsi="Symbol"/>
        <w:lang w:val="pl-PL"/>
      </w:rPr>
    </w:lvl>
  </w:abstractNum>
  <w:abstractNum w:abstractNumId="16">
    <w:nsid w:val="06F876FE"/>
    <w:multiLevelType w:val="hybridMultilevel"/>
    <w:tmpl w:val="AEFEB866"/>
    <w:lvl w:ilvl="0" w:tplc="A992C402">
      <w:numFmt w:val="bullet"/>
      <w:pStyle w:val="StylTK6"/>
      <w:lvlText w:val="-"/>
      <w:lvlJc w:val="left"/>
      <w:pPr>
        <w:tabs>
          <w:tab w:val="num" w:pos="720"/>
        </w:tabs>
        <w:ind w:left="720" w:hanging="360"/>
      </w:pPr>
      <w:rPr>
        <w:rFonts w:ascii="Comic Sans MS" w:eastAsia="Times New Roman" w:hAnsi="Comic Sans MS" w:cs="Times New Roman" w:hint="default"/>
      </w:rPr>
    </w:lvl>
    <w:lvl w:ilvl="1" w:tplc="89728652">
      <w:start w:val="1"/>
      <w:numFmt w:val="decimal"/>
      <w:pStyle w:val="StylTK7"/>
      <w:lvlText w:val="%2)"/>
      <w:lvlJc w:val="left"/>
      <w:pPr>
        <w:tabs>
          <w:tab w:val="num" w:pos="1440"/>
        </w:tabs>
        <w:ind w:left="1440" w:hanging="360"/>
      </w:pPr>
      <w:rPr>
        <w:rFonts w:hint="default"/>
      </w:rPr>
    </w:lvl>
    <w:lvl w:ilvl="2" w:tplc="04150005">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nsid w:val="07463B54"/>
    <w:multiLevelType w:val="hybridMultilevel"/>
    <w:tmpl w:val="4C466D54"/>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8">
    <w:nsid w:val="0A936A0B"/>
    <w:multiLevelType w:val="multilevel"/>
    <w:tmpl w:val="D21C30D8"/>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w:hAnsi="Wingdings" w:hint="default"/>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9">
    <w:nsid w:val="0D187D42"/>
    <w:multiLevelType w:val="hybridMultilevel"/>
    <w:tmpl w:val="508C8EA8"/>
    <w:lvl w:ilvl="0" w:tplc="04150005">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0">
    <w:nsid w:val="13F135D2"/>
    <w:multiLevelType w:val="hybridMultilevel"/>
    <w:tmpl w:val="11E27820"/>
    <w:lvl w:ilvl="0" w:tplc="0415000B">
      <w:start w:val="1"/>
      <w:numFmt w:val="bullet"/>
      <w:lvlText w:val=""/>
      <w:lvlJc w:val="left"/>
      <w:pPr>
        <w:ind w:left="1512" w:hanging="360"/>
      </w:pPr>
      <w:rPr>
        <w:rFonts w:ascii="Wingdings" w:hAnsi="Wingdings" w:hint="default"/>
      </w:rPr>
    </w:lvl>
    <w:lvl w:ilvl="1" w:tplc="04150003" w:tentative="1">
      <w:start w:val="1"/>
      <w:numFmt w:val="bullet"/>
      <w:lvlText w:val="o"/>
      <w:lvlJc w:val="left"/>
      <w:pPr>
        <w:ind w:left="2232" w:hanging="360"/>
      </w:pPr>
      <w:rPr>
        <w:rFonts w:ascii="Courier New" w:hAnsi="Courier New" w:cs="Courier New" w:hint="default"/>
      </w:rPr>
    </w:lvl>
    <w:lvl w:ilvl="2" w:tplc="04150005" w:tentative="1">
      <w:start w:val="1"/>
      <w:numFmt w:val="bullet"/>
      <w:lvlText w:val=""/>
      <w:lvlJc w:val="left"/>
      <w:pPr>
        <w:ind w:left="2952" w:hanging="360"/>
      </w:pPr>
      <w:rPr>
        <w:rFonts w:ascii="Wingdings" w:hAnsi="Wingdings" w:hint="default"/>
      </w:rPr>
    </w:lvl>
    <w:lvl w:ilvl="3" w:tplc="04150001" w:tentative="1">
      <w:start w:val="1"/>
      <w:numFmt w:val="bullet"/>
      <w:lvlText w:val=""/>
      <w:lvlJc w:val="left"/>
      <w:pPr>
        <w:ind w:left="3672" w:hanging="360"/>
      </w:pPr>
      <w:rPr>
        <w:rFonts w:ascii="Symbol" w:hAnsi="Symbol" w:hint="default"/>
      </w:rPr>
    </w:lvl>
    <w:lvl w:ilvl="4" w:tplc="04150003" w:tentative="1">
      <w:start w:val="1"/>
      <w:numFmt w:val="bullet"/>
      <w:lvlText w:val="o"/>
      <w:lvlJc w:val="left"/>
      <w:pPr>
        <w:ind w:left="4392" w:hanging="360"/>
      </w:pPr>
      <w:rPr>
        <w:rFonts w:ascii="Courier New" w:hAnsi="Courier New" w:cs="Courier New" w:hint="default"/>
      </w:rPr>
    </w:lvl>
    <w:lvl w:ilvl="5" w:tplc="04150005" w:tentative="1">
      <w:start w:val="1"/>
      <w:numFmt w:val="bullet"/>
      <w:lvlText w:val=""/>
      <w:lvlJc w:val="left"/>
      <w:pPr>
        <w:ind w:left="5112" w:hanging="360"/>
      </w:pPr>
      <w:rPr>
        <w:rFonts w:ascii="Wingdings" w:hAnsi="Wingdings" w:hint="default"/>
      </w:rPr>
    </w:lvl>
    <w:lvl w:ilvl="6" w:tplc="04150001" w:tentative="1">
      <w:start w:val="1"/>
      <w:numFmt w:val="bullet"/>
      <w:lvlText w:val=""/>
      <w:lvlJc w:val="left"/>
      <w:pPr>
        <w:ind w:left="5832" w:hanging="360"/>
      </w:pPr>
      <w:rPr>
        <w:rFonts w:ascii="Symbol" w:hAnsi="Symbol" w:hint="default"/>
      </w:rPr>
    </w:lvl>
    <w:lvl w:ilvl="7" w:tplc="04150003" w:tentative="1">
      <w:start w:val="1"/>
      <w:numFmt w:val="bullet"/>
      <w:lvlText w:val="o"/>
      <w:lvlJc w:val="left"/>
      <w:pPr>
        <w:ind w:left="6552" w:hanging="360"/>
      </w:pPr>
      <w:rPr>
        <w:rFonts w:ascii="Courier New" w:hAnsi="Courier New" w:cs="Courier New" w:hint="default"/>
      </w:rPr>
    </w:lvl>
    <w:lvl w:ilvl="8" w:tplc="04150005" w:tentative="1">
      <w:start w:val="1"/>
      <w:numFmt w:val="bullet"/>
      <w:lvlText w:val=""/>
      <w:lvlJc w:val="left"/>
      <w:pPr>
        <w:ind w:left="7272" w:hanging="360"/>
      </w:pPr>
      <w:rPr>
        <w:rFonts w:ascii="Wingdings" w:hAnsi="Wingdings" w:hint="default"/>
      </w:rPr>
    </w:lvl>
  </w:abstractNum>
  <w:abstractNum w:abstractNumId="21">
    <w:nsid w:val="18663165"/>
    <w:multiLevelType w:val="hybridMultilevel"/>
    <w:tmpl w:val="7F0A3D86"/>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2">
    <w:nsid w:val="196333E8"/>
    <w:multiLevelType w:val="hybridMultilevel"/>
    <w:tmpl w:val="176014A8"/>
    <w:lvl w:ilvl="0" w:tplc="04150005">
      <w:start w:val="1"/>
      <w:numFmt w:val="bullet"/>
      <w:lvlText w:val=""/>
      <w:lvlJc w:val="left"/>
      <w:pPr>
        <w:ind w:left="1854" w:hanging="360"/>
      </w:pPr>
      <w:rPr>
        <w:rFonts w:ascii="Wingdings" w:hAnsi="Wingdings"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23">
    <w:nsid w:val="1AB71243"/>
    <w:multiLevelType w:val="hybridMultilevel"/>
    <w:tmpl w:val="A7C6056E"/>
    <w:lvl w:ilvl="0" w:tplc="75001EDA">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24">
    <w:nsid w:val="1DB972AC"/>
    <w:multiLevelType w:val="multilevel"/>
    <w:tmpl w:val="B018389A"/>
    <w:lvl w:ilvl="0">
      <w:start w:val="1"/>
      <w:numFmt w:val="bullet"/>
      <w:lvlText w:val=""/>
      <w:lvlJc w:val="left"/>
      <w:pPr>
        <w:tabs>
          <w:tab w:val="num" w:pos="0"/>
        </w:tabs>
        <w:ind w:left="432" w:hanging="432"/>
      </w:pPr>
      <w:rPr>
        <w:rFonts w:ascii="Symbol" w:hAnsi="Symbol" w:hint="default"/>
      </w:rPr>
    </w:lvl>
    <w:lvl w:ilvl="1">
      <w:start w:val="1"/>
      <w:numFmt w:val="bullet"/>
      <w:lvlText w:val=""/>
      <w:lvlJc w:val="left"/>
      <w:pPr>
        <w:tabs>
          <w:tab w:val="num" w:pos="0"/>
        </w:tabs>
        <w:ind w:left="576" w:hanging="576"/>
      </w:pPr>
      <w:rPr>
        <w:rFonts w:ascii="Symbol" w:hAnsi="Symbol" w:hint="default"/>
      </w:rPr>
    </w:lvl>
    <w:lvl w:ilvl="2">
      <w:start w:val="1"/>
      <w:numFmt w:val="bullet"/>
      <w:lvlText w:val=""/>
      <w:lvlJc w:val="left"/>
      <w:pPr>
        <w:tabs>
          <w:tab w:val="num" w:pos="0"/>
        </w:tabs>
        <w:ind w:left="720" w:hanging="720"/>
      </w:pPr>
      <w:rPr>
        <w:rFonts w:ascii="Symbol" w:hAnsi="Symbol" w:hint="default"/>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5">
    <w:nsid w:val="1ECB0C18"/>
    <w:multiLevelType w:val="multilevel"/>
    <w:tmpl w:val="688AE60E"/>
    <w:lvl w:ilvl="0">
      <w:start w:val="1"/>
      <w:numFmt w:val="none"/>
      <w:suff w:val="nothing"/>
      <w:lvlText w:val=""/>
      <w:lvlJc w:val="left"/>
      <w:pPr>
        <w:tabs>
          <w:tab w:val="num" w:pos="0"/>
        </w:tabs>
        <w:ind w:left="432" w:hanging="432"/>
      </w:pPr>
    </w:lvl>
    <w:lvl w:ilvl="1">
      <w:start w:val="1"/>
      <w:numFmt w:val="bullet"/>
      <w:lvlText w:val=""/>
      <w:lvlJc w:val="left"/>
      <w:pPr>
        <w:tabs>
          <w:tab w:val="num" w:pos="0"/>
        </w:tabs>
        <w:ind w:left="576" w:hanging="576"/>
      </w:pPr>
      <w:rPr>
        <w:rFonts w:ascii="Wingdings" w:hAnsi="Wingdings" w:hint="default"/>
      </w:rPr>
    </w:lvl>
    <w:lvl w:ilvl="2">
      <w:start w:val="1"/>
      <w:numFmt w:val="bullet"/>
      <w:lvlText w:val=""/>
      <w:lvlJc w:val="left"/>
      <w:pPr>
        <w:tabs>
          <w:tab w:val="num" w:pos="0"/>
        </w:tabs>
        <w:ind w:left="720" w:hanging="720"/>
      </w:pPr>
      <w:rPr>
        <w:rFonts w:ascii="Symbol" w:hAnsi="Symbol" w:hint="default"/>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6">
    <w:nsid w:val="21225797"/>
    <w:multiLevelType w:val="multilevel"/>
    <w:tmpl w:val="1362E140"/>
    <w:lvl w:ilvl="0">
      <w:start w:val="2"/>
      <w:numFmt w:val="decimal"/>
      <w:lvlText w:val="%1."/>
      <w:lvlJc w:val="left"/>
      <w:pPr>
        <w:ind w:left="360" w:hanging="360"/>
      </w:pPr>
      <w:rPr>
        <w:rFonts w:hint="default"/>
      </w:rPr>
    </w:lvl>
    <w:lvl w:ilvl="1">
      <w:start w:val="1"/>
      <w:numFmt w:val="decimal"/>
      <w:lvlText w:val="%1.%2."/>
      <w:lvlJc w:val="left"/>
      <w:pPr>
        <w:ind w:left="936" w:hanging="360"/>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448" w:hanging="72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3960" w:hanging="108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472" w:hanging="1440"/>
      </w:pPr>
      <w:rPr>
        <w:rFonts w:hint="default"/>
      </w:rPr>
    </w:lvl>
    <w:lvl w:ilvl="8">
      <w:start w:val="1"/>
      <w:numFmt w:val="decimal"/>
      <w:lvlText w:val="%1.%2.%3.%4.%5.%6.%7.%8.%9."/>
      <w:lvlJc w:val="left"/>
      <w:pPr>
        <w:ind w:left="6408" w:hanging="1800"/>
      </w:pPr>
      <w:rPr>
        <w:rFonts w:hint="default"/>
      </w:rPr>
    </w:lvl>
  </w:abstractNum>
  <w:abstractNum w:abstractNumId="27">
    <w:nsid w:val="22B4078E"/>
    <w:multiLevelType w:val="hybridMultilevel"/>
    <w:tmpl w:val="F76CA144"/>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8">
    <w:nsid w:val="24965166"/>
    <w:multiLevelType w:val="hybridMultilevel"/>
    <w:tmpl w:val="5E044DC6"/>
    <w:lvl w:ilvl="0" w:tplc="3948D6EA">
      <w:start w:val="2"/>
      <w:numFmt w:val="bullet"/>
      <w:lvlText w:val="-"/>
      <w:lvlJc w:val="left"/>
      <w:pPr>
        <w:tabs>
          <w:tab w:val="num" w:pos="1410"/>
        </w:tabs>
        <w:ind w:left="1410" w:hanging="705"/>
      </w:pPr>
      <w:rPr>
        <w:rFonts w:ascii="Times New Roman" w:eastAsia="Times New Roman" w:hAnsi="Times New Roman" w:hint="default"/>
      </w:rPr>
    </w:lvl>
    <w:lvl w:ilvl="1" w:tplc="04150003">
      <w:start w:val="1"/>
      <w:numFmt w:val="bullet"/>
      <w:lvlText w:val="o"/>
      <w:lvlJc w:val="left"/>
      <w:pPr>
        <w:tabs>
          <w:tab w:val="num" w:pos="1785"/>
        </w:tabs>
        <w:ind w:left="1785" w:hanging="360"/>
      </w:pPr>
      <w:rPr>
        <w:rFonts w:ascii="Courier New" w:hAnsi="Courier New" w:cs="Courier New" w:hint="default"/>
      </w:rPr>
    </w:lvl>
    <w:lvl w:ilvl="2" w:tplc="04150005">
      <w:start w:val="1"/>
      <w:numFmt w:val="bullet"/>
      <w:lvlText w:val=""/>
      <w:lvlJc w:val="left"/>
      <w:pPr>
        <w:tabs>
          <w:tab w:val="num" w:pos="2505"/>
        </w:tabs>
        <w:ind w:left="2505" w:hanging="360"/>
      </w:pPr>
      <w:rPr>
        <w:rFonts w:ascii="Wingdings" w:hAnsi="Wingdings" w:cs="Wingdings" w:hint="default"/>
      </w:rPr>
    </w:lvl>
    <w:lvl w:ilvl="3" w:tplc="04150001">
      <w:start w:val="1"/>
      <w:numFmt w:val="bullet"/>
      <w:lvlText w:val=""/>
      <w:lvlJc w:val="left"/>
      <w:pPr>
        <w:tabs>
          <w:tab w:val="num" w:pos="3225"/>
        </w:tabs>
        <w:ind w:left="3225" w:hanging="360"/>
      </w:pPr>
      <w:rPr>
        <w:rFonts w:ascii="Symbol" w:hAnsi="Symbol" w:cs="Symbol" w:hint="default"/>
      </w:rPr>
    </w:lvl>
    <w:lvl w:ilvl="4" w:tplc="04150003">
      <w:start w:val="1"/>
      <w:numFmt w:val="bullet"/>
      <w:lvlText w:val="o"/>
      <w:lvlJc w:val="left"/>
      <w:pPr>
        <w:tabs>
          <w:tab w:val="num" w:pos="3945"/>
        </w:tabs>
        <w:ind w:left="3945" w:hanging="360"/>
      </w:pPr>
      <w:rPr>
        <w:rFonts w:ascii="Courier New" w:hAnsi="Courier New" w:cs="Courier New" w:hint="default"/>
      </w:rPr>
    </w:lvl>
    <w:lvl w:ilvl="5" w:tplc="04150005" w:tentative="1">
      <w:start w:val="1"/>
      <w:numFmt w:val="bullet"/>
      <w:lvlText w:val=""/>
      <w:lvlJc w:val="left"/>
      <w:pPr>
        <w:tabs>
          <w:tab w:val="num" w:pos="4665"/>
        </w:tabs>
        <w:ind w:left="4665" w:hanging="360"/>
      </w:pPr>
      <w:rPr>
        <w:rFonts w:ascii="Wingdings" w:hAnsi="Wingdings" w:cs="Wingdings" w:hint="default"/>
      </w:rPr>
    </w:lvl>
    <w:lvl w:ilvl="6" w:tplc="04150001" w:tentative="1">
      <w:start w:val="1"/>
      <w:numFmt w:val="bullet"/>
      <w:lvlText w:val=""/>
      <w:lvlJc w:val="left"/>
      <w:pPr>
        <w:tabs>
          <w:tab w:val="num" w:pos="5385"/>
        </w:tabs>
        <w:ind w:left="5385" w:hanging="360"/>
      </w:pPr>
      <w:rPr>
        <w:rFonts w:ascii="Symbol" w:hAnsi="Symbol" w:cs="Symbol" w:hint="default"/>
      </w:rPr>
    </w:lvl>
    <w:lvl w:ilvl="7" w:tplc="04150003" w:tentative="1">
      <w:start w:val="1"/>
      <w:numFmt w:val="bullet"/>
      <w:lvlText w:val="o"/>
      <w:lvlJc w:val="left"/>
      <w:pPr>
        <w:tabs>
          <w:tab w:val="num" w:pos="6105"/>
        </w:tabs>
        <w:ind w:left="6105" w:hanging="360"/>
      </w:pPr>
      <w:rPr>
        <w:rFonts w:ascii="Courier New" w:hAnsi="Courier New" w:cs="Courier New" w:hint="default"/>
      </w:rPr>
    </w:lvl>
    <w:lvl w:ilvl="8" w:tplc="04150005" w:tentative="1">
      <w:start w:val="1"/>
      <w:numFmt w:val="bullet"/>
      <w:lvlText w:val=""/>
      <w:lvlJc w:val="left"/>
      <w:pPr>
        <w:tabs>
          <w:tab w:val="num" w:pos="6825"/>
        </w:tabs>
        <w:ind w:left="6825" w:hanging="360"/>
      </w:pPr>
      <w:rPr>
        <w:rFonts w:ascii="Wingdings" w:hAnsi="Wingdings" w:cs="Wingdings" w:hint="default"/>
      </w:rPr>
    </w:lvl>
  </w:abstractNum>
  <w:abstractNum w:abstractNumId="29">
    <w:nsid w:val="27EB0FA8"/>
    <w:multiLevelType w:val="hybridMultilevel"/>
    <w:tmpl w:val="B04E0EBA"/>
    <w:lvl w:ilvl="0" w:tplc="04150005">
      <w:start w:val="1"/>
      <w:numFmt w:val="bullet"/>
      <w:lvlText w:val=""/>
      <w:lvlJc w:val="left"/>
      <w:pPr>
        <w:ind w:left="1854" w:hanging="360"/>
      </w:pPr>
      <w:rPr>
        <w:rFonts w:ascii="Wingdings" w:hAnsi="Wingdings"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30">
    <w:nsid w:val="302005E6"/>
    <w:multiLevelType w:val="multilevel"/>
    <w:tmpl w:val="DB9EC69A"/>
    <w:lvl w:ilvl="0">
      <w:start w:val="1"/>
      <w:numFmt w:val="none"/>
      <w:suff w:val="nothing"/>
      <w:lvlText w:val=""/>
      <w:lvlJc w:val="left"/>
      <w:pPr>
        <w:tabs>
          <w:tab w:val="num" w:pos="0"/>
        </w:tabs>
        <w:ind w:left="432" w:hanging="432"/>
      </w:pPr>
    </w:lvl>
    <w:lvl w:ilvl="1">
      <w:start w:val="1"/>
      <w:numFmt w:val="bullet"/>
      <w:lvlText w:val=""/>
      <w:lvlJc w:val="left"/>
      <w:pPr>
        <w:tabs>
          <w:tab w:val="num" w:pos="0"/>
        </w:tabs>
        <w:ind w:left="576" w:hanging="576"/>
      </w:pPr>
      <w:rPr>
        <w:rFonts w:ascii="Wingdings" w:hAnsi="Wingdings" w:hint="default"/>
      </w:rPr>
    </w:lvl>
    <w:lvl w:ilvl="2">
      <w:start w:val="1"/>
      <w:numFmt w:val="bullet"/>
      <w:lvlText w:val=""/>
      <w:lvlJc w:val="left"/>
      <w:pPr>
        <w:tabs>
          <w:tab w:val="num" w:pos="0"/>
        </w:tabs>
        <w:ind w:left="720" w:hanging="720"/>
      </w:pPr>
      <w:rPr>
        <w:rFonts w:ascii="Symbol" w:hAnsi="Symbol" w:hint="default"/>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1">
    <w:nsid w:val="31C74FF3"/>
    <w:multiLevelType w:val="hybridMultilevel"/>
    <w:tmpl w:val="70D0396C"/>
    <w:lvl w:ilvl="0" w:tplc="27265AA2">
      <w:start w:val="1"/>
      <w:numFmt w:val="upperLetter"/>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start w:val="1"/>
      <w:numFmt w:val="decimal"/>
      <w:lvlText w:val="%4."/>
      <w:lvlJc w:val="left"/>
      <w:pPr>
        <w:ind w:left="3229" w:hanging="360"/>
      </w:pPr>
    </w:lvl>
    <w:lvl w:ilvl="4" w:tplc="04150019">
      <w:start w:val="1"/>
      <w:numFmt w:val="lowerLetter"/>
      <w:lvlText w:val="%5."/>
      <w:lvlJc w:val="left"/>
      <w:pPr>
        <w:ind w:left="3949" w:hanging="360"/>
      </w:pPr>
    </w:lvl>
    <w:lvl w:ilvl="5" w:tplc="0415001B">
      <w:start w:val="1"/>
      <w:numFmt w:val="lowerRoman"/>
      <w:lvlText w:val="%6."/>
      <w:lvlJc w:val="right"/>
      <w:pPr>
        <w:ind w:left="4669" w:hanging="180"/>
      </w:pPr>
    </w:lvl>
    <w:lvl w:ilvl="6" w:tplc="0415000F">
      <w:start w:val="1"/>
      <w:numFmt w:val="decimal"/>
      <w:lvlText w:val="%7."/>
      <w:lvlJc w:val="left"/>
      <w:pPr>
        <w:ind w:left="5389" w:hanging="360"/>
      </w:pPr>
    </w:lvl>
    <w:lvl w:ilvl="7" w:tplc="04150019">
      <w:start w:val="1"/>
      <w:numFmt w:val="lowerLetter"/>
      <w:lvlText w:val="%8."/>
      <w:lvlJc w:val="left"/>
      <w:pPr>
        <w:ind w:left="6109" w:hanging="360"/>
      </w:pPr>
    </w:lvl>
    <w:lvl w:ilvl="8" w:tplc="0415001B">
      <w:start w:val="1"/>
      <w:numFmt w:val="lowerRoman"/>
      <w:lvlText w:val="%9."/>
      <w:lvlJc w:val="right"/>
      <w:pPr>
        <w:ind w:left="6829" w:hanging="180"/>
      </w:pPr>
    </w:lvl>
  </w:abstractNum>
  <w:abstractNum w:abstractNumId="32">
    <w:nsid w:val="3991227B"/>
    <w:multiLevelType w:val="hybridMultilevel"/>
    <w:tmpl w:val="0DB648CC"/>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33">
    <w:nsid w:val="3AD071CF"/>
    <w:multiLevelType w:val="multilevel"/>
    <w:tmpl w:val="3E6E7746"/>
    <w:lvl w:ilvl="0">
      <w:start w:val="1"/>
      <w:numFmt w:val="decimal"/>
      <w:pStyle w:val="Nagwek1"/>
      <w:lvlText w:val="%1."/>
      <w:lvlJc w:val="left"/>
      <w:pPr>
        <w:ind w:left="360" w:hanging="360"/>
      </w:pPr>
    </w:lvl>
    <w:lvl w:ilvl="1">
      <w:start w:val="1"/>
      <w:numFmt w:val="decimal"/>
      <w:pStyle w:val="Nagwek2"/>
      <w:lvlText w:val="%1.%2"/>
      <w:lvlJc w:val="left"/>
      <w:pPr>
        <w:ind w:left="576" w:hanging="576"/>
      </w:pPr>
      <w:rPr>
        <w:rFonts w:cs="Times New Roman"/>
        <w:b w:val="0"/>
        <w:i w:val="0"/>
        <w:iC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gwek3"/>
      <w:lvlText w:val="%1.%2.%3"/>
      <w:lvlJc w:val="left"/>
      <w:pPr>
        <w:ind w:left="1713"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34">
    <w:nsid w:val="3BE201E0"/>
    <w:multiLevelType w:val="hybridMultilevel"/>
    <w:tmpl w:val="D826DAE8"/>
    <w:lvl w:ilvl="0" w:tplc="0415000F">
      <w:start w:val="1"/>
      <w:numFmt w:val="decimal"/>
      <w:lvlText w:val="%1."/>
      <w:lvlJc w:val="left"/>
      <w:pPr>
        <w:ind w:left="1287" w:hanging="360"/>
      </w:pPr>
    </w:lvl>
    <w:lvl w:ilvl="1" w:tplc="04150017">
      <w:start w:val="1"/>
      <w:numFmt w:val="lowerLetter"/>
      <w:lvlText w:val="%2)"/>
      <w:lvlJc w:val="left"/>
      <w:pPr>
        <w:ind w:left="2007" w:hanging="360"/>
      </w:pPr>
    </w:lvl>
    <w:lvl w:ilvl="2" w:tplc="0415001B">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5">
    <w:nsid w:val="41162100"/>
    <w:multiLevelType w:val="multilevel"/>
    <w:tmpl w:val="B018389A"/>
    <w:lvl w:ilvl="0">
      <w:start w:val="1"/>
      <w:numFmt w:val="bullet"/>
      <w:lvlText w:val=""/>
      <w:lvlJc w:val="left"/>
      <w:pPr>
        <w:tabs>
          <w:tab w:val="num" w:pos="0"/>
        </w:tabs>
        <w:ind w:left="432" w:hanging="432"/>
      </w:pPr>
      <w:rPr>
        <w:rFonts w:ascii="Symbol" w:hAnsi="Symbol" w:hint="default"/>
      </w:rPr>
    </w:lvl>
    <w:lvl w:ilvl="1">
      <w:start w:val="1"/>
      <w:numFmt w:val="bullet"/>
      <w:lvlText w:val=""/>
      <w:lvlJc w:val="left"/>
      <w:pPr>
        <w:tabs>
          <w:tab w:val="num" w:pos="0"/>
        </w:tabs>
        <w:ind w:left="576" w:hanging="576"/>
      </w:pPr>
      <w:rPr>
        <w:rFonts w:ascii="Symbol" w:hAnsi="Symbol" w:hint="default"/>
      </w:rPr>
    </w:lvl>
    <w:lvl w:ilvl="2">
      <w:start w:val="1"/>
      <w:numFmt w:val="bullet"/>
      <w:lvlText w:val=""/>
      <w:lvlJc w:val="left"/>
      <w:pPr>
        <w:tabs>
          <w:tab w:val="num" w:pos="0"/>
        </w:tabs>
        <w:ind w:left="720" w:hanging="720"/>
      </w:pPr>
      <w:rPr>
        <w:rFonts w:ascii="Symbol" w:hAnsi="Symbol" w:hint="default"/>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6">
    <w:nsid w:val="4129146A"/>
    <w:multiLevelType w:val="hybridMultilevel"/>
    <w:tmpl w:val="A5F426A6"/>
    <w:lvl w:ilvl="0" w:tplc="04150005">
      <w:start w:val="1"/>
      <w:numFmt w:val="bullet"/>
      <w:lvlText w:val=""/>
      <w:lvlJc w:val="left"/>
      <w:pPr>
        <w:ind w:left="1854" w:hanging="360"/>
      </w:pPr>
      <w:rPr>
        <w:rFonts w:ascii="Wingdings" w:hAnsi="Wingdings"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37">
    <w:nsid w:val="41AD5642"/>
    <w:multiLevelType w:val="hybridMultilevel"/>
    <w:tmpl w:val="B3E4A23A"/>
    <w:lvl w:ilvl="0" w:tplc="0415000B">
      <w:start w:val="1"/>
      <w:numFmt w:val="bullet"/>
      <w:lvlText w:val=""/>
      <w:lvlJc w:val="left"/>
      <w:pPr>
        <w:ind w:left="1512" w:hanging="360"/>
      </w:pPr>
      <w:rPr>
        <w:rFonts w:ascii="Wingdings" w:hAnsi="Wingdings" w:hint="default"/>
      </w:rPr>
    </w:lvl>
    <w:lvl w:ilvl="1" w:tplc="04150003" w:tentative="1">
      <w:start w:val="1"/>
      <w:numFmt w:val="bullet"/>
      <w:lvlText w:val="o"/>
      <w:lvlJc w:val="left"/>
      <w:pPr>
        <w:ind w:left="2232" w:hanging="360"/>
      </w:pPr>
      <w:rPr>
        <w:rFonts w:ascii="Courier New" w:hAnsi="Courier New" w:cs="Courier New" w:hint="default"/>
      </w:rPr>
    </w:lvl>
    <w:lvl w:ilvl="2" w:tplc="04150005" w:tentative="1">
      <w:start w:val="1"/>
      <w:numFmt w:val="bullet"/>
      <w:lvlText w:val=""/>
      <w:lvlJc w:val="left"/>
      <w:pPr>
        <w:ind w:left="2952" w:hanging="360"/>
      </w:pPr>
      <w:rPr>
        <w:rFonts w:ascii="Wingdings" w:hAnsi="Wingdings" w:hint="default"/>
      </w:rPr>
    </w:lvl>
    <w:lvl w:ilvl="3" w:tplc="04150001" w:tentative="1">
      <w:start w:val="1"/>
      <w:numFmt w:val="bullet"/>
      <w:lvlText w:val=""/>
      <w:lvlJc w:val="left"/>
      <w:pPr>
        <w:ind w:left="3672" w:hanging="360"/>
      </w:pPr>
      <w:rPr>
        <w:rFonts w:ascii="Symbol" w:hAnsi="Symbol" w:hint="default"/>
      </w:rPr>
    </w:lvl>
    <w:lvl w:ilvl="4" w:tplc="04150003" w:tentative="1">
      <w:start w:val="1"/>
      <w:numFmt w:val="bullet"/>
      <w:lvlText w:val="o"/>
      <w:lvlJc w:val="left"/>
      <w:pPr>
        <w:ind w:left="4392" w:hanging="360"/>
      </w:pPr>
      <w:rPr>
        <w:rFonts w:ascii="Courier New" w:hAnsi="Courier New" w:cs="Courier New" w:hint="default"/>
      </w:rPr>
    </w:lvl>
    <w:lvl w:ilvl="5" w:tplc="04150005" w:tentative="1">
      <w:start w:val="1"/>
      <w:numFmt w:val="bullet"/>
      <w:lvlText w:val=""/>
      <w:lvlJc w:val="left"/>
      <w:pPr>
        <w:ind w:left="5112" w:hanging="360"/>
      </w:pPr>
      <w:rPr>
        <w:rFonts w:ascii="Wingdings" w:hAnsi="Wingdings" w:hint="default"/>
      </w:rPr>
    </w:lvl>
    <w:lvl w:ilvl="6" w:tplc="04150001" w:tentative="1">
      <w:start w:val="1"/>
      <w:numFmt w:val="bullet"/>
      <w:lvlText w:val=""/>
      <w:lvlJc w:val="left"/>
      <w:pPr>
        <w:ind w:left="5832" w:hanging="360"/>
      </w:pPr>
      <w:rPr>
        <w:rFonts w:ascii="Symbol" w:hAnsi="Symbol" w:hint="default"/>
      </w:rPr>
    </w:lvl>
    <w:lvl w:ilvl="7" w:tplc="04150003" w:tentative="1">
      <w:start w:val="1"/>
      <w:numFmt w:val="bullet"/>
      <w:lvlText w:val="o"/>
      <w:lvlJc w:val="left"/>
      <w:pPr>
        <w:ind w:left="6552" w:hanging="360"/>
      </w:pPr>
      <w:rPr>
        <w:rFonts w:ascii="Courier New" w:hAnsi="Courier New" w:cs="Courier New" w:hint="default"/>
      </w:rPr>
    </w:lvl>
    <w:lvl w:ilvl="8" w:tplc="04150005" w:tentative="1">
      <w:start w:val="1"/>
      <w:numFmt w:val="bullet"/>
      <w:lvlText w:val=""/>
      <w:lvlJc w:val="left"/>
      <w:pPr>
        <w:ind w:left="7272" w:hanging="360"/>
      </w:pPr>
      <w:rPr>
        <w:rFonts w:ascii="Wingdings" w:hAnsi="Wingdings" w:hint="default"/>
      </w:rPr>
    </w:lvl>
  </w:abstractNum>
  <w:abstractNum w:abstractNumId="38">
    <w:nsid w:val="48827441"/>
    <w:multiLevelType w:val="multilevel"/>
    <w:tmpl w:val="7C16F70A"/>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9">
    <w:nsid w:val="49866DEB"/>
    <w:multiLevelType w:val="hybridMultilevel"/>
    <w:tmpl w:val="401CC8C0"/>
    <w:lvl w:ilvl="0" w:tplc="04150005">
      <w:start w:val="1"/>
      <w:numFmt w:val="bullet"/>
      <w:lvlText w:val=""/>
      <w:lvlJc w:val="left"/>
      <w:pPr>
        <w:ind w:left="1571" w:hanging="360"/>
      </w:pPr>
      <w:rPr>
        <w:rFonts w:ascii="Wingdings" w:hAnsi="Wingdings"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40">
    <w:nsid w:val="4B9F5034"/>
    <w:multiLevelType w:val="hybridMultilevel"/>
    <w:tmpl w:val="E7B0052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500F191A"/>
    <w:multiLevelType w:val="hybridMultilevel"/>
    <w:tmpl w:val="D826DAE8"/>
    <w:lvl w:ilvl="0" w:tplc="0415000F">
      <w:start w:val="1"/>
      <w:numFmt w:val="decimal"/>
      <w:lvlText w:val="%1."/>
      <w:lvlJc w:val="left"/>
      <w:pPr>
        <w:ind w:left="1287" w:hanging="360"/>
      </w:pPr>
    </w:lvl>
    <w:lvl w:ilvl="1" w:tplc="04150017">
      <w:start w:val="1"/>
      <w:numFmt w:val="lowerLetter"/>
      <w:lvlText w:val="%2)"/>
      <w:lvlJc w:val="left"/>
      <w:pPr>
        <w:ind w:left="2007" w:hanging="360"/>
      </w:pPr>
    </w:lvl>
    <w:lvl w:ilvl="2" w:tplc="0415001B">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2">
    <w:nsid w:val="50744060"/>
    <w:multiLevelType w:val="hybridMultilevel"/>
    <w:tmpl w:val="D826DAE8"/>
    <w:lvl w:ilvl="0" w:tplc="0415000F">
      <w:start w:val="1"/>
      <w:numFmt w:val="decimal"/>
      <w:lvlText w:val="%1."/>
      <w:lvlJc w:val="left"/>
      <w:pPr>
        <w:ind w:left="1287" w:hanging="360"/>
      </w:pPr>
    </w:lvl>
    <w:lvl w:ilvl="1" w:tplc="04150017">
      <w:start w:val="1"/>
      <w:numFmt w:val="lowerLetter"/>
      <w:lvlText w:val="%2)"/>
      <w:lvlJc w:val="left"/>
      <w:pPr>
        <w:ind w:left="2007" w:hanging="360"/>
      </w:pPr>
    </w:lvl>
    <w:lvl w:ilvl="2" w:tplc="0415001B">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3">
    <w:nsid w:val="53966761"/>
    <w:multiLevelType w:val="hybridMultilevel"/>
    <w:tmpl w:val="38B61754"/>
    <w:lvl w:ilvl="0" w:tplc="04150005">
      <w:start w:val="1"/>
      <w:numFmt w:val="bullet"/>
      <w:lvlText w:val=""/>
      <w:lvlJc w:val="left"/>
      <w:pPr>
        <w:ind w:left="2141" w:hanging="360"/>
      </w:pPr>
      <w:rPr>
        <w:rFonts w:ascii="Wingdings" w:hAnsi="Wingdings" w:hint="default"/>
      </w:rPr>
    </w:lvl>
    <w:lvl w:ilvl="1" w:tplc="04150019">
      <w:start w:val="1"/>
      <w:numFmt w:val="lowerLetter"/>
      <w:lvlText w:val="%2."/>
      <w:lvlJc w:val="left"/>
      <w:pPr>
        <w:ind w:left="2861" w:hanging="360"/>
      </w:pPr>
    </w:lvl>
    <w:lvl w:ilvl="2" w:tplc="0415001B">
      <w:start w:val="1"/>
      <w:numFmt w:val="lowerRoman"/>
      <w:lvlText w:val="%3."/>
      <w:lvlJc w:val="right"/>
      <w:pPr>
        <w:ind w:left="3581" w:hanging="180"/>
      </w:pPr>
    </w:lvl>
    <w:lvl w:ilvl="3" w:tplc="0415000F">
      <w:start w:val="1"/>
      <w:numFmt w:val="decimal"/>
      <w:lvlText w:val="%4."/>
      <w:lvlJc w:val="left"/>
      <w:pPr>
        <w:ind w:left="4301" w:hanging="360"/>
      </w:pPr>
    </w:lvl>
    <w:lvl w:ilvl="4" w:tplc="04150019">
      <w:start w:val="1"/>
      <w:numFmt w:val="lowerLetter"/>
      <w:lvlText w:val="%5."/>
      <w:lvlJc w:val="left"/>
      <w:pPr>
        <w:ind w:left="5021" w:hanging="360"/>
      </w:pPr>
    </w:lvl>
    <w:lvl w:ilvl="5" w:tplc="0415001B">
      <w:start w:val="1"/>
      <w:numFmt w:val="lowerRoman"/>
      <w:lvlText w:val="%6."/>
      <w:lvlJc w:val="right"/>
      <w:pPr>
        <w:ind w:left="5741" w:hanging="180"/>
      </w:pPr>
    </w:lvl>
    <w:lvl w:ilvl="6" w:tplc="0415000F" w:tentative="1">
      <w:start w:val="1"/>
      <w:numFmt w:val="decimal"/>
      <w:lvlText w:val="%7."/>
      <w:lvlJc w:val="left"/>
      <w:pPr>
        <w:ind w:left="6461" w:hanging="360"/>
      </w:pPr>
    </w:lvl>
    <w:lvl w:ilvl="7" w:tplc="04150019" w:tentative="1">
      <w:start w:val="1"/>
      <w:numFmt w:val="lowerLetter"/>
      <w:lvlText w:val="%8."/>
      <w:lvlJc w:val="left"/>
      <w:pPr>
        <w:ind w:left="7181" w:hanging="360"/>
      </w:pPr>
    </w:lvl>
    <w:lvl w:ilvl="8" w:tplc="0415001B" w:tentative="1">
      <w:start w:val="1"/>
      <w:numFmt w:val="lowerRoman"/>
      <w:lvlText w:val="%9."/>
      <w:lvlJc w:val="right"/>
      <w:pPr>
        <w:ind w:left="7901" w:hanging="180"/>
      </w:pPr>
    </w:lvl>
  </w:abstractNum>
  <w:abstractNum w:abstractNumId="44">
    <w:nsid w:val="57243619"/>
    <w:multiLevelType w:val="hybridMultilevel"/>
    <w:tmpl w:val="1E06408E"/>
    <w:lvl w:ilvl="0" w:tplc="04150001">
      <w:start w:val="1"/>
      <w:numFmt w:val="bullet"/>
      <w:lvlText w:val=""/>
      <w:lvlJc w:val="left"/>
      <w:pPr>
        <w:tabs>
          <w:tab w:val="num" w:pos="720"/>
        </w:tabs>
        <w:ind w:left="720" w:hanging="360"/>
      </w:pPr>
      <w:rPr>
        <w:rFonts w:ascii="Symbol" w:hAnsi="Symbol" w:cs="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cs="Wingdings" w:hint="default"/>
      </w:rPr>
    </w:lvl>
    <w:lvl w:ilvl="3" w:tplc="04150001" w:tentative="1">
      <w:start w:val="1"/>
      <w:numFmt w:val="bullet"/>
      <w:lvlText w:val=""/>
      <w:lvlJc w:val="left"/>
      <w:pPr>
        <w:tabs>
          <w:tab w:val="num" w:pos="2880"/>
        </w:tabs>
        <w:ind w:left="2880" w:hanging="360"/>
      </w:pPr>
      <w:rPr>
        <w:rFonts w:ascii="Symbol" w:hAnsi="Symbol" w:cs="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cs="Wingdings" w:hint="default"/>
      </w:rPr>
    </w:lvl>
    <w:lvl w:ilvl="6" w:tplc="04150001" w:tentative="1">
      <w:start w:val="1"/>
      <w:numFmt w:val="bullet"/>
      <w:lvlText w:val=""/>
      <w:lvlJc w:val="left"/>
      <w:pPr>
        <w:tabs>
          <w:tab w:val="num" w:pos="5040"/>
        </w:tabs>
        <w:ind w:left="5040" w:hanging="360"/>
      </w:pPr>
      <w:rPr>
        <w:rFonts w:ascii="Symbol" w:hAnsi="Symbol" w:cs="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cs="Wingdings" w:hint="default"/>
      </w:rPr>
    </w:lvl>
  </w:abstractNum>
  <w:abstractNum w:abstractNumId="45">
    <w:nsid w:val="59067695"/>
    <w:multiLevelType w:val="multilevel"/>
    <w:tmpl w:val="15E8AFBC"/>
    <w:lvl w:ilvl="0">
      <w:start w:val="1"/>
      <w:numFmt w:val="none"/>
      <w:suff w:val="nothing"/>
      <w:lvlText w:val=""/>
      <w:lvlJc w:val="left"/>
      <w:pPr>
        <w:tabs>
          <w:tab w:val="num" w:pos="0"/>
        </w:tabs>
        <w:ind w:left="432" w:hanging="432"/>
      </w:pPr>
    </w:lvl>
    <w:lvl w:ilvl="1">
      <w:start w:val="1"/>
      <w:numFmt w:val="bullet"/>
      <w:lvlText w:val=""/>
      <w:lvlJc w:val="left"/>
      <w:pPr>
        <w:tabs>
          <w:tab w:val="num" w:pos="0"/>
        </w:tabs>
        <w:ind w:left="576" w:hanging="576"/>
      </w:pPr>
      <w:rPr>
        <w:rFonts w:ascii="Wingdings" w:hAnsi="Wingdings" w:hint="default"/>
      </w:rPr>
    </w:lvl>
    <w:lvl w:ilvl="2">
      <w:start w:val="1"/>
      <w:numFmt w:val="bullet"/>
      <w:lvlText w:val=""/>
      <w:lvlJc w:val="left"/>
      <w:pPr>
        <w:tabs>
          <w:tab w:val="num" w:pos="0"/>
        </w:tabs>
        <w:ind w:left="720" w:hanging="720"/>
      </w:pPr>
      <w:rPr>
        <w:rFonts w:ascii="Symbol" w:hAnsi="Symbol" w:hint="default"/>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46">
    <w:nsid w:val="5D721EF7"/>
    <w:multiLevelType w:val="hybridMultilevel"/>
    <w:tmpl w:val="D826DAE8"/>
    <w:lvl w:ilvl="0" w:tplc="0415000F">
      <w:start w:val="1"/>
      <w:numFmt w:val="decimal"/>
      <w:lvlText w:val="%1."/>
      <w:lvlJc w:val="left"/>
      <w:pPr>
        <w:ind w:left="1287" w:hanging="360"/>
      </w:pPr>
    </w:lvl>
    <w:lvl w:ilvl="1" w:tplc="04150017">
      <w:start w:val="1"/>
      <w:numFmt w:val="lowerLetter"/>
      <w:lvlText w:val="%2)"/>
      <w:lvlJc w:val="left"/>
      <w:pPr>
        <w:ind w:left="2007" w:hanging="360"/>
      </w:pPr>
    </w:lvl>
    <w:lvl w:ilvl="2" w:tplc="0415001B">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7">
    <w:nsid w:val="61B35676"/>
    <w:multiLevelType w:val="multilevel"/>
    <w:tmpl w:val="6452F520"/>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8">
    <w:nsid w:val="6263365E"/>
    <w:multiLevelType w:val="hybridMultilevel"/>
    <w:tmpl w:val="CA129066"/>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49">
    <w:nsid w:val="63F216E9"/>
    <w:multiLevelType w:val="multilevel"/>
    <w:tmpl w:val="0415001F"/>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50">
    <w:nsid w:val="64792F94"/>
    <w:multiLevelType w:val="hybridMultilevel"/>
    <w:tmpl w:val="0186AC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686130C1"/>
    <w:multiLevelType w:val="hybridMultilevel"/>
    <w:tmpl w:val="A1085656"/>
    <w:lvl w:ilvl="0" w:tplc="7CA2C5D8">
      <w:start w:val="1"/>
      <w:numFmt w:val="lowerLetter"/>
      <w:lvlText w:val="%1)"/>
      <w:lvlJc w:val="left"/>
      <w:pPr>
        <w:ind w:left="1287" w:hanging="360"/>
      </w:pPr>
      <w:rPr>
        <w:rFonts w:hint="default"/>
        <w:b/>
        <w:i w:val="0"/>
        <w:caps w:val="0"/>
        <w:strike w:val="0"/>
        <w:dstrike w:val="0"/>
        <w:vanish w:val="0"/>
        <w:vertAlign w:val="baseline"/>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2">
    <w:nsid w:val="6EB96F14"/>
    <w:multiLevelType w:val="hybridMultilevel"/>
    <w:tmpl w:val="533204FE"/>
    <w:lvl w:ilvl="0" w:tplc="04150005">
      <w:start w:val="1"/>
      <w:numFmt w:val="bullet"/>
      <w:lvlText w:val=""/>
      <w:lvlJc w:val="left"/>
      <w:pPr>
        <w:ind w:left="1854" w:hanging="360"/>
      </w:pPr>
      <w:rPr>
        <w:rFonts w:ascii="Wingdings" w:hAnsi="Wingdings"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53">
    <w:nsid w:val="725903BE"/>
    <w:multiLevelType w:val="hybridMultilevel"/>
    <w:tmpl w:val="957888C8"/>
    <w:lvl w:ilvl="0" w:tplc="7CA2C5D8">
      <w:start w:val="1"/>
      <w:numFmt w:val="lowerLetter"/>
      <w:lvlText w:val="%1)"/>
      <w:lvlJc w:val="left"/>
      <w:pPr>
        <w:ind w:left="1287" w:hanging="360"/>
      </w:pPr>
      <w:rPr>
        <w:rFonts w:hint="default"/>
        <w:b/>
        <w:i w:val="0"/>
        <w:caps w:val="0"/>
        <w:strike w:val="0"/>
        <w:dstrike w:val="0"/>
        <w:vanish w:val="0"/>
        <w:vertAlign w:val="baseline"/>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4">
    <w:nsid w:val="728A734E"/>
    <w:multiLevelType w:val="hybridMultilevel"/>
    <w:tmpl w:val="9CCCC6A8"/>
    <w:lvl w:ilvl="0" w:tplc="04150005">
      <w:start w:val="1"/>
      <w:numFmt w:val="bullet"/>
      <w:lvlText w:val=""/>
      <w:lvlJc w:val="left"/>
      <w:pPr>
        <w:ind w:left="1854" w:hanging="360"/>
      </w:pPr>
      <w:rPr>
        <w:rFonts w:ascii="Wingdings" w:hAnsi="Wingdings"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55">
    <w:nsid w:val="7450771E"/>
    <w:multiLevelType w:val="hybridMultilevel"/>
    <w:tmpl w:val="07583C06"/>
    <w:lvl w:ilvl="0" w:tplc="04150001">
      <w:start w:val="1"/>
      <w:numFmt w:val="bullet"/>
      <w:lvlText w:val=""/>
      <w:lvlJc w:val="left"/>
      <w:pPr>
        <w:ind w:left="1713" w:hanging="360"/>
      </w:pPr>
      <w:rPr>
        <w:rFonts w:ascii="Symbol" w:hAnsi="Symbol" w:hint="default"/>
      </w:rPr>
    </w:lvl>
    <w:lvl w:ilvl="1" w:tplc="04150003">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56">
    <w:nsid w:val="76AA316B"/>
    <w:multiLevelType w:val="hybridMultilevel"/>
    <w:tmpl w:val="2F145B66"/>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57">
    <w:nsid w:val="78760845"/>
    <w:multiLevelType w:val="multilevel"/>
    <w:tmpl w:val="E0967D6C"/>
    <w:lvl w:ilvl="0">
      <w:start w:val="1"/>
      <w:numFmt w:val="none"/>
      <w:suff w:val="nothing"/>
      <w:lvlText w:val=""/>
      <w:lvlJc w:val="left"/>
      <w:pPr>
        <w:tabs>
          <w:tab w:val="num" w:pos="0"/>
        </w:tabs>
        <w:ind w:left="432" w:hanging="432"/>
      </w:pPr>
    </w:lvl>
    <w:lvl w:ilvl="1">
      <w:start w:val="1"/>
      <w:numFmt w:val="bullet"/>
      <w:lvlText w:val=""/>
      <w:lvlJc w:val="left"/>
      <w:pPr>
        <w:tabs>
          <w:tab w:val="num" w:pos="0"/>
        </w:tabs>
        <w:ind w:left="576" w:hanging="576"/>
      </w:pPr>
      <w:rPr>
        <w:rFonts w:ascii="Wingdings" w:hAnsi="Wingdings" w:hint="default"/>
      </w:rPr>
    </w:lvl>
    <w:lvl w:ilvl="2">
      <w:start w:val="1"/>
      <w:numFmt w:val="bullet"/>
      <w:lvlText w:val=""/>
      <w:lvlJc w:val="left"/>
      <w:pPr>
        <w:tabs>
          <w:tab w:val="num" w:pos="0"/>
        </w:tabs>
        <w:ind w:left="720" w:hanging="720"/>
      </w:pPr>
      <w:rPr>
        <w:rFonts w:ascii="Symbol" w:hAnsi="Symbol" w:hint="default"/>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58">
    <w:nsid w:val="7DC82C08"/>
    <w:multiLevelType w:val="multilevel"/>
    <w:tmpl w:val="E9FE4AC4"/>
    <w:lvl w:ilvl="0">
      <w:start w:val="1"/>
      <w:numFmt w:val="bullet"/>
      <w:lvlText w:val=""/>
      <w:lvlJc w:val="left"/>
      <w:pPr>
        <w:tabs>
          <w:tab w:val="num" w:pos="720"/>
        </w:tabs>
        <w:ind w:left="720" w:hanging="360"/>
      </w:pPr>
      <w:rPr>
        <w:rFonts w:ascii="Symbol" w:hAnsi="Symbol" w:hint="default"/>
        <w:sz w:val="28"/>
        <w:szCs w:val="28"/>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Wingdings" w:hAnsi="Wingdings" w:hint="default"/>
      </w:rPr>
    </w:lvl>
    <w:lvl w:ilvl="3">
      <w:start w:val="1"/>
      <w:numFmt w:val="bullet"/>
      <w:lvlText w:val=""/>
      <w:lvlJc w:val="left"/>
      <w:pPr>
        <w:tabs>
          <w:tab w:val="num" w:pos="1800"/>
        </w:tabs>
        <w:ind w:left="1800" w:hanging="360"/>
      </w:pPr>
      <w:rPr>
        <w:rFonts w:ascii="Symbol" w:hAnsi="Symbol" w:hint="default"/>
        <w:sz w:val="28"/>
        <w:szCs w:val="28"/>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Times New Roman"/>
        <w:sz w:val="28"/>
        <w:szCs w:val="28"/>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9">
    <w:nsid w:val="7F0004D5"/>
    <w:multiLevelType w:val="hybridMultilevel"/>
    <w:tmpl w:val="301AD7E6"/>
    <w:lvl w:ilvl="0" w:tplc="04150005">
      <w:start w:val="1"/>
      <w:numFmt w:val="bullet"/>
      <w:lvlText w:val=""/>
      <w:lvlJc w:val="left"/>
      <w:pPr>
        <w:ind w:left="1854" w:hanging="360"/>
      </w:pPr>
      <w:rPr>
        <w:rFonts w:ascii="Wingdings" w:hAnsi="Wingdings" w:hint="default"/>
      </w:rPr>
    </w:lvl>
    <w:lvl w:ilvl="1" w:tplc="04150003" w:tentative="1">
      <w:start w:val="1"/>
      <w:numFmt w:val="bullet"/>
      <w:lvlText w:val="o"/>
      <w:lvlJc w:val="left"/>
      <w:pPr>
        <w:ind w:left="2574" w:hanging="360"/>
      </w:pPr>
      <w:rPr>
        <w:rFonts w:ascii="Courier New" w:hAnsi="Courier New" w:cs="Courier New" w:hint="default"/>
      </w:rPr>
    </w:lvl>
    <w:lvl w:ilvl="2" w:tplc="04150005">
      <w:start w:val="1"/>
      <w:numFmt w:val="bullet"/>
      <w:lvlText w:val=""/>
      <w:lvlJc w:val="left"/>
      <w:pPr>
        <w:ind w:left="3294" w:hanging="360"/>
      </w:pPr>
      <w:rPr>
        <w:rFonts w:ascii="Wingdings" w:hAnsi="Wingdings" w:hint="default"/>
      </w:rPr>
    </w:lvl>
    <w:lvl w:ilvl="3" w:tplc="0415000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60">
    <w:nsid w:val="7F0F2E43"/>
    <w:multiLevelType w:val="hybridMultilevel"/>
    <w:tmpl w:val="5D4494CA"/>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1">
    <w:nsid w:val="7F257CA9"/>
    <w:multiLevelType w:val="hybridMultilevel"/>
    <w:tmpl w:val="47421BC0"/>
    <w:lvl w:ilvl="0" w:tplc="04150001">
      <w:start w:val="1"/>
      <w:numFmt w:val="bullet"/>
      <w:lvlText w:val=""/>
      <w:lvlJc w:val="left"/>
      <w:pPr>
        <w:ind w:left="1647" w:hanging="360"/>
      </w:pPr>
      <w:rPr>
        <w:rFonts w:ascii="Symbol" w:hAnsi="Symbol" w:hint="default"/>
      </w:rPr>
    </w:lvl>
    <w:lvl w:ilvl="1" w:tplc="04150003" w:tentative="1">
      <w:start w:val="1"/>
      <w:numFmt w:val="bullet"/>
      <w:lvlText w:val="o"/>
      <w:lvlJc w:val="left"/>
      <w:pPr>
        <w:ind w:left="2367" w:hanging="360"/>
      </w:pPr>
      <w:rPr>
        <w:rFonts w:ascii="Courier New" w:hAnsi="Courier New" w:cs="Courier New" w:hint="default"/>
      </w:rPr>
    </w:lvl>
    <w:lvl w:ilvl="2" w:tplc="04150005" w:tentative="1">
      <w:start w:val="1"/>
      <w:numFmt w:val="bullet"/>
      <w:lvlText w:val=""/>
      <w:lvlJc w:val="left"/>
      <w:pPr>
        <w:ind w:left="3087" w:hanging="360"/>
      </w:pPr>
      <w:rPr>
        <w:rFonts w:ascii="Wingdings" w:hAnsi="Wingdings" w:hint="default"/>
      </w:rPr>
    </w:lvl>
    <w:lvl w:ilvl="3" w:tplc="04150001" w:tentative="1">
      <w:start w:val="1"/>
      <w:numFmt w:val="bullet"/>
      <w:lvlText w:val=""/>
      <w:lvlJc w:val="left"/>
      <w:pPr>
        <w:ind w:left="3807" w:hanging="360"/>
      </w:pPr>
      <w:rPr>
        <w:rFonts w:ascii="Symbol" w:hAnsi="Symbol" w:hint="default"/>
      </w:rPr>
    </w:lvl>
    <w:lvl w:ilvl="4" w:tplc="04150003" w:tentative="1">
      <w:start w:val="1"/>
      <w:numFmt w:val="bullet"/>
      <w:lvlText w:val="o"/>
      <w:lvlJc w:val="left"/>
      <w:pPr>
        <w:ind w:left="4527" w:hanging="360"/>
      </w:pPr>
      <w:rPr>
        <w:rFonts w:ascii="Courier New" w:hAnsi="Courier New" w:cs="Courier New" w:hint="default"/>
      </w:rPr>
    </w:lvl>
    <w:lvl w:ilvl="5" w:tplc="04150005" w:tentative="1">
      <w:start w:val="1"/>
      <w:numFmt w:val="bullet"/>
      <w:lvlText w:val=""/>
      <w:lvlJc w:val="left"/>
      <w:pPr>
        <w:ind w:left="5247" w:hanging="360"/>
      </w:pPr>
      <w:rPr>
        <w:rFonts w:ascii="Wingdings" w:hAnsi="Wingdings" w:hint="default"/>
      </w:rPr>
    </w:lvl>
    <w:lvl w:ilvl="6" w:tplc="04150001" w:tentative="1">
      <w:start w:val="1"/>
      <w:numFmt w:val="bullet"/>
      <w:lvlText w:val=""/>
      <w:lvlJc w:val="left"/>
      <w:pPr>
        <w:ind w:left="5967" w:hanging="360"/>
      </w:pPr>
      <w:rPr>
        <w:rFonts w:ascii="Symbol" w:hAnsi="Symbol" w:hint="default"/>
      </w:rPr>
    </w:lvl>
    <w:lvl w:ilvl="7" w:tplc="04150003" w:tentative="1">
      <w:start w:val="1"/>
      <w:numFmt w:val="bullet"/>
      <w:lvlText w:val="o"/>
      <w:lvlJc w:val="left"/>
      <w:pPr>
        <w:ind w:left="6687" w:hanging="360"/>
      </w:pPr>
      <w:rPr>
        <w:rFonts w:ascii="Courier New" w:hAnsi="Courier New" w:cs="Courier New" w:hint="default"/>
      </w:rPr>
    </w:lvl>
    <w:lvl w:ilvl="8" w:tplc="04150005" w:tentative="1">
      <w:start w:val="1"/>
      <w:numFmt w:val="bullet"/>
      <w:lvlText w:val=""/>
      <w:lvlJc w:val="left"/>
      <w:pPr>
        <w:ind w:left="7407" w:hanging="360"/>
      </w:pPr>
      <w:rPr>
        <w:rFonts w:ascii="Wingdings" w:hAnsi="Wingdings" w:hint="default"/>
      </w:rPr>
    </w:lvl>
  </w:abstractNum>
  <w:abstractNum w:abstractNumId="62">
    <w:nsid w:val="7F5F2BA9"/>
    <w:multiLevelType w:val="hybridMultilevel"/>
    <w:tmpl w:val="7414B530"/>
    <w:lvl w:ilvl="0" w:tplc="04150005">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3">
    <w:nsid w:val="7FFC32E7"/>
    <w:multiLevelType w:val="hybridMultilevel"/>
    <w:tmpl w:val="AD202B4A"/>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num w:numId="1">
    <w:abstractNumId w:val="33"/>
  </w:num>
  <w:num w:numId="2">
    <w:abstractNumId w:val="16"/>
  </w:num>
  <w:num w:numId="3">
    <w:abstractNumId w:val="0"/>
  </w:num>
  <w:num w:numId="4">
    <w:abstractNumId w:val="9"/>
  </w:num>
  <w:num w:numId="5">
    <w:abstractNumId w:val="40"/>
  </w:num>
  <w:num w:numId="6">
    <w:abstractNumId w:val="25"/>
  </w:num>
  <w:num w:numId="7">
    <w:abstractNumId w:val="24"/>
  </w:num>
  <w:num w:numId="8">
    <w:abstractNumId w:val="35"/>
  </w:num>
  <w:num w:numId="9">
    <w:abstractNumId w:val="22"/>
  </w:num>
  <w:num w:numId="10">
    <w:abstractNumId w:val="43"/>
  </w:num>
  <w:num w:numId="11">
    <w:abstractNumId w:val="51"/>
  </w:num>
  <w:num w:numId="12">
    <w:abstractNumId w:val="19"/>
  </w:num>
  <w:num w:numId="13">
    <w:abstractNumId w:val="62"/>
  </w:num>
  <w:num w:numId="14">
    <w:abstractNumId w:val="53"/>
  </w:num>
  <w:num w:numId="15">
    <w:abstractNumId w:val="29"/>
  </w:num>
  <w:num w:numId="16">
    <w:abstractNumId w:val="39"/>
  </w:num>
  <w:num w:numId="17">
    <w:abstractNumId w:val="58"/>
  </w:num>
  <w:num w:numId="18">
    <w:abstractNumId w:val="50"/>
  </w:num>
  <w:num w:numId="19">
    <w:abstractNumId w:val="38"/>
  </w:num>
  <w:num w:numId="20">
    <w:abstractNumId w:val="36"/>
  </w:num>
  <w:num w:numId="21">
    <w:abstractNumId w:val="52"/>
  </w:num>
  <w:num w:numId="22">
    <w:abstractNumId w:val="47"/>
  </w:num>
  <w:num w:numId="23">
    <w:abstractNumId w:val="30"/>
  </w:num>
  <w:num w:numId="24">
    <w:abstractNumId w:val="45"/>
  </w:num>
  <w:num w:numId="25">
    <w:abstractNumId w:val="15"/>
  </w:num>
  <w:num w:numId="26">
    <w:abstractNumId w:val="57"/>
  </w:num>
  <w:num w:numId="27">
    <w:abstractNumId w:val="59"/>
  </w:num>
  <w:num w:numId="28">
    <w:abstractNumId w:val="21"/>
  </w:num>
  <w:num w:numId="29">
    <w:abstractNumId w:val="27"/>
  </w:num>
  <w:num w:numId="30">
    <w:abstractNumId w:val="56"/>
  </w:num>
  <w:num w:numId="31">
    <w:abstractNumId w:val="49"/>
  </w:num>
  <w:num w:numId="32">
    <w:abstractNumId w:val="20"/>
  </w:num>
  <w:num w:numId="33">
    <w:abstractNumId w:val="37"/>
  </w:num>
  <w:num w:numId="34">
    <w:abstractNumId w:val="32"/>
  </w:num>
  <w:num w:numId="35">
    <w:abstractNumId w:val="54"/>
  </w:num>
  <w:num w:numId="36">
    <w:abstractNumId w:val="18"/>
  </w:num>
  <w:num w:numId="37">
    <w:abstractNumId w:val="26"/>
  </w:num>
  <w:num w:numId="3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7"/>
  </w:num>
  <w:num w:numId="40">
    <w:abstractNumId w:val="61"/>
  </w:num>
  <w:num w:numId="41">
    <w:abstractNumId w:val="55"/>
  </w:num>
  <w:num w:numId="42">
    <w:abstractNumId w:val="44"/>
  </w:num>
  <w:num w:numId="43">
    <w:abstractNumId w:val="28"/>
  </w:num>
  <w:num w:numId="44">
    <w:abstractNumId w:val="46"/>
  </w:num>
  <w:num w:numId="45">
    <w:abstractNumId w:val="60"/>
  </w:num>
  <w:num w:numId="46">
    <w:abstractNumId w:val="34"/>
  </w:num>
  <w:num w:numId="47">
    <w:abstractNumId w:val="41"/>
  </w:num>
  <w:num w:numId="48">
    <w:abstractNumId w:val="42"/>
  </w:num>
  <w:num w:numId="49">
    <w:abstractNumId w:val="63"/>
  </w:num>
  <w:num w:numId="50">
    <w:abstractNumId w:val="23"/>
  </w:num>
  <w:num w:numId="51">
    <w:abstractNumId w:val="48"/>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mirrorMargins/>
  <w:proofState w:spelling="clean"/>
  <w:defaultTabStop w:val="709"/>
  <w:hyphenationZone w:val="425"/>
  <w:evenAndOddHeaders/>
  <w:drawingGridHorizontalSpacing w:val="110"/>
  <w:displayHorizontalDrawingGridEvery w:val="2"/>
  <w:characterSpacingControl w:val="doNotCompress"/>
  <w:hdrShapeDefaults>
    <o:shapedefaults v:ext="edit" spidmax="9830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110"/>
    <w:rsid w:val="0000075B"/>
    <w:rsid w:val="00000E9E"/>
    <w:rsid w:val="0000144D"/>
    <w:rsid w:val="00001512"/>
    <w:rsid w:val="0000156D"/>
    <w:rsid w:val="00001AEC"/>
    <w:rsid w:val="00001DF9"/>
    <w:rsid w:val="0000268C"/>
    <w:rsid w:val="00002C73"/>
    <w:rsid w:val="00002EC6"/>
    <w:rsid w:val="0000344E"/>
    <w:rsid w:val="0000354B"/>
    <w:rsid w:val="00003647"/>
    <w:rsid w:val="00003D0D"/>
    <w:rsid w:val="0000471C"/>
    <w:rsid w:val="000049D3"/>
    <w:rsid w:val="00004AF7"/>
    <w:rsid w:val="00004FF9"/>
    <w:rsid w:val="00005106"/>
    <w:rsid w:val="000054BA"/>
    <w:rsid w:val="0000555F"/>
    <w:rsid w:val="00005C9A"/>
    <w:rsid w:val="00005CFE"/>
    <w:rsid w:val="00006847"/>
    <w:rsid w:val="0000774F"/>
    <w:rsid w:val="000077AA"/>
    <w:rsid w:val="00007857"/>
    <w:rsid w:val="00007D30"/>
    <w:rsid w:val="00010D88"/>
    <w:rsid w:val="00010F6A"/>
    <w:rsid w:val="0001134F"/>
    <w:rsid w:val="000115AA"/>
    <w:rsid w:val="00011C35"/>
    <w:rsid w:val="00011C6F"/>
    <w:rsid w:val="00011F30"/>
    <w:rsid w:val="00012173"/>
    <w:rsid w:val="000125ED"/>
    <w:rsid w:val="000128D0"/>
    <w:rsid w:val="00012949"/>
    <w:rsid w:val="00012BB4"/>
    <w:rsid w:val="00012FCF"/>
    <w:rsid w:val="00012FD6"/>
    <w:rsid w:val="00013060"/>
    <w:rsid w:val="000134D7"/>
    <w:rsid w:val="00013B8F"/>
    <w:rsid w:val="00014143"/>
    <w:rsid w:val="000141FC"/>
    <w:rsid w:val="000142EC"/>
    <w:rsid w:val="00014E77"/>
    <w:rsid w:val="00014FCA"/>
    <w:rsid w:val="00015098"/>
    <w:rsid w:val="00015103"/>
    <w:rsid w:val="00015291"/>
    <w:rsid w:val="000153E9"/>
    <w:rsid w:val="00015954"/>
    <w:rsid w:val="000159BF"/>
    <w:rsid w:val="00015AA0"/>
    <w:rsid w:val="000160F1"/>
    <w:rsid w:val="00016736"/>
    <w:rsid w:val="00016780"/>
    <w:rsid w:val="00016932"/>
    <w:rsid w:val="000169A2"/>
    <w:rsid w:val="0001751C"/>
    <w:rsid w:val="000175F5"/>
    <w:rsid w:val="00017602"/>
    <w:rsid w:val="00017BA2"/>
    <w:rsid w:val="000200C9"/>
    <w:rsid w:val="00020B4A"/>
    <w:rsid w:val="00020B6A"/>
    <w:rsid w:val="00020D50"/>
    <w:rsid w:val="00021495"/>
    <w:rsid w:val="000218DE"/>
    <w:rsid w:val="00021A96"/>
    <w:rsid w:val="00021C18"/>
    <w:rsid w:val="00022BFD"/>
    <w:rsid w:val="00022DA7"/>
    <w:rsid w:val="000232E9"/>
    <w:rsid w:val="00023ACB"/>
    <w:rsid w:val="00023D0A"/>
    <w:rsid w:val="00023E31"/>
    <w:rsid w:val="00023E98"/>
    <w:rsid w:val="00024060"/>
    <w:rsid w:val="000240BC"/>
    <w:rsid w:val="0002443E"/>
    <w:rsid w:val="00024477"/>
    <w:rsid w:val="00024998"/>
    <w:rsid w:val="00024B21"/>
    <w:rsid w:val="00024CC7"/>
    <w:rsid w:val="00024D9E"/>
    <w:rsid w:val="00024F4A"/>
    <w:rsid w:val="000250C8"/>
    <w:rsid w:val="000254E5"/>
    <w:rsid w:val="00025501"/>
    <w:rsid w:val="00025673"/>
    <w:rsid w:val="000257B2"/>
    <w:rsid w:val="00025D23"/>
    <w:rsid w:val="00025F45"/>
    <w:rsid w:val="00026328"/>
    <w:rsid w:val="00026388"/>
    <w:rsid w:val="00026678"/>
    <w:rsid w:val="00026973"/>
    <w:rsid w:val="00026E3C"/>
    <w:rsid w:val="00026EC0"/>
    <w:rsid w:val="00027889"/>
    <w:rsid w:val="000308BA"/>
    <w:rsid w:val="000308E1"/>
    <w:rsid w:val="00030A76"/>
    <w:rsid w:val="00030D50"/>
    <w:rsid w:val="00031146"/>
    <w:rsid w:val="000317BF"/>
    <w:rsid w:val="00031895"/>
    <w:rsid w:val="000318B3"/>
    <w:rsid w:val="00031BE3"/>
    <w:rsid w:val="0003206F"/>
    <w:rsid w:val="000322E3"/>
    <w:rsid w:val="00032C90"/>
    <w:rsid w:val="00033692"/>
    <w:rsid w:val="00033C32"/>
    <w:rsid w:val="000341E6"/>
    <w:rsid w:val="00035317"/>
    <w:rsid w:val="00035525"/>
    <w:rsid w:val="00035752"/>
    <w:rsid w:val="00035BB2"/>
    <w:rsid w:val="0003631F"/>
    <w:rsid w:val="00036CC3"/>
    <w:rsid w:val="00036FD6"/>
    <w:rsid w:val="000371D1"/>
    <w:rsid w:val="0003775F"/>
    <w:rsid w:val="00037927"/>
    <w:rsid w:val="00037C92"/>
    <w:rsid w:val="0004029D"/>
    <w:rsid w:val="0004049E"/>
    <w:rsid w:val="000405A4"/>
    <w:rsid w:val="000407C8"/>
    <w:rsid w:val="00040D90"/>
    <w:rsid w:val="00040ECA"/>
    <w:rsid w:val="000411A1"/>
    <w:rsid w:val="000417D1"/>
    <w:rsid w:val="00041B99"/>
    <w:rsid w:val="00042067"/>
    <w:rsid w:val="00042212"/>
    <w:rsid w:val="000427A8"/>
    <w:rsid w:val="00042863"/>
    <w:rsid w:val="00042AF0"/>
    <w:rsid w:val="00042BC8"/>
    <w:rsid w:val="00042C58"/>
    <w:rsid w:val="00043955"/>
    <w:rsid w:val="00043E73"/>
    <w:rsid w:val="00045231"/>
    <w:rsid w:val="00045A16"/>
    <w:rsid w:val="00046360"/>
    <w:rsid w:val="00046AB6"/>
    <w:rsid w:val="00047069"/>
    <w:rsid w:val="00047986"/>
    <w:rsid w:val="00047AB0"/>
    <w:rsid w:val="000508D8"/>
    <w:rsid w:val="0005096C"/>
    <w:rsid w:val="00051134"/>
    <w:rsid w:val="000511BF"/>
    <w:rsid w:val="00051504"/>
    <w:rsid w:val="000518DA"/>
    <w:rsid w:val="00051E98"/>
    <w:rsid w:val="00052539"/>
    <w:rsid w:val="00052811"/>
    <w:rsid w:val="00052C84"/>
    <w:rsid w:val="00052D6E"/>
    <w:rsid w:val="00053716"/>
    <w:rsid w:val="00053B2B"/>
    <w:rsid w:val="000542B7"/>
    <w:rsid w:val="0005482E"/>
    <w:rsid w:val="0005519C"/>
    <w:rsid w:val="00055E3A"/>
    <w:rsid w:val="00055F00"/>
    <w:rsid w:val="0005618D"/>
    <w:rsid w:val="00056212"/>
    <w:rsid w:val="00056D4F"/>
    <w:rsid w:val="0005708B"/>
    <w:rsid w:val="000570A8"/>
    <w:rsid w:val="0005717C"/>
    <w:rsid w:val="0005738A"/>
    <w:rsid w:val="0005740E"/>
    <w:rsid w:val="00057876"/>
    <w:rsid w:val="00057959"/>
    <w:rsid w:val="00057A6C"/>
    <w:rsid w:val="00057F37"/>
    <w:rsid w:val="0006001C"/>
    <w:rsid w:val="0006029E"/>
    <w:rsid w:val="000604C6"/>
    <w:rsid w:val="000607BA"/>
    <w:rsid w:val="0006083A"/>
    <w:rsid w:val="00060864"/>
    <w:rsid w:val="00060910"/>
    <w:rsid w:val="00060AD5"/>
    <w:rsid w:val="0006128B"/>
    <w:rsid w:val="000614D7"/>
    <w:rsid w:val="0006202C"/>
    <w:rsid w:val="000620D6"/>
    <w:rsid w:val="0006262F"/>
    <w:rsid w:val="0006283E"/>
    <w:rsid w:val="0006289A"/>
    <w:rsid w:val="00063052"/>
    <w:rsid w:val="00063109"/>
    <w:rsid w:val="0006360D"/>
    <w:rsid w:val="00063B0C"/>
    <w:rsid w:val="00063D54"/>
    <w:rsid w:val="0006404C"/>
    <w:rsid w:val="00064105"/>
    <w:rsid w:val="00064755"/>
    <w:rsid w:val="00064DED"/>
    <w:rsid w:val="000654BE"/>
    <w:rsid w:val="00065DEA"/>
    <w:rsid w:val="000667DC"/>
    <w:rsid w:val="00066D99"/>
    <w:rsid w:val="00067116"/>
    <w:rsid w:val="000673C2"/>
    <w:rsid w:val="0006748D"/>
    <w:rsid w:val="00067E68"/>
    <w:rsid w:val="000706F4"/>
    <w:rsid w:val="00070D29"/>
    <w:rsid w:val="00071D3C"/>
    <w:rsid w:val="00071DC3"/>
    <w:rsid w:val="00072A27"/>
    <w:rsid w:val="00073200"/>
    <w:rsid w:val="0007351C"/>
    <w:rsid w:val="000745FF"/>
    <w:rsid w:val="00074CAB"/>
    <w:rsid w:val="0007535A"/>
    <w:rsid w:val="0007540F"/>
    <w:rsid w:val="00075519"/>
    <w:rsid w:val="00075520"/>
    <w:rsid w:val="00075712"/>
    <w:rsid w:val="0007621D"/>
    <w:rsid w:val="000764CB"/>
    <w:rsid w:val="00076862"/>
    <w:rsid w:val="00076DD4"/>
    <w:rsid w:val="00076EB0"/>
    <w:rsid w:val="00077ECD"/>
    <w:rsid w:val="000800D9"/>
    <w:rsid w:val="00080293"/>
    <w:rsid w:val="00080317"/>
    <w:rsid w:val="00080480"/>
    <w:rsid w:val="00081E25"/>
    <w:rsid w:val="00082097"/>
    <w:rsid w:val="000824C6"/>
    <w:rsid w:val="000824F3"/>
    <w:rsid w:val="00082526"/>
    <w:rsid w:val="0008257A"/>
    <w:rsid w:val="000827A4"/>
    <w:rsid w:val="000827D5"/>
    <w:rsid w:val="00082C63"/>
    <w:rsid w:val="00082CB9"/>
    <w:rsid w:val="000834C5"/>
    <w:rsid w:val="000836DB"/>
    <w:rsid w:val="000837D6"/>
    <w:rsid w:val="000838D6"/>
    <w:rsid w:val="00083AD9"/>
    <w:rsid w:val="00083C3C"/>
    <w:rsid w:val="00083EF2"/>
    <w:rsid w:val="000842BA"/>
    <w:rsid w:val="00084523"/>
    <w:rsid w:val="00084634"/>
    <w:rsid w:val="00084A4F"/>
    <w:rsid w:val="00084F1F"/>
    <w:rsid w:val="00085758"/>
    <w:rsid w:val="00086342"/>
    <w:rsid w:val="000868D4"/>
    <w:rsid w:val="00086F0E"/>
    <w:rsid w:val="00086FE0"/>
    <w:rsid w:val="00087161"/>
    <w:rsid w:val="0008739A"/>
    <w:rsid w:val="000875B6"/>
    <w:rsid w:val="000876FD"/>
    <w:rsid w:val="0009014C"/>
    <w:rsid w:val="000901C8"/>
    <w:rsid w:val="0009023B"/>
    <w:rsid w:val="00090943"/>
    <w:rsid w:val="0009115B"/>
    <w:rsid w:val="0009161B"/>
    <w:rsid w:val="0009195C"/>
    <w:rsid w:val="00091A9D"/>
    <w:rsid w:val="00091F02"/>
    <w:rsid w:val="00092A43"/>
    <w:rsid w:val="00092AA8"/>
    <w:rsid w:val="00092E39"/>
    <w:rsid w:val="00093247"/>
    <w:rsid w:val="00094B1C"/>
    <w:rsid w:val="00094E16"/>
    <w:rsid w:val="0009571E"/>
    <w:rsid w:val="00095DAB"/>
    <w:rsid w:val="00095F63"/>
    <w:rsid w:val="0009610A"/>
    <w:rsid w:val="000964DF"/>
    <w:rsid w:val="0009662C"/>
    <w:rsid w:val="00096894"/>
    <w:rsid w:val="00096F2F"/>
    <w:rsid w:val="00097014"/>
    <w:rsid w:val="00097042"/>
    <w:rsid w:val="000971B5"/>
    <w:rsid w:val="000971B9"/>
    <w:rsid w:val="000974D8"/>
    <w:rsid w:val="00097F22"/>
    <w:rsid w:val="000A03AD"/>
    <w:rsid w:val="000A18C3"/>
    <w:rsid w:val="000A1D4E"/>
    <w:rsid w:val="000A1D99"/>
    <w:rsid w:val="000A1E77"/>
    <w:rsid w:val="000A1F6B"/>
    <w:rsid w:val="000A2829"/>
    <w:rsid w:val="000A2BD2"/>
    <w:rsid w:val="000A2E38"/>
    <w:rsid w:val="000A2F1B"/>
    <w:rsid w:val="000A362B"/>
    <w:rsid w:val="000A395C"/>
    <w:rsid w:val="000A39E2"/>
    <w:rsid w:val="000A5804"/>
    <w:rsid w:val="000A5990"/>
    <w:rsid w:val="000A626C"/>
    <w:rsid w:val="000A6462"/>
    <w:rsid w:val="000A669F"/>
    <w:rsid w:val="000A6CA7"/>
    <w:rsid w:val="000A6FDA"/>
    <w:rsid w:val="000A736C"/>
    <w:rsid w:val="000A7565"/>
    <w:rsid w:val="000A7F10"/>
    <w:rsid w:val="000B027F"/>
    <w:rsid w:val="000B05AC"/>
    <w:rsid w:val="000B07E3"/>
    <w:rsid w:val="000B0851"/>
    <w:rsid w:val="000B0941"/>
    <w:rsid w:val="000B15F7"/>
    <w:rsid w:val="000B1999"/>
    <w:rsid w:val="000B1A1E"/>
    <w:rsid w:val="000B1AE3"/>
    <w:rsid w:val="000B2020"/>
    <w:rsid w:val="000B233C"/>
    <w:rsid w:val="000B2B9C"/>
    <w:rsid w:val="000B30BB"/>
    <w:rsid w:val="000B31E3"/>
    <w:rsid w:val="000B35DF"/>
    <w:rsid w:val="000B36C0"/>
    <w:rsid w:val="000B3B05"/>
    <w:rsid w:val="000B3BA5"/>
    <w:rsid w:val="000B3E11"/>
    <w:rsid w:val="000B434C"/>
    <w:rsid w:val="000B4D6F"/>
    <w:rsid w:val="000B57DB"/>
    <w:rsid w:val="000B595E"/>
    <w:rsid w:val="000B59B7"/>
    <w:rsid w:val="000B5E3C"/>
    <w:rsid w:val="000B6761"/>
    <w:rsid w:val="000B6E7D"/>
    <w:rsid w:val="000B6FA6"/>
    <w:rsid w:val="000B7556"/>
    <w:rsid w:val="000B76AC"/>
    <w:rsid w:val="000B78F9"/>
    <w:rsid w:val="000B7DB9"/>
    <w:rsid w:val="000B7E7B"/>
    <w:rsid w:val="000B7F38"/>
    <w:rsid w:val="000C04F2"/>
    <w:rsid w:val="000C08D8"/>
    <w:rsid w:val="000C0BE6"/>
    <w:rsid w:val="000C1022"/>
    <w:rsid w:val="000C1421"/>
    <w:rsid w:val="000C16C6"/>
    <w:rsid w:val="000C16E1"/>
    <w:rsid w:val="000C1CF1"/>
    <w:rsid w:val="000C2092"/>
    <w:rsid w:val="000C261A"/>
    <w:rsid w:val="000C26CB"/>
    <w:rsid w:val="000C2DE9"/>
    <w:rsid w:val="000C2F49"/>
    <w:rsid w:val="000C3495"/>
    <w:rsid w:val="000C35ED"/>
    <w:rsid w:val="000C3602"/>
    <w:rsid w:val="000C3701"/>
    <w:rsid w:val="000C3777"/>
    <w:rsid w:val="000C411C"/>
    <w:rsid w:val="000C438A"/>
    <w:rsid w:val="000C45D0"/>
    <w:rsid w:val="000C4B74"/>
    <w:rsid w:val="000C4E64"/>
    <w:rsid w:val="000C4E83"/>
    <w:rsid w:val="000C527D"/>
    <w:rsid w:val="000C549C"/>
    <w:rsid w:val="000C5A78"/>
    <w:rsid w:val="000C5B1A"/>
    <w:rsid w:val="000C5C59"/>
    <w:rsid w:val="000C5EF7"/>
    <w:rsid w:val="000C5F1C"/>
    <w:rsid w:val="000C61B0"/>
    <w:rsid w:val="000C6454"/>
    <w:rsid w:val="000C6A78"/>
    <w:rsid w:val="000C6F50"/>
    <w:rsid w:val="000C710E"/>
    <w:rsid w:val="000C7173"/>
    <w:rsid w:val="000C7256"/>
    <w:rsid w:val="000C77B0"/>
    <w:rsid w:val="000C7C4C"/>
    <w:rsid w:val="000C7F84"/>
    <w:rsid w:val="000D01C4"/>
    <w:rsid w:val="000D0DF0"/>
    <w:rsid w:val="000D1053"/>
    <w:rsid w:val="000D119D"/>
    <w:rsid w:val="000D12D4"/>
    <w:rsid w:val="000D12E1"/>
    <w:rsid w:val="000D148B"/>
    <w:rsid w:val="000D1790"/>
    <w:rsid w:val="000D1C85"/>
    <w:rsid w:val="000D1DC1"/>
    <w:rsid w:val="000D2C3C"/>
    <w:rsid w:val="000D2FF9"/>
    <w:rsid w:val="000D3093"/>
    <w:rsid w:val="000D32DB"/>
    <w:rsid w:val="000D3528"/>
    <w:rsid w:val="000D3750"/>
    <w:rsid w:val="000D480C"/>
    <w:rsid w:val="000D4B31"/>
    <w:rsid w:val="000D4BB6"/>
    <w:rsid w:val="000D4C52"/>
    <w:rsid w:val="000D4F58"/>
    <w:rsid w:val="000D56C4"/>
    <w:rsid w:val="000D5843"/>
    <w:rsid w:val="000D6038"/>
    <w:rsid w:val="000D61FF"/>
    <w:rsid w:val="000D66DA"/>
    <w:rsid w:val="000D682E"/>
    <w:rsid w:val="000D74FF"/>
    <w:rsid w:val="000D7F59"/>
    <w:rsid w:val="000E015E"/>
    <w:rsid w:val="000E06C5"/>
    <w:rsid w:val="000E0DAF"/>
    <w:rsid w:val="000E132A"/>
    <w:rsid w:val="000E23AB"/>
    <w:rsid w:val="000E2659"/>
    <w:rsid w:val="000E298D"/>
    <w:rsid w:val="000E2B14"/>
    <w:rsid w:val="000E2B1A"/>
    <w:rsid w:val="000E3586"/>
    <w:rsid w:val="000E3AFB"/>
    <w:rsid w:val="000E3C16"/>
    <w:rsid w:val="000E4497"/>
    <w:rsid w:val="000E4834"/>
    <w:rsid w:val="000E4906"/>
    <w:rsid w:val="000E546A"/>
    <w:rsid w:val="000E5BD1"/>
    <w:rsid w:val="000E6273"/>
    <w:rsid w:val="000E65F6"/>
    <w:rsid w:val="000E6CFF"/>
    <w:rsid w:val="000E6D0F"/>
    <w:rsid w:val="000F0176"/>
    <w:rsid w:val="000F0315"/>
    <w:rsid w:val="000F0DF6"/>
    <w:rsid w:val="000F0FDD"/>
    <w:rsid w:val="000F1C1D"/>
    <w:rsid w:val="000F1EF6"/>
    <w:rsid w:val="000F239E"/>
    <w:rsid w:val="000F2F34"/>
    <w:rsid w:val="000F2F97"/>
    <w:rsid w:val="000F3011"/>
    <w:rsid w:val="000F3626"/>
    <w:rsid w:val="000F3972"/>
    <w:rsid w:val="000F3E19"/>
    <w:rsid w:val="000F4810"/>
    <w:rsid w:val="000F4A35"/>
    <w:rsid w:val="000F4BBB"/>
    <w:rsid w:val="000F4C03"/>
    <w:rsid w:val="000F5D7D"/>
    <w:rsid w:val="000F5DD3"/>
    <w:rsid w:val="000F609B"/>
    <w:rsid w:val="000F6EEE"/>
    <w:rsid w:val="000F7E90"/>
    <w:rsid w:val="001003DA"/>
    <w:rsid w:val="001006D8"/>
    <w:rsid w:val="00100E32"/>
    <w:rsid w:val="001011A0"/>
    <w:rsid w:val="0010132C"/>
    <w:rsid w:val="00101476"/>
    <w:rsid w:val="001014CC"/>
    <w:rsid w:val="00101914"/>
    <w:rsid w:val="00101EE6"/>
    <w:rsid w:val="00101EFD"/>
    <w:rsid w:val="00102150"/>
    <w:rsid w:val="001021F4"/>
    <w:rsid w:val="00102AF5"/>
    <w:rsid w:val="00103E15"/>
    <w:rsid w:val="00104180"/>
    <w:rsid w:val="00104A24"/>
    <w:rsid w:val="001053CE"/>
    <w:rsid w:val="0010559E"/>
    <w:rsid w:val="001055A2"/>
    <w:rsid w:val="00105981"/>
    <w:rsid w:val="00105E0E"/>
    <w:rsid w:val="00105EBD"/>
    <w:rsid w:val="00105F18"/>
    <w:rsid w:val="00106178"/>
    <w:rsid w:val="001061DB"/>
    <w:rsid w:val="0010646B"/>
    <w:rsid w:val="0010660C"/>
    <w:rsid w:val="00106F4D"/>
    <w:rsid w:val="0010740C"/>
    <w:rsid w:val="001075B5"/>
    <w:rsid w:val="0010761D"/>
    <w:rsid w:val="00107AD1"/>
    <w:rsid w:val="00107C01"/>
    <w:rsid w:val="00107F9C"/>
    <w:rsid w:val="00110024"/>
    <w:rsid w:val="001103CC"/>
    <w:rsid w:val="00110827"/>
    <w:rsid w:val="00110837"/>
    <w:rsid w:val="00110A5C"/>
    <w:rsid w:val="00110DB2"/>
    <w:rsid w:val="00110E26"/>
    <w:rsid w:val="00110F24"/>
    <w:rsid w:val="00111A7C"/>
    <w:rsid w:val="00111DC1"/>
    <w:rsid w:val="00111FF7"/>
    <w:rsid w:val="00112038"/>
    <w:rsid w:val="001127BF"/>
    <w:rsid w:val="00112F3E"/>
    <w:rsid w:val="00112FF1"/>
    <w:rsid w:val="00113018"/>
    <w:rsid w:val="00113942"/>
    <w:rsid w:val="001139EF"/>
    <w:rsid w:val="00113BC4"/>
    <w:rsid w:val="00113F11"/>
    <w:rsid w:val="00113F63"/>
    <w:rsid w:val="0011464A"/>
    <w:rsid w:val="0011472C"/>
    <w:rsid w:val="00114C36"/>
    <w:rsid w:val="00114C5B"/>
    <w:rsid w:val="00115141"/>
    <w:rsid w:val="0011594B"/>
    <w:rsid w:val="00115E27"/>
    <w:rsid w:val="00116384"/>
    <w:rsid w:val="001169A2"/>
    <w:rsid w:val="00117336"/>
    <w:rsid w:val="001174E1"/>
    <w:rsid w:val="00117E1B"/>
    <w:rsid w:val="00117F3A"/>
    <w:rsid w:val="00120F2D"/>
    <w:rsid w:val="00121065"/>
    <w:rsid w:val="001215AC"/>
    <w:rsid w:val="00121741"/>
    <w:rsid w:val="00121C03"/>
    <w:rsid w:val="00121CEA"/>
    <w:rsid w:val="00121E82"/>
    <w:rsid w:val="00121EDA"/>
    <w:rsid w:val="00121F5F"/>
    <w:rsid w:val="0012216D"/>
    <w:rsid w:val="0012237D"/>
    <w:rsid w:val="001236C0"/>
    <w:rsid w:val="00123C4A"/>
    <w:rsid w:val="00123D6A"/>
    <w:rsid w:val="00124835"/>
    <w:rsid w:val="00124D80"/>
    <w:rsid w:val="0012532B"/>
    <w:rsid w:val="001254FA"/>
    <w:rsid w:val="001255F3"/>
    <w:rsid w:val="001259D0"/>
    <w:rsid w:val="00125DCB"/>
    <w:rsid w:val="00126508"/>
    <w:rsid w:val="00126612"/>
    <w:rsid w:val="00127670"/>
    <w:rsid w:val="0012788B"/>
    <w:rsid w:val="0012795C"/>
    <w:rsid w:val="00127F53"/>
    <w:rsid w:val="001300FC"/>
    <w:rsid w:val="00130326"/>
    <w:rsid w:val="00130B64"/>
    <w:rsid w:val="00130E2E"/>
    <w:rsid w:val="00131264"/>
    <w:rsid w:val="00131291"/>
    <w:rsid w:val="001319FA"/>
    <w:rsid w:val="00131ACF"/>
    <w:rsid w:val="001329E5"/>
    <w:rsid w:val="00132CAA"/>
    <w:rsid w:val="0013413D"/>
    <w:rsid w:val="00134646"/>
    <w:rsid w:val="00134EB3"/>
    <w:rsid w:val="00135070"/>
    <w:rsid w:val="00135165"/>
    <w:rsid w:val="00135782"/>
    <w:rsid w:val="00135BCE"/>
    <w:rsid w:val="00135FFF"/>
    <w:rsid w:val="0013619D"/>
    <w:rsid w:val="001362C2"/>
    <w:rsid w:val="001368F7"/>
    <w:rsid w:val="00136C1D"/>
    <w:rsid w:val="00136C27"/>
    <w:rsid w:val="00136C9F"/>
    <w:rsid w:val="001370A2"/>
    <w:rsid w:val="001374CC"/>
    <w:rsid w:val="001376AE"/>
    <w:rsid w:val="00137709"/>
    <w:rsid w:val="0013782C"/>
    <w:rsid w:val="00137EBA"/>
    <w:rsid w:val="001408B0"/>
    <w:rsid w:val="00140A1C"/>
    <w:rsid w:val="00140DDD"/>
    <w:rsid w:val="00140FFD"/>
    <w:rsid w:val="00141002"/>
    <w:rsid w:val="00141756"/>
    <w:rsid w:val="001419A3"/>
    <w:rsid w:val="001419EC"/>
    <w:rsid w:val="00141CB5"/>
    <w:rsid w:val="00141D41"/>
    <w:rsid w:val="00141E4F"/>
    <w:rsid w:val="00142352"/>
    <w:rsid w:val="00142510"/>
    <w:rsid w:val="00142B98"/>
    <w:rsid w:val="0014318B"/>
    <w:rsid w:val="00143DD0"/>
    <w:rsid w:val="0014400F"/>
    <w:rsid w:val="00144413"/>
    <w:rsid w:val="001444BD"/>
    <w:rsid w:val="00144543"/>
    <w:rsid w:val="00144B0C"/>
    <w:rsid w:val="00144CE7"/>
    <w:rsid w:val="00145195"/>
    <w:rsid w:val="001455B5"/>
    <w:rsid w:val="00145877"/>
    <w:rsid w:val="00145931"/>
    <w:rsid w:val="00145D23"/>
    <w:rsid w:val="0014603F"/>
    <w:rsid w:val="001467B3"/>
    <w:rsid w:val="00146AE7"/>
    <w:rsid w:val="00147288"/>
    <w:rsid w:val="00147982"/>
    <w:rsid w:val="00147A26"/>
    <w:rsid w:val="0015007F"/>
    <w:rsid w:val="00150652"/>
    <w:rsid w:val="00150E01"/>
    <w:rsid w:val="0015134E"/>
    <w:rsid w:val="00151418"/>
    <w:rsid w:val="00151673"/>
    <w:rsid w:val="001519AD"/>
    <w:rsid w:val="001519E6"/>
    <w:rsid w:val="00151B50"/>
    <w:rsid w:val="00151DD1"/>
    <w:rsid w:val="00152E9C"/>
    <w:rsid w:val="00152FB2"/>
    <w:rsid w:val="00153199"/>
    <w:rsid w:val="001535E7"/>
    <w:rsid w:val="001536C0"/>
    <w:rsid w:val="001537AB"/>
    <w:rsid w:val="00153C9F"/>
    <w:rsid w:val="00153D6A"/>
    <w:rsid w:val="0015433C"/>
    <w:rsid w:val="00154345"/>
    <w:rsid w:val="00154A1B"/>
    <w:rsid w:val="00154AA0"/>
    <w:rsid w:val="00154E05"/>
    <w:rsid w:val="00155189"/>
    <w:rsid w:val="00155538"/>
    <w:rsid w:val="001558F7"/>
    <w:rsid w:val="00155BB3"/>
    <w:rsid w:val="00155C4E"/>
    <w:rsid w:val="00156047"/>
    <w:rsid w:val="001562D7"/>
    <w:rsid w:val="00156623"/>
    <w:rsid w:val="001566C0"/>
    <w:rsid w:val="00156B76"/>
    <w:rsid w:val="001571E1"/>
    <w:rsid w:val="001571FF"/>
    <w:rsid w:val="00157992"/>
    <w:rsid w:val="00157AF8"/>
    <w:rsid w:val="00157CBC"/>
    <w:rsid w:val="001601DC"/>
    <w:rsid w:val="0016041D"/>
    <w:rsid w:val="00160C2E"/>
    <w:rsid w:val="00161609"/>
    <w:rsid w:val="00161D1B"/>
    <w:rsid w:val="0016200A"/>
    <w:rsid w:val="00162BE2"/>
    <w:rsid w:val="00162E81"/>
    <w:rsid w:val="00162FFA"/>
    <w:rsid w:val="0016348C"/>
    <w:rsid w:val="00163C05"/>
    <w:rsid w:val="00163F24"/>
    <w:rsid w:val="001640C3"/>
    <w:rsid w:val="00164185"/>
    <w:rsid w:val="0016452D"/>
    <w:rsid w:val="00164713"/>
    <w:rsid w:val="001648FB"/>
    <w:rsid w:val="00164BE3"/>
    <w:rsid w:val="001652D3"/>
    <w:rsid w:val="001652E7"/>
    <w:rsid w:val="001653D6"/>
    <w:rsid w:val="0016547D"/>
    <w:rsid w:val="00165DCE"/>
    <w:rsid w:val="00165DEF"/>
    <w:rsid w:val="00166E83"/>
    <w:rsid w:val="0016753E"/>
    <w:rsid w:val="00167C1E"/>
    <w:rsid w:val="00170266"/>
    <w:rsid w:val="0017080D"/>
    <w:rsid w:val="001709C6"/>
    <w:rsid w:val="0017226D"/>
    <w:rsid w:val="001723ED"/>
    <w:rsid w:val="00172615"/>
    <w:rsid w:val="00172C7A"/>
    <w:rsid w:val="0017308D"/>
    <w:rsid w:val="00173134"/>
    <w:rsid w:val="0017419F"/>
    <w:rsid w:val="0017423F"/>
    <w:rsid w:val="001743E0"/>
    <w:rsid w:val="00174A24"/>
    <w:rsid w:val="00174B94"/>
    <w:rsid w:val="001751F7"/>
    <w:rsid w:val="00175901"/>
    <w:rsid w:val="00175A00"/>
    <w:rsid w:val="00175A6B"/>
    <w:rsid w:val="00175BD5"/>
    <w:rsid w:val="00175CA6"/>
    <w:rsid w:val="00175F75"/>
    <w:rsid w:val="00176070"/>
    <w:rsid w:val="001761B9"/>
    <w:rsid w:val="001761BD"/>
    <w:rsid w:val="001768CA"/>
    <w:rsid w:val="001769C9"/>
    <w:rsid w:val="00176C00"/>
    <w:rsid w:val="00177758"/>
    <w:rsid w:val="00177A1E"/>
    <w:rsid w:val="00177C18"/>
    <w:rsid w:val="00180157"/>
    <w:rsid w:val="00180199"/>
    <w:rsid w:val="0018033B"/>
    <w:rsid w:val="001803CF"/>
    <w:rsid w:val="001806E0"/>
    <w:rsid w:val="001806FF"/>
    <w:rsid w:val="00180980"/>
    <w:rsid w:val="00180986"/>
    <w:rsid w:val="00180DE0"/>
    <w:rsid w:val="001815C1"/>
    <w:rsid w:val="001820DA"/>
    <w:rsid w:val="00183341"/>
    <w:rsid w:val="00183561"/>
    <w:rsid w:val="001839BF"/>
    <w:rsid w:val="00183C76"/>
    <w:rsid w:val="00183CBC"/>
    <w:rsid w:val="00183D17"/>
    <w:rsid w:val="00184236"/>
    <w:rsid w:val="001845C2"/>
    <w:rsid w:val="00185BFA"/>
    <w:rsid w:val="001860C8"/>
    <w:rsid w:val="00186746"/>
    <w:rsid w:val="00186CEA"/>
    <w:rsid w:val="00187275"/>
    <w:rsid w:val="001875DB"/>
    <w:rsid w:val="00187B4D"/>
    <w:rsid w:val="00187BCD"/>
    <w:rsid w:val="00187C33"/>
    <w:rsid w:val="00190613"/>
    <w:rsid w:val="00190634"/>
    <w:rsid w:val="0019123B"/>
    <w:rsid w:val="001915CC"/>
    <w:rsid w:val="00191683"/>
    <w:rsid w:val="00191AD7"/>
    <w:rsid w:val="00191C73"/>
    <w:rsid w:val="00191CCD"/>
    <w:rsid w:val="001931B1"/>
    <w:rsid w:val="00193534"/>
    <w:rsid w:val="0019394B"/>
    <w:rsid w:val="00193D02"/>
    <w:rsid w:val="00193DD7"/>
    <w:rsid w:val="00193E54"/>
    <w:rsid w:val="00194D35"/>
    <w:rsid w:val="00194EC9"/>
    <w:rsid w:val="001958CD"/>
    <w:rsid w:val="00195912"/>
    <w:rsid w:val="001960A8"/>
    <w:rsid w:val="00196414"/>
    <w:rsid w:val="0019674F"/>
    <w:rsid w:val="00197267"/>
    <w:rsid w:val="00197521"/>
    <w:rsid w:val="0019792E"/>
    <w:rsid w:val="001A04D0"/>
    <w:rsid w:val="001A070C"/>
    <w:rsid w:val="001A074C"/>
    <w:rsid w:val="001A07D6"/>
    <w:rsid w:val="001A0A61"/>
    <w:rsid w:val="001A0BE3"/>
    <w:rsid w:val="001A1167"/>
    <w:rsid w:val="001A1825"/>
    <w:rsid w:val="001A19B2"/>
    <w:rsid w:val="001A1AB5"/>
    <w:rsid w:val="001A23B4"/>
    <w:rsid w:val="001A242B"/>
    <w:rsid w:val="001A26CD"/>
    <w:rsid w:val="001A2834"/>
    <w:rsid w:val="001A2B71"/>
    <w:rsid w:val="001A2E11"/>
    <w:rsid w:val="001A32D1"/>
    <w:rsid w:val="001A3308"/>
    <w:rsid w:val="001A3585"/>
    <w:rsid w:val="001A385F"/>
    <w:rsid w:val="001A388F"/>
    <w:rsid w:val="001A3AD8"/>
    <w:rsid w:val="001A416D"/>
    <w:rsid w:val="001A4A83"/>
    <w:rsid w:val="001A4D34"/>
    <w:rsid w:val="001A517D"/>
    <w:rsid w:val="001A55F7"/>
    <w:rsid w:val="001A5882"/>
    <w:rsid w:val="001A58D7"/>
    <w:rsid w:val="001A58DD"/>
    <w:rsid w:val="001A6162"/>
    <w:rsid w:val="001A699B"/>
    <w:rsid w:val="001A7496"/>
    <w:rsid w:val="001B002F"/>
    <w:rsid w:val="001B0979"/>
    <w:rsid w:val="001B1289"/>
    <w:rsid w:val="001B18D2"/>
    <w:rsid w:val="001B2168"/>
    <w:rsid w:val="001B22FD"/>
    <w:rsid w:val="001B2567"/>
    <w:rsid w:val="001B2761"/>
    <w:rsid w:val="001B2B17"/>
    <w:rsid w:val="001B2D3F"/>
    <w:rsid w:val="001B31B6"/>
    <w:rsid w:val="001B3361"/>
    <w:rsid w:val="001B3450"/>
    <w:rsid w:val="001B34B5"/>
    <w:rsid w:val="001B379C"/>
    <w:rsid w:val="001B3A81"/>
    <w:rsid w:val="001B3ABC"/>
    <w:rsid w:val="001B3CAC"/>
    <w:rsid w:val="001B400F"/>
    <w:rsid w:val="001B4072"/>
    <w:rsid w:val="001B451A"/>
    <w:rsid w:val="001B4B2C"/>
    <w:rsid w:val="001B4DFD"/>
    <w:rsid w:val="001B53FE"/>
    <w:rsid w:val="001B55E1"/>
    <w:rsid w:val="001B5977"/>
    <w:rsid w:val="001B5FD5"/>
    <w:rsid w:val="001B65BC"/>
    <w:rsid w:val="001B6766"/>
    <w:rsid w:val="001B6F29"/>
    <w:rsid w:val="001B70FE"/>
    <w:rsid w:val="001B7802"/>
    <w:rsid w:val="001C025D"/>
    <w:rsid w:val="001C071B"/>
    <w:rsid w:val="001C0867"/>
    <w:rsid w:val="001C0DA4"/>
    <w:rsid w:val="001C14D4"/>
    <w:rsid w:val="001C1619"/>
    <w:rsid w:val="001C1B9C"/>
    <w:rsid w:val="001C1CDF"/>
    <w:rsid w:val="001C1F22"/>
    <w:rsid w:val="001C207F"/>
    <w:rsid w:val="001C2303"/>
    <w:rsid w:val="001C2344"/>
    <w:rsid w:val="001C2577"/>
    <w:rsid w:val="001C2A71"/>
    <w:rsid w:val="001C32BA"/>
    <w:rsid w:val="001C33FB"/>
    <w:rsid w:val="001C36C3"/>
    <w:rsid w:val="001C383A"/>
    <w:rsid w:val="001C3982"/>
    <w:rsid w:val="001C3A7D"/>
    <w:rsid w:val="001C4568"/>
    <w:rsid w:val="001C50BE"/>
    <w:rsid w:val="001C5472"/>
    <w:rsid w:val="001C5C32"/>
    <w:rsid w:val="001C604A"/>
    <w:rsid w:val="001C60E0"/>
    <w:rsid w:val="001C62DC"/>
    <w:rsid w:val="001C63BF"/>
    <w:rsid w:val="001C65F0"/>
    <w:rsid w:val="001C6959"/>
    <w:rsid w:val="001C6EF9"/>
    <w:rsid w:val="001C7084"/>
    <w:rsid w:val="001C72FE"/>
    <w:rsid w:val="001C739B"/>
    <w:rsid w:val="001D0201"/>
    <w:rsid w:val="001D06FA"/>
    <w:rsid w:val="001D083C"/>
    <w:rsid w:val="001D0EEC"/>
    <w:rsid w:val="001D13E9"/>
    <w:rsid w:val="001D14A1"/>
    <w:rsid w:val="001D15A7"/>
    <w:rsid w:val="001D1FC3"/>
    <w:rsid w:val="001D1FD2"/>
    <w:rsid w:val="001D21FC"/>
    <w:rsid w:val="001D266A"/>
    <w:rsid w:val="001D2851"/>
    <w:rsid w:val="001D2B70"/>
    <w:rsid w:val="001D2EC8"/>
    <w:rsid w:val="001D2EEE"/>
    <w:rsid w:val="001D30A8"/>
    <w:rsid w:val="001D3649"/>
    <w:rsid w:val="001D3C02"/>
    <w:rsid w:val="001D3DB2"/>
    <w:rsid w:val="001D4656"/>
    <w:rsid w:val="001D4792"/>
    <w:rsid w:val="001D4974"/>
    <w:rsid w:val="001D4AC3"/>
    <w:rsid w:val="001D4B62"/>
    <w:rsid w:val="001D4EFC"/>
    <w:rsid w:val="001D4F11"/>
    <w:rsid w:val="001D52CA"/>
    <w:rsid w:val="001D576B"/>
    <w:rsid w:val="001D5E75"/>
    <w:rsid w:val="001D5F4C"/>
    <w:rsid w:val="001D6286"/>
    <w:rsid w:val="001D62E1"/>
    <w:rsid w:val="001D63FB"/>
    <w:rsid w:val="001D67BE"/>
    <w:rsid w:val="001D6C50"/>
    <w:rsid w:val="001D6EEF"/>
    <w:rsid w:val="001D71E4"/>
    <w:rsid w:val="001D7B0C"/>
    <w:rsid w:val="001E03E5"/>
    <w:rsid w:val="001E0908"/>
    <w:rsid w:val="001E103E"/>
    <w:rsid w:val="001E142D"/>
    <w:rsid w:val="001E143E"/>
    <w:rsid w:val="001E16E6"/>
    <w:rsid w:val="001E19EC"/>
    <w:rsid w:val="001E1DE2"/>
    <w:rsid w:val="001E2843"/>
    <w:rsid w:val="001E2FDE"/>
    <w:rsid w:val="001E3F2D"/>
    <w:rsid w:val="001E4A7A"/>
    <w:rsid w:val="001E521B"/>
    <w:rsid w:val="001E54D8"/>
    <w:rsid w:val="001E5B22"/>
    <w:rsid w:val="001E5BDD"/>
    <w:rsid w:val="001E5BFF"/>
    <w:rsid w:val="001E5C9A"/>
    <w:rsid w:val="001E5E18"/>
    <w:rsid w:val="001E6001"/>
    <w:rsid w:val="001E6136"/>
    <w:rsid w:val="001E61CD"/>
    <w:rsid w:val="001E622F"/>
    <w:rsid w:val="001E64C1"/>
    <w:rsid w:val="001E676F"/>
    <w:rsid w:val="001E6D4E"/>
    <w:rsid w:val="001E6E30"/>
    <w:rsid w:val="001E735D"/>
    <w:rsid w:val="001E78B1"/>
    <w:rsid w:val="001E79C1"/>
    <w:rsid w:val="001E7D77"/>
    <w:rsid w:val="001F00FB"/>
    <w:rsid w:val="001F010B"/>
    <w:rsid w:val="001F0602"/>
    <w:rsid w:val="001F074C"/>
    <w:rsid w:val="001F0AC3"/>
    <w:rsid w:val="001F0D42"/>
    <w:rsid w:val="001F0FAF"/>
    <w:rsid w:val="001F10E2"/>
    <w:rsid w:val="001F1376"/>
    <w:rsid w:val="001F14FF"/>
    <w:rsid w:val="001F18E0"/>
    <w:rsid w:val="001F2285"/>
    <w:rsid w:val="001F2A46"/>
    <w:rsid w:val="001F3653"/>
    <w:rsid w:val="001F384D"/>
    <w:rsid w:val="001F4161"/>
    <w:rsid w:val="001F41E6"/>
    <w:rsid w:val="001F427C"/>
    <w:rsid w:val="001F43F2"/>
    <w:rsid w:val="001F4CAB"/>
    <w:rsid w:val="001F4CE4"/>
    <w:rsid w:val="001F4E48"/>
    <w:rsid w:val="001F4F7C"/>
    <w:rsid w:val="001F5295"/>
    <w:rsid w:val="001F52E2"/>
    <w:rsid w:val="001F5713"/>
    <w:rsid w:val="001F585D"/>
    <w:rsid w:val="001F591A"/>
    <w:rsid w:val="001F6152"/>
    <w:rsid w:val="001F6197"/>
    <w:rsid w:val="001F6480"/>
    <w:rsid w:val="001F6984"/>
    <w:rsid w:val="001F7026"/>
    <w:rsid w:val="001F7115"/>
    <w:rsid w:val="001F71CF"/>
    <w:rsid w:val="001F76A5"/>
    <w:rsid w:val="001F77F4"/>
    <w:rsid w:val="001F79E4"/>
    <w:rsid w:val="0020022E"/>
    <w:rsid w:val="002002FA"/>
    <w:rsid w:val="002008D7"/>
    <w:rsid w:val="00200AAF"/>
    <w:rsid w:val="00200EE9"/>
    <w:rsid w:val="002015C2"/>
    <w:rsid w:val="00201A2F"/>
    <w:rsid w:val="00201B35"/>
    <w:rsid w:val="002024F5"/>
    <w:rsid w:val="0020255F"/>
    <w:rsid w:val="00203511"/>
    <w:rsid w:val="00203761"/>
    <w:rsid w:val="00203C79"/>
    <w:rsid w:val="002043C7"/>
    <w:rsid w:val="002046BE"/>
    <w:rsid w:val="0020517E"/>
    <w:rsid w:val="00205752"/>
    <w:rsid w:val="00205AE7"/>
    <w:rsid w:val="00205B06"/>
    <w:rsid w:val="00205C63"/>
    <w:rsid w:val="00205C83"/>
    <w:rsid w:val="002061FB"/>
    <w:rsid w:val="00206311"/>
    <w:rsid w:val="0020641F"/>
    <w:rsid w:val="002064A0"/>
    <w:rsid w:val="00207665"/>
    <w:rsid w:val="00207813"/>
    <w:rsid w:val="00207959"/>
    <w:rsid w:val="00207BB4"/>
    <w:rsid w:val="002104F7"/>
    <w:rsid w:val="0021095B"/>
    <w:rsid w:val="00210C23"/>
    <w:rsid w:val="00210ED0"/>
    <w:rsid w:val="00210FE9"/>
    <w:rsid w:val="002110F5"/>
    <w:rsid w:val="00211667"/>
    <w:rsid w:val="00211875"/>
    <w:rsid w:val="00212171"/>
    <w:rsid w:val="00212443"/>
    <w:rsid w:val="00212A88"/>
    <w:rsid w:val="00212E17"/>
    <w:rsid w:val="00212E93"/>
    <w:rsid w:val="0021330B"/>
    <w:rsid w:val="00213560"/>
    <w:rsid w:val="002143D6"/>
    <w:rsid w:val="0021442E"/>
    <w:rsid w:val="0021499D"/>
    <w:rsid w:val="00214B93"/>
    <w:rsid w:val="00214E16"/>
    <w:rsid w:val="002155EF"/>
    <w:rsid w:val="00215CDC"/>
    <w:rsid w:val="002164A0"/>
    <w:rsid w:val="002167E1"/>
    <w:rsid w:val="0021696B"/>
    <w:rsid w:val="002169ED"/>
    <w:rsid w:val="00216C5A"/>
    <w:rsid w:val="00216FCD"/>
    <w:rsid w:val="0021724C"/>
    <w:rsid w:val="00217545"/>
    <w:rsid w:val="00217CC8"/>
    <w:rsid w:val="00217DAB"/>
    <w:rsid w:val="00220132"/>
    <w:rsid w:val="002207A7"/>
    <w:rsid w:val="00221106"/>
    <w:rsid w:val="002211C0"/>
    <w:rsid w:val="002223CB"/>
    <w:rsid w:val="002226BB"/>
    <w:rsid w:val="002227A2"/>
    <w:rsid w:val="00222AE6"/>
    <w:rsid w:val="00222CB4"/>
    <w:rsid w:val="0022313B"/>
    <w:rsid w:val="002232D0"/>
    <w:rsid w:val="00223341"/>
    <w:rsid w:val="00223533"/>
    <w:rsid w:val="002238A3"/>
    <w:rsid w:val="00223C8B"/>
    <w:rsid w:val="00223E13"/>
    <w:rsid w:val="0022423D"/>
    <w:rsid w:val="00224391"/>
    <w:rsid w:val="00224422"/>
    <w:rsid w:val="00224780"/>
    <w:rsid w:val="00224CBE"/>
    <w:rsid w:val="002251A1"/>
    <w:rsid w:val="00225341"/>
    <w:rsid w:val="00225652"/>
    <w:rsid w:val="00225677"/>
    <w:rsid w:val="002259A9"/>
    <w:rsid w:val="0022639A"/>
    <w:rsid w:val="00226584"/>
    <w:rsid w:val="00226A5A"/>
    <w:rsid w:val="0022750D"/>
    <w:rsid w:val="0022778D"/>
    <w:rsid w:val="0023014E"/>
    <w:rsid w:val="00230713"/>
    <w:rsid w:val="0023074D"/>
    <w:rsid w:val="002307CA"/>
    <w:rsid w:val="00230C76"/>
    <w:rsid w:val="00231D66"/>
    <w:rsid w:val="00231E86"/>
    <w:rsid w:val="002321C3"/>
    <w:rsid w:val="002324FC"/>
    <w:rsid w:val="00232BA2"/>
    <w:rsid w:val="00232E2B"/>
    <w:rsid w:val="00233DD3"/>
    <w:rsid w:val="00234475"/>
    <w:rsid w:val="00234AB5"/>
    <w:rsid w:val="00235188"/>
    <w:rsid w:val="002351A1"/>
    <w:rsid w:val="00235277"/>
    <w:rsid w:val="00235509"/>
    <w:rsid w:val="002356DC"/>
    <w:rsid w:val="002358B7"/>
    <w:rsid w:val="002362B5"/>
    <w:rsid w:val="00236651"/>
    <w:rsid w:val="00236D76"/>
    <w:rsid w:val="00237128"/>
    <w:rsid w:val="00237955"/>
    <w:rsid w:val="00237B0A"/>
    <w:rsid w:val="00237DBD"/>
    <w:rsid w:val="00237E30"/>
    <w:rsid w:val="00237E60"/>
    <w:rsid w:val="00240263"/>
    <w:rsid w:val="00240266"/>
    <w:rsid w:val="002409C7"/>
    <w:rsid w:val="002410AD"/>
    <w:rsid w:val="00241292"/>
    <w:rsid w:val="00241406"/>
    <w:rsid w:val="002418FF"/>
    <w:rsid w:val="00241F0D"/>
    <w:rsid w:val="00242395"/>
    <w:rsid w:val="00242663"/>
    <w:rsid w:val="002426D6"/>
    <w:rsid w:val="0024366D"/>
    <w:rsid w:val="00243D8F"/>
    <w:rsid w:val="00243F66"/>
    <w:rsid w:val="002446DF"/>
    <w:rsid w:val="00244803"/>
    <w:rsid w:val="00244A56"/>
    <w:rsid w:val="00244F20"/>
    <w:rsid w:val="0024517E"/>
    <w:rsid w:val="00245737"/>
    <w:rsid w:val="00245BD0"/>
    <w:rsid w:val="00246051"/>
    <w:rsid w:val="002465D8"/>
    <w:rsid w:val="00247FC9"/>
    <w:rsid w:val="00250626"/>
    <w:rsid w:val="00250B1A"/>
    <w:rsid w:val="00250D79"/>
    <w:rsid w:val="00250E15"/>
    <w:rsid w:val="00251214"/>
    <w:rsid w:val="00251646"/>
    <w:rsid w:val="0025174C"/>
    <w:rsid w:val="00251D4E"/>
    <w:rsid w:val="00251E39"/>
    <w:rsid w:val="00251E61"/>
    <w:rsid w:val="00252991"/>
    <w:rsid w:val="00252E48"/>
    <w:rsid w:val="002534BC"/>
    <w:rsid w:val="00253531"/>
    <w:rsid w:val="002539B0"/>
    <w:rsid w:val="00253E0C"/>
    <w:rsid w:val="002541C7"/>
    <w:rsid w:val="00254A71"/>
    <w:rsid w:val="00254BBB"/>
    <w:rsid w:val="00254EFC"/>
    <w:rsid w:val="00255089"/>
    <w:rsid w:val="0025525C"/>
    <w:rsid w:val="0025592C"/>
    <w:rsid w:val="0025598D"/>
    <w:rsid w:val="00255A90"/>
    <w:rsid w:val="00255DB4"/>
    <w:rsid w:val="002569CD"/>
    <w:rsid w:val="00256BCA"/>
    <w:rsid w:val="00256EA4"/>
    <w:rsid w:val="0025747F"/>
    <w:rsid w:val="002600C0"/>
    <w:rsid w:val="0026083A"/>
    <w:rsid w:val="0026121F"/>
    <w:rsid w:val="00261AC9"/>
    <w:rsid w:val="0026204F"/>
    <w:rsid w:val="0026224C"/>
    <w:rsid w:val="00262335"/>
    <w:rsid w:val="0026402B"/>
    <w:rsid w:val="002641A3"/>
    <w:rsid w:val="0026459B"/>
    <w:rsid w:val="00264888"/>
    <w:rsid w:val="002648D7"/>
    <w:rsid w:val="00264AA4"/>
    <w:rsid w:val="00265102"/>
    <w:rsid w:val="0026541E"/>
    <w:rsid w:val="00265BB6"/>
    <w:rsid w:val="0026603E"/>
    <w:rsid w:val="002664BF"/>
    <w:rsid w:val="002669C7"/>
    <w:rsid w:val="00266B26"/>
    <w:rsid w:val="0026721B"/>
    <w:rsid w:val="00267F84"/>
    <w:rsid w:val="00270B8C"/>
    <w:rsid w:val="002713C9"/>
    <w:rsid w:val="002715D9"/>
    <w:rsid w:val="00271670"/>
    <w:rsid w:val="00271AF9"/>
    <w:rsid w:val="00271D8B"/>
    <w:rsid w:val="0027216B"/>
    <w:rsid w:val="00272837"/>
    <w:rsid w:val="00272A14"/>
    <w:rsid w:val="00272ADB"/>
    <w:rsid w:val="00273213"/>
    <w:rsid w:val="0027359D"/>
    <w:rsid w:val="00273FA1"/>
    <w:rsid w:val="002740E2"/>
    <w:rsid w:val="00274354"/>
    <w:rsid w:val="002743CA"/>
    <w:rsid w:val="002745A2"/>
    <w:rsid w:val="002746B0"/>
    <w:rsid w:val="00274732"/>
    <w:rsid w:val="0027544F"/>
    <w:rsid w:val="0027609F"/>
    <w:rsid w:val="002762BC"/>
    <w:rsid w:val="00276305"/>
    <w:rsid w:val="00276967"/>
    <w:rsid w:val="00277455"/>
    <w:rsid w:val="00277936"/>
    <w:rsid w:val="0027793D"/>
    <w:rsid w:val="00277C2A"/>
    <w:rsid w:val="00277E4E"/>
    <w:rsid w:val="00277FDD"/>
    <w:rsid w:val="00280166"/>
    <w:rsid w:val="00280215"/>
    <w:rsid w:val="00280269"/>
    <w:rsid w:val="00280B46"/>
    <w:rsid w:val="00280E49"/>
    <w:rsid w:val="0028185D"/>
    <w:rsid w:val="00281876"/>
    <w:rsid w:val="00281CCF"/>
    <w:rsid w:val="00281E75"/>
    <w:rsid w:val="00282277"/>
    <w:rsid w:val="002822AA"/>
    <w:rsid w:val="002825A3"/>
    <w:rsid w:val="00282A55"/>
    <w:rsid w:val="00282BAE"/>
    <w:rsid w:val="002837D2"/>
    <w:rsid w:val="00283C25"/>
    <w:rsid w:val="002849BD"/>
    <w:rsid w:val="00284D5D"/>
    <w:rsid w:val="0028524A"/>
    <w:rsid w:val="0028584E"/>
    <w:rsid w:val="002858D9"/>
    <w:rsid w:val="00285A08"/>
    <w:rsid w:val="002865A3"/>
    <w:rsid w:val="0028671E"/>
    <w:rsid w:val="00286848"/>
    <w:rsid w:val="00286BA8"/>
    <w:rsid w:val="00286C18"/>
    <w:rsid w:val="002872D5"/>
    <w:rsid w:val="00287C78"/>
    <w:rsid w:val="00287F87"/>
    <w:rsid w:val="00290CE7"/>
    <w:rsid w:val="00291197"/>
    <w:rsid w:val="002911EF"/>
    <w:rsid w:val="0029146A"/>
    <w:rsid w:val="0029217B"/>
    <w:rsid w:val="0029263C"/>
    <w:rsid w:val="00292D58"/>
    <w:rsid w:val="002934D1"/>
    <w:rsid w:val="0029389E"/>
    <w:rsid w:val="00293ABC"/>
    <w:rsid w:val="002941D1"/>
    <w:rsid w:val="00294284"/>
    <w:rsid w:val="00294318"/>
    <w:rsid w:val="002943E6"/>
    <w:rsid w:val="00294EA2"/>
    <w:rsid w:val="002955C7"/>
    <w:rsid w:val="00296189"/>
    <w:rsid w:val="00296387"/>
    <w:rsid w:val="002967DA"/>
    <w:rsid w:val="00296AE9"/>
    <w:rsid w:val="00297AC0"/>
    <w:rsid w:val="002A0124"/>
    <w:rsid w:val="002A0264"/>
    <w:rsid w:val="002A07A3"/>
    <w:rsid w:val="002A0F43"/>
    <w:rsid w:val="002A0F6F"/>
    <w:rsid w:val="002A1466"/>
    <w:rsid w:val="002A1B5E"/>
    <w:rsid w:val="002A217D"/>
    <w:rsid w:val="002A23E9"/>
    <w:rsid w:val="002A26D7"/>
    <w:rsid w:val="002A2BBA"/>
    <w:rsid w:val="002A33A2"/>
    <w:rsid w:val="002A4199"/>
    <w:rsid w:val="002A4524"/>
    <w:rsid w:val="002A494D"/>
    <w:rsid w:val="002A4F11"/>
    <w:rsid w:val="002A4F53"/>
    <w:rsid w:val="002A508F"/>
    <w:rsid w:val="002A512B"/>
    <w:rsid w:val="002A533E"/>
    <w:rsid w:val="002A563F"/>
    <w:rsid w:val="002A5CB1"/>
    <w:rsid w:val="002A5D01"/>
    <w:rsid w:val="002A5D96"/>
    <w:rsid w:val="002A6018"/>
    <w:rsid w:val="002A62DB"/>
    <w:rsid w:val="002A63BB"/>
    <w:rsid w:val="002A66D4"/>
    <w:rsid w:val="002A6FAE"/>
    <w:rsid w:val="002B0011"/>
    <w:rsid w:val="002B00A3"/>
    <w:rsid w:val="002B0BA6"/>
    <w:rsid w:val="002B0CF8"/>
    <w:rsid w:val="002B110E"/>
    <w:rsid w:val="002B1505"/>
    <w:rsid w:val="002B1A45"/>
    <w:rsid w:val="002B23A7"/>
    <w:rsid w:val="002B2997"/>
    <w:rsid w:val="002B2B43"/>
    <w:rsid w:val="002B2C8C"/>
    <w:rsid w:val="002B2FC7"/>
    <w:rsid w:val="002B31BD"/>
    <w:rsid w:val="002B39F6"/>
    <w:rsid w:val="002B3D2B"/>
    <w:rsid w:val="002B46CA"/>
    <w:rsid w:val="002B493E"/>
    <w:rsid w:val="002B4E0D"/>
    <w:rsid w:val="002B4F62"/>
    <w:rsid w:val="002B5129"/>
    <w:rsid w:val="002B52C1"/>
    <w:rsid w:val="002B531A"/>
    <w:rsid w:val="002B5392"/>
    <w:rsid w:val="002B5F5B"/>
    <w:rsid w:val="002B5F87"/>
    <w:rsid w:val="002B6149"/>
    <w:rsid w:val="002B6FC8"/>
    <w:rsid w:val="002B6FD5"/>
    <w:rsid w:val="002B7260"/>
    <w:rsid w:val="002B770C"/>
    <w:rsid w:val="002B7B33"/>
    <w:rsid w:val="002B7B72"/>
    <w:rsid w:val="002B7F6F"/>
    <w:rsid w:val="002C01A9"/>
    <w:rsid w:val="002C05DD"/>
    <w:rsid w:val="002C081E"/>
    <w:rsid w:val="002C0E94"/>
    <w:rsid w:val="002C0F75"/>
    <w:rsid w:val="002C126E"/>
    <w:rsid w:val="002C1FFE"/>
    <w:rsid w:val="002C27C6"/>
    <w:rsid w:val="002C299F"/>
    <w:rsid w:val="002C2BF0"/>
    <w:rsid w:val="002C2E47"/>
    <w:rsid w:val="002C2F3C"/>
    <w:rsid w:val="002C32F0"/>
    <w:rsid w:val="002C3963"/>
    <w:rsid w:val="002C3ED8"/>
    <w:rsid w:val="002C40A9"/>
    <w:rsid w:val="002C40FB"/>
    <w:rsid w:val="002C45F3"/>
    <w:rsid w:val="002C4702"/>
    <w:rsid w:val="002C47EF"/>
    <w:rsid w:val="002C4963"/>
    <w:rsid w:val="002C4CEE"/>
    <w:rsid w:val="002C4D0C"/>
    <w:rsid w:val="002C560C"/>
    <w:rsid w:val="002C56C6"/>
    <w:rsid w:val="002C578B"/>
    <w:rsid w:val="002C5AA6"/>
    <w:rsid w:val="002C5DEB"/>
    <w:rsid w:val="002C5E09"/>
    <w:rsid w:val="002C5F37"/>
    <w:rsid w:val="002C649C"/>
    <w:rsid w:val="002C66D8"/>
    <w:rsid w:val="002C77FA"/>
    <w:rsid w:val="002C7ABE"/>
    <w:rsid w:val="002C7B21"/>
    <w:rsid w:val="002C7B8C"/>
    <w:rsid w:val="002D0642"/>
    <w:rsid w:val="002D07F9"/>
    <w:rsid w:val="002D084B"/>
    <w:rsid w:val="002D0918"/>
    <w:rsid w:val="002D1198"/>
    <w:rsid w:val="002D27D2"/>
    <w:rsid w:val="002D2905"/>
    <w:rsid w:val="002D2C99"/>
    <w:rsid w:val="002D3265"/>
    <w:rsid w:val="002D36EA"/>
    <w:rsid w:val="002D3C3F"/>
    <w:rsid w:val="002D3FE0"/>
    <w:rsid w:val="002D43C5"/>
    <w:rsid w:val="002D4435"/>
    <w:rsid w:val="002D4634"/>
    <w:rsid w:val="002D4A49"/>
    <w:rsid w:val="002D4AD3"/>
    <w:rsid w:val="002D4F41"/>
    <w:rsid w:val="002D5886"/>
    <w:rsid w:val="002D59DD"/>
    <w:rsid w:val="002D5A1A"/>
    <w:rsid w:val="002D6B2D"/>
    <w:rsid w:val="002D6CD6"/>
    <w:rsid w:val="002D731D"/>
    <w:rsid w:val="002D7682"/>
    <w:rsid w:val="002D7C83"/>
    <w:rsid w:val="002D7F05"/>
    <w:rsid w:val="002E03D9"/>
    <w:rsid w:val="002E05E6"/>
    <w:rsid w:val="002E16DB"/>
    <w:rsid w:val="002E1886"/>
    <w:rsid w:val="002E1C32"/>
    <w:rsid w:val="002E1C86"/>
    <w:rsid w:val="002E1D30"/>
    <w:rsid w:val="002E2485"/>
    <w:rsid w:val="002E2D6A"/>
    <w:rsid w:val="002E3403"/>
    <w:rsid w:val="002E362B"/>
    <w:rsid w:val="002E3AFE"/>
    <w:rsid w:val="002E3B25"/>
    <w:rsid w:val="002E3BE5"/>
    <w:rsid w:val="002E42B8"/>
    <w:rsid w:val="002E4439"/>
    <w:rsid w:val="002E4894"/>
    <w:rsid w:val="002E49CC"/>
    <w:rsid w:val="002E4DBB"/>
    <w:rsid w:val="002E4F34"/>
    <w:rsid w:val="002E5292"/>
    <w:rsid w:val="002E5D20"/>
    <w:rsid w:val="002E611F"/>
    <w:rsid w:val="002E634F"/>
    <w:rsid w:val="002E7394"/>
    <w:rsid w:val="002E7AC0"/>
    <w:rsid w:val="002F0AA7"/>
    <w:rsid w:val="002F0CA2"/>
    <w:rsid w:val="002F0CB7"/>
    <w:rsid w:val="002F1FC4"/>
    <w:rsid w:val="002F284F"/>
    <w:rsid w:val="002F2979"/>
    <w:rsid w:val="002F2A21"/>
    <w:rsid w:val="002F2F64"/>
    <w:rsid w:val="002F349A"/>
    <w:rsid w:val="002F354A"/>
    <w:rsid w:val="002F356E"/>
    <w:rsid w:val="002F384A"/>
    <w:rsid w:val="002F3B97"/>
    <w:rsid w:val="002F3E1D"/>
    <w:rsid w:val="002F46C2"/>
    <w:rsid w:val="002F5353"/>
    <w:rsid w:val="002F633B"/>
    <w:rsid w:val="002F642F"/>
    <w:rsid w:val="002F686B"/>
    <w:rsid w:val="002F698D"/>
    <w:rsid w:val="002F73C8"/>
    <w:rsid w:val="002F779D"/>
    <w:rsid w:val="002F7963"/>
    <w:rsid w:val="002F7AD5"/>
    <w:rsid w:val="002F7B82"/>
    <w:rsid w:val="002F7CC1"/>
    <w:rsid w:val="002F7CC5"/>
    <w:rsid w:val="002F7F24"/>
    <w:rsid w:val="00300359"/>
    <w:rsid w:val="0030095A"/>
    <w:rsid w:val="00300A24"/>
    <w:rsid w:val="00300B1C"/>
    <w:rsid w:val="00300BAC"/>
    <w:rsid w:val="0030120B"/>
    <w:rsid w:val="00301594"/>
    <w:rsid w:val="003016A6"/>
    <w:rsid w:val="003016D7"/>
    <w:rsid w:val="00301B35"/>
    <w:rsid w:val="00301FB2"/>
    <w:rsid w:val="003027F2"/>
    <w:rsid w:val="00302B00"/>
    <w:rsid w:val="003038EA"/>
    <w:rsid w:val="00303A4F"/>
    <w:rsid w:val="00303D40"/>
    <w:rsid w:val="00304F44"/>
    <w:rsid w:val="003053A4"/>
    <w:rsid w:val="00305862"/>
    <w:rsid w:val="00305B0F"/>
    <w:rsid w:val="003062CF"/>
    <w:rsid w:val="003065A1"/>
    <w:rsid w:val="003078A0"/>
    <w:rsid w:val="00310149"/>
    <w:rsid w:val="00310912"/>
    <w:rsid w:val="00310F70"/>
    <w:rsid w:val="0031103A"/>
    <w:rsid w:val="00311578"/>
    <w:rsid w:val="00311D79"/>
    <w:rsid w:val="00312123"/>
    <w:rsid w:val="00312273"/>
    <w:rsid w:val="00312420"/>
    <w:rsid w:val="00312C34"/>
    <w:rsid w:val="0031313F"/>
    <w:rsid w:val="00313756"/>
    <w:rsid w:val="00313BCC"/>
    <w:rsid w:val="00314136"/>
    <w:rsid w:val="00314471"/>
    <w:rsid w:val="00314CE6"/>
    <w:rsid w:val="00314D8B"/>
    <w:rsid w:val="00314EA3"/>
    <w:rsid w:val="00314EC9"/>
    <w:rsid w:val="0031500A"/>
    <w:rsid w:val="003158C3"/>
    <w:rsid w:val="00315CE4"/>
    <w:rsid w:val="0031683F"/>
    <w:rsid w:val="00316ACD"/>
    <w:rsid w:val="00316D1D"/>
    <w:rsid w:val="00316D27"/>
    <w:rsid w:val="003174CF"/>
    <w:rsid w:val="003179A4"/>
    <w:rsid w:val="00317DEA"/>
    <w:rsid w:val="00317F21"/>
    <w:rsid w:val="0032030D"/>
    <w:rsid w:val="00320907"/>
    <w:rsid w:val="00320B66"/>
    <w:rsid w:val="00320C38"/>
    <w:rsid w:val="00320F6E"/>
    <w:rsid w:val="00320FEA"/>
    <w:rsid w:val="00321368"/>
    <w:rsid w:val="00322BF7"/>
    <w:rsid w:val="00322EF5"/>
    <w:rsid w:val="00323428"/>
    <w:rsid w:val="00323CAF"/>
    <w:rsid w:val="00324025"/>
    <w:rsid w:val="00324299"/>
    <w:rsid w:val="003249FC"/>
    <w:rsid w:val="00324A31"/>
    <w:rsid w:val="00324A34"/>
    <w:rsid w:val="003252CE"/>
    <w:rsid w:val="00325351"/>
    <w:rsid w:val="00325615"/>
    <w:rsid w:val="00325CE8"/>
    <w:rsid w:val="00325DB6"/>
    <w:rsid w:val="00326479"/>
    <w:rsid w:val="0032647C"/>
    <w:rsid w:val="00327024"/>
    <w:rsid w:val="003271D6"/>
    <w:rsid w:val="003271E2"/>
    <w:rsid w:val="003274E9"/>
    <w:rsid w:val="0032793D"/>
    <w:rsid w:val="003279B4"/>
    <w:rsid w:val="00327BAA"/>
    <w:rsid w:val="003308BD"/>
    <w:rsid w:val="00330C31"/>
    <w:rsid w:val="00330EF7"/>
    <w:rsid w:val="003310E5"/>
    <w:rsid w:val="00331697"/>
    <w:rsid w:val="0033188D"/>
    <w:rsid w:val="003318EB"/>
    <w:rsid w:val="003319B9"/>
    <w:rsid w:val="00331EAE"/>
    <w:rsid w:val="003323E9"/>
    <w:rsid w:val="0033281B"/>
    <w:rsid w:val="00333211"/>
    <w:rsid w:val="0033332A"/>
    <w:rsid w:val="00333462"/>
    <w:rsid w:val="00333588"/>
    <w:rsid w:val="0033367F"/>
    <w:rsid w:val="00333819"/>
    <w:rsid w:val="0033421E"/>
    <w:rsid w:val="00334A7D"/>
    <w:rsid w:val="00334BE7"/>
    <w:rsid w:val="00335393"/>
    <w:rsid w:val="00335DB0"/>
    <w:rsid w:val="00336EA2"/>
    <w:rsid w:val="0034036F"/>
    <w:rsid w:val="00340523"/>
    <w:rsid w:val="0034088D"/>
    <w:rsid w:val="00340B68"/>
    <w:rsid w:val="00341713"/>
    <w:rsid w:val="00341831"/>
    <w:rsid w:val="00341DC6"/>
    <w:rsid w:val="0034292D"/>
    <w:rsid w:val="00342C3C"/>
    <w:rsid w:val="00342ED5"/>
    <w:rsid w:val="0034303D"/>
    <w:rsid w:val="00343D72"/>
    <w:rsid w:val="00343F3B"/>
    <w:rsid w:val="00343F80"/>
    <w:rsid w:val="003440D5"/>
    <w:rsid w:val="0034466B"/>
    <w:rsid w:val="00344E92"/>
    <w:rsid w:val="003451BC"/>
    <w:rsid w:val="003451D2"/>
    <w:rsid w:val="00345215"/>
    <w:rsid w:val="00345642"/>
    <w:rsid w:val="00345743"/>
    <w:rsid w:val="003458FB"/>
    <w:rsid w:val="00345AEB"/>
    <w:rsid w:val="003464C3"/>
    <w:rsid w:val="00346597"/>
    <w:rsid w:val="00346A01"/>
    <w:rsid w:val="0034708F"/>
    <w:rsid w:val="003471F8"/>
    <w:rsid w:val="0034793B"/>
    <w:rsid w:val="00350349"/>
    <w:rsid w:val="00350592"/>
    <w:rsid w:val="0035070B"/>
    <w:rsid w:val="00351096"/>
    <w:rsid w:val="00351143"/>
    <w:rsid w:val="003513FC"/>
    <w:rsid w:val="00351BD9"/>
    <w:rsid w:val="00351E03"/>
    <w:rsid w:val="00352DBB"/>
    <w:rsid w:val="0035340F"/>
    <w:rsid w:val="00353E8B"/>
    <w:rsid w:val="00354A9F"/>
    <w:rsid w:val="00355DE1"/>
    <w:rsid w:val="003560D4"/>
    <w:rsid w:val="0035618F"/>
    <w:rsid w:val="003564CE"/>
    <w:rsid w:val="0035650E"/>
    <w:rsid w:val="003565BD"/>
    <w:rsid w:val="00356D6B"/>
    <w:rsid w:val="00356ED9"/>
    <w:rsid w:val="003574C6"/>
    <w:rsid w:val="003609B7"/>
    <w:rsid w:val="003609E2"/>
    <w:rsid w:val="003614AE"/>
    <w:rsid w:val="00361684"/>
    <w:rsid w:val="00361BE0"/>
    <w:rsid w:val="00361DD2"/>
    <w:rsid w:val="00361E4F"/>
    <w:rsid w:val="00362098"/>
    <w:rsid w:val="00362102"/>
    <w:rsid w:val="003622E7"/>
    <w:rsid w:val="003626EA"/>
    <w:rsid w:val="00362C13"/>
    <w:rsid w:val="00362FDB"/>
    <w:rsid w:val="00363099"/>
    <w:rsid w:val="003632F1"/>
    <w:rsid w:val="0036336A"/>
    <w:rsid w:val="00363901"/>
    <w:rsid w:val="003639D2"/>
    <w:rsid w:val="00363FD3"/>
    <w:rsid w:val="0036455D"/>
    <w:rsid w:val="003649C2"/>
    <w:rsid w:val="00364D77"/>
    <w:rsid w:val="00365098"/>
    <w:rsid w:val="003653CC"/>
    <w:rsid w:val="00365884"/>
    <w:rsid w:val="00365DD0"/>
    <w:rsid w:val="0036600B"/>
    <w:rsid w:val="0036605E"/>
    <w:rsid w:val="003662EC"/>
    <w:rsid w:val="0036652A"/>
    <w:rsid w:val="00366B19"/>
    <w:rsid w:val="003675A8"/>
    <w:rsid w:val="0036765C"/>
    <w:rsid w:val="0036768F"/>
    <w:rsid w:val="003676E7"/>
    <w:rsid w:val="00367822"/>
    <w:rsid w:val="00367885"/>
    <w:rsid w:val="003679F2"/>
    <w:rsid w:val="00367B8B"/>
    <w:rsid w:val="00367E99"/>
    <w:rsid w:val="003700CB"/>
    <w:rsid w:val="003700D5"/>
    <w:rsid w:val="0037017E"/>
    <w:rsid w:val="003701E3"/>
    <w:rsid w:val="003704D2"/>
    <w:rsid w:val="00370CB6"/>
    <w:rsid w:val="00371070"/>
    <w:rsid w:val="003710A3"/>
    <w:rsid w:val="003716F5"/>
    <w:rsid w:val="00372852"/>
    <w:rsid w:val="00372BC2"/>
    <w:rsid w:val="003731E4"/>
    <w:rsid w:val="003732C2"/>
    <w:rsid w:val="00374425"/>
    <w:rsid w:val="00374959"/>
    <w:rsid w:val="00374BA8"/>
    <w:rsid w:val="00374F7F"/>
    <w:rsid w:val="00375368"/>
    <w:rsid w:val="00375407"/>
    <w:rsid w:val="00375660"/>
    <w:rsid w:val="00375849"/>
    <w:rsid w:val="00375A26"/>
    <w:rsid w:val="00375AD5"/>
    <w:rsid w:val="00375F31"/>
    <w:rsid w:val="00376A84"/>
    <w:rsid w:val="00376CD3"/>
    <w:rsid w:val="00376E0C"/>
    <w:rsid w:val="003772AA"/>
    <w:rsid w:val="0037731F"/>
    <w:rsid w:val="0037735D"/>
    <w:rsid w:val="0037747E"/>
    <w:rsid w:val="00377696"/>
    <w:rsid w:val="0037771F"/>
    <w:rsid w:val="00377C49"/>
    <w:rsid w:val="00380478"/>
    <w:rsid w:val="0038061E"/>
    <w:rsid w:val="00380BE9"/>
    <w:rsid w:val="00381222"/>
    <w:rsid w:val="00381553"/>
    <w:rsid w:val="0038181D"/>
    <w:rsid w:val="00381DE4"/>
    <w:rsid w:val="00382639"/>
    <w:rsid w:val="00382A8D"/>
    <w:rsid w:val="00382E8B"/>
    <w:rsid w:val="003839BF"/>
    <w:rsid w:val="00384116"/>
    <w:rsid w:val="0038420D"/>
    <w:rsid w:val="003842EF"/>
    <w:rsid w:val="00384939"/>
    <w:rsid w:val="00384947"/>
    <w:rsid w:val="00384B19"/>
    <w:rsid w:val="00384BDA"/>
    <w:rsid w:val="00385018"/>
    <w:rsid w:val="003850D2"/>
    <w:rsid w:val="00385DE3"/>
    <w:rsid w:val="00385F99"/>
    <w:rsid w:val="00385FA1"/>
    <w:rsid w:val="003860CC"/>
    <w:rsid w:val="003860D6"/>
    <w:rsid w:val="003872B0"/>
    <w:rsid w:val="003874F9"/>
    <w:rsid w:val="00387669"/>
    <w:rsid w:val="00387A54"/>
    <w:rsid w:val="003904C6"/>
    <w:rsid w:val="003905E1"/>
    <w:rsid w:val="003906C2"/>
    <w:rsid w:val="00390BBF"/>
    <w:rsid w:val="00391144"/>
    <w:rsid w:val="003911CC"/>
    <w:rsid w:val="003914D8"/>
    <w:rsid w:val="00391535"/>
    <w:rsid w:val="003918D2"/>
    <w:rsid w:val="00392419"/>
    <w:rsid w:val="00392874"/>
    <w:rsid w:val="00392DBE"/>
    <w:rsid w:val="00393695"/>
    <w:rsid w:val="00393943"/>
    <w:rsid w:val="0039470C"/>
    <w:rsid w:val="00394762"/>
    <w:rsid w:val="00394B6E"/>
    <w:rsid w:val="00395590"/>
    <w:rsid w:val="0039577E"/>
    <w:rsid w:val="00395868"/>
    <w:rsid w:val="00395B4C"/>
    <w:rsid w:val="00395F0B"/>
    <w:rsid w:val="0039633E"/>
    <w:rsid w:val="003963CC"/>
    <w:rsid w:val="00396419"/>
    <w:rsid w:val="003964E7"/>
    <w:rsid w:val="0039655A"/>
    <w:rsid w:val="0039696D"/>
    <w:rsid w:val="0039732D"/>
    <w:rsid w:val="00397737"/>
    <w:rsid w:val="0039783E"/>
    <w:rsid w:val="003A06AD"/>
    <w:rsid w:val="003A1B15"/>
    <w:rsid w:val="003A1B23"/>
    <w:rsid w:val="003A1B3E"/>
    <w:rsid w:val="003A2099"/>
    <w:rsid w:val="003A2161"/>
    <w:rsid w:val="003A2CA9"/>
    <w:rsid w:val="003A2D12"/>
    <w:rsid w:val="003A2F30"/>
    <w:rsid w:val="003A343C"/>
    <w:rsid w:val="003A3596"/>
    <w:rsid w:val="003A37DB"/>
    <w:rsid w:val="003A41B6"/>
    <w:rsid w:val="003A465F"/>
    <w:rsid w:val="003A470F"/>
    <w:rsid w:val="003A5434"/>
    <w:rsid w:val="003A5CCE"/>
    <w:rsid w:val="003A673F"/>
    <w:rsid w:val="003A68CC"/>
    <w:rsid w:val="003A6D7F"/>
    <w:rsid w:val="003A7750"/>
    <w:rsid w:val="003A7772"/>
    <w:rsid w:val="003B000B"/>
    <w:rsid w:val="003B015F"/>
    <w:rsid w:val="003B08CE"/>
    <w:rsid w:val="003B0A1D"/>
    <w:rsid w:val="003B0E23"/>
    <w:rsid w:val="003B0E36"/>
    <w:rsid w:val="003B1130"/>
    <w:rsid w:val="003B1B03"/>
    <w:rsid w:val="003B238A"/>
    <w:rsid w:val="003B2AC5"/>
    <w:rsid w:val="003B2C06"/>
    <w:rsid w:val="003B6372"/>
    <w:rsid w:val="003B6586"/>
    <w:rsid w:val="003B66F9"/>
    <w:rsid w:val="003B67CF"/>
    <w:rsid w:val="003B689F"/>
    <w:rsid w:val="003B6C1F"/>
    <w:rsid w:val="003B73D0"/>
    <w:rsid w:val="003C0336"/>
    <w:rsid w:val="003C06F0"/>
    <w:rsid w:val="003C1122"/>
    <w:rsid w:val="003C1431"/>
    <w:rsid w:val="003C1713"/>
    <w:rsid w:val="003C1B11"/>
    <w:rsid w:val="003C1D77"/>
    <w:rsid w:val="003C2BB6"/>
    <w:rsid w:val="003C327D"/>
    <w:rsid w:val="003C3388"/>
    <w:rsid w:val="003C3418"/>
    <w:rsid w:val="003C34C4"/>
    <w:rsid w:val="003C35B9"/>
    <w:rsid w:val="003C363D"/>
    <w:rsid w:val="003C3782"/>
    <w:rsid w:val="003C3B31"/>
    <w:rsid w:val="003C3C1E"/>
    <w:rsid w:val="003C49E4"/>
    <w:rsid w:val="003C49E9"/>
    <w:rsid w:val="003C66A5"/>
    <w:rsid w:val="003C66BA"/>
    <w:rsid w:val="003C6A35"/>
    <w:rsid w:val="003C6CEF"/>
    <w:rsid w:val="003C6E12"/>
    <w:rsid w:val="003C720D"/>
    <w:rsid w:val="003C73B9"/>
    <w:rsid w:val="003C77D5"/>
    <w:rsid w:val="003C790A"/>
    <w:rsid w:val="003C7B5C"/>
    <w:rsid w:val="003D02AB"/>
    <w:rsid w:val="003D07A1"/>
    <w:rsid w:val="003D0E32"/>
    <w:rsid w:val="003D10F4"/>
    <w:rsid w:val="003D1157"/>
    <w:rsid w:val="003D15EA"/>
    <w:rsid w:val="003D19C5"/>
    <w:rsid w:val="003D210D"/>
    <w:rsid w:val="003D2937"/>
    <w:rsid w:val="003D29B1"/>
    <w:rsid w:val="003D2F7A"/>
    <w:rsid w:val="003D2FBC"/>
    <w:rsid w:val="003D3566"/>
    <w:rsid w:val="003D37ED"/>
    <w:rsid w:val="003D3AEA"/>
    <w:rsid w:val="003D3C9A"/>
    <w:rsid w:val="003D3DC2"/>
    <w:rsid w:val="003D3E5F"/>
    <w:rsid w:val="003D3EC1"/>
    <w:rsid w:val="003D4000"/>
    <w:rsid w:val="003D415A"/>
    <w:rsid w:val="003D4D27"/>
    <w:rsid w:val="003D4F99"/>
    <w:rsid w:val="003D55B5"/>
    <w:rsid w:val="003D5C01"/>
    <w:rsid w:val="003D5F28"/>
    <w:rsid w:val="003D6277"/>
    <w:rsid w:val="003D63DC"/>
    <w:rsid w:val="003D66F0"/>
    <w:rsid w:val="003D685E"/>
    <w:rsid w:val="003D7CBF"/>
    <w:rsid w:val="003E0170"/>
    <w:rsid w:val="003E02D4"/>
    <w:rsid w:val="003E04DE"/>
    <w:rsid w:val="003E04F3"/>
    <w:rsid w:val="003E0E5E"/>
    <w:rsid w:val="003E10A0"/>
    <w:rsid w:val="003E1148"/>
    <w:rsid w:val="003E126B"/>
    <w:rsid w:val="003E139B"/>
    <w:rsid w:val="003E14A7"/>
    <w:rsid w:val="003E15C4"/>
    <w:rsid w:val="003E1FA7"/>
    <w:rsid w:val="003E266F"/>
    <w:rsid w:val="003E2718"/>
    <w:rsid w:val="003E372F"/>
    <w:rsid w:val="003E39F4"/>
    <w:rsid w:val="003E3D54"/>
    <w:rsid w:val="003E3F10"/>
    <w:rsid w:val="003E42F4"/>
    <w:rsid w:val="003E4526"/>
    <w:rsid w:val="003E458F"/>
    <w:rsid w:val="003E48E6"/>
    <w:rsid w:val="003E509E"/>
    <w:rsid w:val="003E5743"/>
    <w:rsid w:val="003E58EE"/>
    <w:rsid w:val="003E5B68"/>
    <w:rsid w:val="003E5F58"/>
    <w:rsid w:val="003E6110"/>
    <w:rsid w:val="003E7337"/>
    <w:rsid w:val="003E7402"/>
    <w:rsid w:val="003E7799"/>
    <w:rsid w:val="003E79EC"/>
    <w:rsid w:val="003E7EA7"/>
    <w:rsid w:val="003E7F18"/>
    <w:rsid w:val="003F049A"/>
    <w:rsid w:val="003F066A"/>
    <w:rsid w:val="003F1682"/>
    <w:rsid w:val="003F1965"/>
    <w:rsid w:val="003F19C4"/>
    <w:rsid w:val="003F1C25"/>
    <w:rsid w:val="003F1C3E"/>
    <w:rsid w:val="003F22B9"/>
    <w:rsid w:val="003F2368"/>
    <w:rsid w:val="003F25BB"/>
    <w:rsid w:val="003F264C"/>
    <w:rsid w:val="003F2790"/>
    <w:rsid w:val="003F33BA"/>
    <w:rsid w:val="003F34A6"/>
    <w:rsid w:val="003F3837"/>
    <w:rsid w:val="003F431A"/>
    <w:rsid w:val="003F444B"/>
    <w:rsid w:val="003F4C86"/>
    <w:rsid w:val="003F5230"/>
    <w:rsid w:val="003F60DF"/>
    <w:rsid w:val="003F62EA"/>
    <w:rsid w:val="003F6A16"/>
    <w:rsid w:val="003F7698"/>
    <w:rsid w:val="003F7A1B"/>
    <w:rsid w:val="0040093D"/>
    <w:rsid w:val="004011EB"/>
    <w:rsid w:val="004016F7"/>
    <w:rsid w:val="004018FC"/>
    <w:rsid w:val="00401986"/>
    <w:rsid w:val="00401ACE"/>
    <w:rsid w:val="00401B84"/>
    <w:rsid w:val="0040207F"/>
    <w:rsid w:val="0040227E"/>
    <w:rsid w:val="00402584"/>
    <w:rsid w:val="004026B0"/>
    <w:rsid w:val="00402772"/>
    <w:rsid w:val="00402946"/>
    <w:rsid w:val="00402D81"/>
    <w:rsid w:val="004031B4"/>
    <w:rsid w:val="00403972"/>
    <w:rsid w:val="00403C1A"/>
    <w:rsid w:val="004041D3"/>
    <w:rsid w:val="0040433A"/>
    <w:rsid w:val="004044B3"/>
    <w:rsid w:val="004045E0"/>
    <w:rsid w:val="004049F0"/>
    <w:rsid w:val="00404F04"/>
    <w:rsid w:val="0040520F"/>
    <w:rsid w:val="00405592"/>
    <w:rsid w:val="00405957"/>
    <w:rsid w:val="00405A06"/>
    <w:rsid w:val="00406DC8"/>
    <w:rsid w:val="00406F0B"/>
    <w:rsid w:val="004072C1"/>
    <w:rsid w:val="00407300"/>
    <w:rsid w:val="004073D9"/>
    <w:rsid w:val="004079B0"/>
    <w:rsid w:val="00407AB7"/>
    <w:rsid w:val="00407ACF"/>
    <w:rsid w:val="00407CCB"/>
    <w:rsid w:val="00410142"/>
    <w:rsid w:val="004104E5"/>
    <w:rsid w:val="00410BB6"/>
    <w:rsid w:val="00410DBA"/>
    <w:rsid w:val="00411552"/>
    <w:rsid w:val="004117E8"/>
    <w:rsid w:val="00411B56"/>
    <w:rsid w:val="00411F44"/>
    <w:rsid w:val="00412F29"/>
    <w:rsid w:val="004131F1"/>
    <w:rsid w:val="0041380C"/>
    <w:rsid w:val="00413895"/>
    <w:rsid w:val="00413927"/>
    <w:rsid w:val="00413976"/>
    <w:rsid w:val="00413B7F"/>
    <w:rsid w:val="00413C48"/>
    <w:rsid w:val="004140CB"/>
    <w:rsid w:val="004141CF"/>
    <w:rsid w:val="004142A2"/>
    <w:rsid w:val="004144A1"/>
    <w:rsid w:val="00414F27"/>
    <w:rsid w:val="004151A5"/>
    <w:rsid w:val="00415455"/>
    <w:rsid w:val="0041556B"/>
    <w:rsid w:val="00416373"/>
    <w:rsid w:val="00416510"/>
    <w:rsid w:val="00416A9E"/>
    <w:rsid w:val="00416C0B"/>
    <w:rsid w:val="0041718F"/>
    <w:rsid w:val="00417374"/>
    <w:rsid w:val="00417393"/>
    <w:rsid w:val="00417C38"/>
    <w:rsid w:val="00417F9C"/>
    <w:rsid w:val="0042003A"/>
    <w:rsid w:val="0042063A"/>
    <w:rsid w:val="0042084C"/>
    <w:rsid w:val="00420871"/>
    <w:rsid w:val="00420CDD"/>
    <w:rsid w:val="004219A5"/>
    <w:rsid w:val="00421B09"/>
    <w:rsid w:val="0042343D"/>
    <w:rsid w:val="004234D9"/>
    <w:rsid w:val="00423538"/>
    <w:rsid w:val="004237DE"/>
    <w:rsid w:val="004240EA"/>
    <w:rsid w:val="004241BB"/>
    <w:rsid w:val="0042425E"/>
    <w:rsid w:val="004242AA"/>
    <w:rsid w:val="00424478"/>
    <w:rsid w:val="00424BBE"/>
    <w:rsid w:val="00424CAE"/>
    <w:rsid w:val="0042507E"/>
    <w:rsid w:val="00425C78"/>
    <w:rsid w:val="004263C3"/>
    <w:rsid w:val="00426530"/>
    <w:rsid w:val="00426881"/>
    <w:rsid w:val="0042790C"/>
    <w:rsid w:val="00430765"/>
    <w:rsid w:val="004307EC"/>
    <w:rsid w:val="00431409"/>
    <w:rsid w:val="00431535"/>
    <w:rsid w:val="004315D0"/>
    <w:rsid w:val="004315E2"/>
    <w:rsid w:val="0043194F"/>
    <w:rsid w:val="00431B67"/>
    <w:rsid w:val="00431D69"/>
    <w:rsid w:val="00432CBE"/>
    <w:rsid w:val="00432D30"/>
    <w:rsid w:val="004331BF"/>
    <w:rsid w:val="004332BC"/>
    <w:rsid w:val="0043368D"/>
    <w:rsid w:val="00433B7C"/>
    <w:rsid w:val="00433BFC"/>
    <w:rsid w:val="00433D60"/>
    <w:rsid w:val="00434075"/>
    <w:rsid w:val="00434440"/>
    <w:rsid w:val="00434948"/>
    <w:rsid w:val="00434B0E"/>
    <w:rsid w:val="00435061"/>
    <w:rsid w:val="004359F0"/>
    <w:rsid w:val="00435A9C"/>
    <w:rsid w:val="00435DEC"/>
    <w:rsid w:val="0043601D"/>
    <w:rsid w:val="00436318"/>
    <w:rsid w:val="00436422"/>
    <w:rsid w:val="00436F6C"/>
    <w:rsid w:val="00437728"/>
    <w:rsid w:val="00437AFB"/>
    <w:rsid w:val="00437DEF"/>
    <w:rsid w:val="00440137"/>
    <w:rsid w:val="00440200"/>
    <w:rsid w:val="00440649"/>
    <w:rsid w:val="004408E0"/>
    <w:rsid w:val="0044095C"/>
    <w:rsid w:val="00440B6E"/>
    <w:rsid w:val="00440D3C"/>
    <w:rsid w:val="004410ED"/>
    <w:rsid w:val="004412D6"/>
    <w:rsid w:val="004412DC"/>
    <w:rsid w:val="004414DA"/>
    <w:rsid w:val="004415A4"/>
    <w:rsid w:val="004417E1"/>
    <w:rsid w:val="004417E5"/>
    <w:rsid w:val="0044184E"/>
    <w:rsid w:val="00441AD6"/>
    <w:rsid w:val="00441B1D"/>
    <w:rsid w:val="00441DA0"/>
    <w:rsid w:val="00441F4B"/>
    <w:rsid w:val="00442359"/>
    <w:rsid w:val="00442418"/>
    <w:rsid w:val="0044299F"/>
    <w:rsid w:val="00442A18"/>
    <w:rsid w:val="00442A61"/>
    <w:rsid w:val="00442EE8"/>
    <w:rsid w:val="0044389C"/>
    <w:rsid w:val="004438E7"/>
    <w:rsid w:val="00444190"/>
    <w:rsid w:val="00444597"/>
    <w:rsid w:val="004457EC"/>
    <w:rsid w:val="00445808"/>
    <w:rsid w:val="00445983"/>
    <w:rsid w:val="00445A21"/>
    <w:rsid w:val="00445E42"/>
    <w:rsid w:val="004461B1"/>
    <w:rsid w:val="00446865"/>
    <w:rsid w:val="004468B4"/>
    <w:rsid w:val="00446BE6"/>
    <w:rsid w:val="00446BEC"/>
    <w:rsid w:val="00446D45"/>
    <w:rsid w:val="00446E60"/>
    <w:rsid w:val="00446E63"/>
    <w:rsid w:val="00446EC1"/>
    <w:rsid w:val="00447EEA"/>
    <w:rsid w:val="00447F48"/>
    <w:rsid w:val="00451048"/>
    <w:rsid w:val="004517B4"/>
    <w:rsid w:val="004519C5"/>
    <w:rsid w:val="00451A78"/>
    <w:rsid w:val="00451E5B"/>
    <w:rsid w:val="00452377"/>
    <w:rsid w:val="004524F3"/>
    <w:rsid w:val="00452E82"/>
    <w:rsid w:val="00452F5C"/>
    <w:rsid w:val="0045305F"/>
    <w:rsid w:val="00453749"/>
    <w:rsid w:val="0045377D"/>
    <w:rsid w:val="004539B9"/>
    <w:rsid w:val="00454CDF"/>
    <w:rsid w:val="00454DBE"/>
    <w:rsid w:val="004558C5"/>
    <w:rsid w:val="00455ABE"/>
    <w:rsid w:val="00456ACC"/>
    <w:rsid w:val="00456B8C"/>
    <w:rsid w:val="00456BD2"/>
    <w:rsid w:val="00457CB0"/>
    <w:rsid w:val="00457FE1"/>
    <w:rsid w:val="00460748"/>
    <w:rsid w:val="00460C59"/>
    <w:rsid w:val="00460D65"/>
    <w:rsid w:val="004615C7"/>
    <w:rsid w:val="004616D7"/>
    <w:rsid w:val="0046189E"/>
    <w:rsid w:val="00461C40"/>
    <w:rsid w:val="00461D81"/>
    <w:rsid w:val="0046261B"/>
    <w:rsid w:val="004627EE"/>
    <w:rsid w:val="00462F1C"/>
    <w:rsid w:val="00463248"/>
    <w:rsid w:val="0046334C"/>
    <w:rsid w:val="0046338D"/>
    <w:rsid w:val="00463610"/>
    <w:rsid w:val="004638C7"/>
    <w:rsid w:val="004643B8"/>
    <w:rsid w:val="004654E4"/>
    <w:rsid w:val="004655CF"/>
    <w:rsid w:val="00465C5B"/>
    <w:rsid w:val="004667DC"/>
    <w:rsid w:val="00466AF7"/>
    <w:rsid w:val="00466EE5"/>
    <w:rsid w:val="00470380"/>
    <w:rsid w:val="004704DB"/>
    <w:rsid w:val="00471249"/>
    <w:rsid w:val="0047141C"/>
    <w:rsid w:val="00471473"/>
    <w:rsid w:val="00471C96"/>
    <w:rsid w:val="00472119"/>
    <w:rsid w:val="00472857"/>
    <w:rsid w:val="00473B8F"/>
    <w:rsid w:val="00473CE6"/>
    <w:rsid w:val="00474347"/>
    <w:rsid w:val="004743CB"/>
    <w:rsid w:val="0047478A"/>
    <w:rsid w:val="00474B7D"/>
    <w:rsid w:val="00474D57"/>
    <w:rsid w:val="00475008"/>
    <w:rsid w:val="0047500E"/>
    <w:rsid w:val="004752DB"/>
    <w:rsid w:val="00475BBC"/>
    <w:rsid w:val="00475CF5"/>
    <w:rsid w:val="0047638F"/>
    <w:rsid w:val="004766E9"/>
    <w:rsid w:val="00476DB0"/>
    <w:rsid w:val="00477537"/>
    <w:rsid w:val="004806CC"/>
    <w:rsid w:val="00480940"/>
    <w:rsid w:val="00480DEF"/>
    <w:rsid w:val="00481355"/>
    <w:rsid w:val="00481E9B"/>
    <w:rsid w:val="004821B0"/>
    <w:rsid w:val="00482254"/>
    <w:rsid w:val="00482558"/>
    <w:rsid w:val="004826AE"/>
    <w:rsid w:val="00482859"/>
    <w:rsid w:val="00482C8C"/>
    <w:rsid w:val="00483469"/>
    <w:rsid w:val="00483BD3"/>
    <w:rsid w:val="004840CA"/>
    <w:rsid w:val="0048434E"/>
    <w:rsid w:val="00484BB2"/>
    <w:rsid w:val="00484E38"/>
    <w:rsid w:val="00484F55"/>
    <w:rsid w:val="00485173"/>
    <w:rsid w:val="0048521A"/>
    <w:rsid w:val="00485230"/>
    <w:rsid w:val="00485C52"/>
    <w:rsid w:val="00485F2D"/>
    <w:rsid w:val="004868B6"/>
    <w:rsid w:val="00486D30"/>
    <w:rsid w:val="00486DE7"/>
    <w:rsid w:val="00486E80"/>
    <w:rsid w:val="004873CE"/>
    <w:rsid w:val="00487934"/>
    <w:rsid w:val="00487987"/>
    <w:rsid w:val="00487DF4"/>
    <w:rsid w:val="0049000A"/>
    <w:rsid w:val="00490476"/>
    <w:rsid w:val="004907E5"/>
    <w:rsid w:val="004913E6"/>
    <w:rsid w:val="00491B24"/>
    <w:rsid w:val="0049282C"/>
    <w:rsid w:val="00492D14"/>
    <w:rsid w:val="00492FAE"/>
    <w:rsid w:val="0049349E"/>
    <w:rsid w:val="00493840"/>
    <w:rsid w:val="00493EB2"/>
    <w:rsid w:val="00494510"/>
    <w:rsid w:val="00494880"/>
    <w:rsid w:val="00495111"/>
    <w:rsid w:val="00495E0A"/>
    <w:rsid w:val="0049603F"/>
    <w:rsid w:val="00496A68"/>
    <w:rsid w:val="00497253"/>
    <w:rsid w:val="004975BE"/>
    <w:rsid w:val="00497C5D"/>
    <w:rsid w:val="00497D3C"/>
    <w:rsid w:val="004A072C"/>
    <w:rsid w:val="004A0919"/>
    <w:rsid w:val="004A1F38"/>
    <w:rsid w:val="004A2083"/>
    <w:rsid w:val="004A2471"/>
    <w:rsid w:val="004A2BA6"/>
    <w:rsid w:val="004A316A"/>
    <w:rsid w:val="004A31F8"/>
    <w:rsid w:val="004A3228"/>
    <w:rsid w:val="004A3BFE"/>
    <w:rsid w:val="004A4172"/>
    <w:rsid w:val="004A4B70"/>
    <w:rsid w:val="004A4C78"/>
    <w:rsid w:val="004A4E2C"/>
    <w:rsid w:val="004A5152"/>
    <w:rsid w:val="004A5300"/>
    <w:rsid w:val="004A539F"/>
    <w:rsid w:val="004A5E1D"/>
    <w:rsid w:val="004A636F"/>
    <w:rsid w:val="004A64FF"/>
    <w:rsid w:val="004A6ACE"/>
    <w:rsid w:val="004A6FF9"/>
    <w:rsid w:val="004A70EA"/>
    <w:rsid w:val="004A71C8"/>
    <w:rsid w:val="004A7963"/>
    <w:rsid w:val="004A7C48"/>
    <w:rsid w:val="004B02A4"/>
    <w:rsid w:val="004B02D0"/>
    <w:rsid w:val="004B03CB"/>
    <w:rsid w:val="004B0457"/>
    <w:rsid w:val="004B04B5"/>
    <w:rsid w:val="004B0523"/>
    <w:rsid w:val="004B0B81"/>
    <w:rsid w:val="004B0D34"/>
    <w:rsid w:val="004B112C"/>
    <w:rsid w:val="004B13DB"/>
    <w:rsid w:val="004B19C3"/>
    <w:rsid w:val="004B1B6D"/>
    <w:rsid w:val="004B247F"/>
    <w:rsid w:val="004B2B6A"/>
    <w:rsid w:val="004B300C"/>
    <w:rsid w:val="004B30D0"/>
    <w:rsid w:val="004B321E"/>
    <w:rsid w:val="004B3518"/>
    <w:rsid w:val="004B36FD"/>
    <w:rsid w:val="004B3C4C"/>
    <w:rsid w:val="004B3F52"/>
    <w:rsid w:val="004B425B"/>
    <w:rsid w:val="004B44AD"/>
    <w:rsid w:val="004B4DB7"/>
    <w:rsid w:val="004B527B"/>
    <w:rsid w:val="004B640D"/>
    <w:rsid w:val="004B6979"/>
    <w:rsid w:val="004B6988"/>
    <w:rsid w:val="004B6A29"/>
    <w:rsid w:val="004B6BD2"/>
    <w:rsid w:val="004B6C24"/>
    <w:rsid w:val="004B6EE0"/>
    <w:rsid w:val="004B6EE1"/>
    <w:rsid w:val="004B7347"/>
    <w:rsid w:val="004B73B4"/>
    <w:rsid w:val="004B73EE"/>
    <w:rsid w:val="004B7861"/>
    <w:rsid w:val="004B7C3B"/>
    <w:rsid w:val="004C008A"/>
    <w:rsid w:val="004C0614"/>
    <w:rsid w:val="004C0A6E"/>
    <w:rsid w:val="004C0A71"/>
    <w:rsid w:val="004C0A88"/>
    <w:rsid w:val="004C0D28"/>
    <w:rsid w:val="004C0E67"/>
    <w:rsid w:val="004C0EB5"/>
    <w:rsid w:val="004C0F0E"/>
    <w:rsid w:val="004C12EE"/>
    <w:rsid w:val="004C15E7"/>
    <w:rsid w:val="004C2701"/>
    <w:rsid w:val="004C2A18"/>
    <w:rsid w:val="004C359A"/>
    <w:rsid w:val="004C3631"/>
    <w:rsid w:val="004C3E5A"/>
    <w:rsid w:val="004C3EAB"/>
    <w:rsid w:val="004C40DF"/>
    <w:rsid w:val="004C416C"/>
    <w:rsid w:val="004C461B"/>
    <w:rsid w:val="004C48D5"/>
    <w:rsid w:val="004C4EAB"/>
    <w:rsid w:val="004C51E5"/>
    <w:rsid w:val="004C5387"/>
    <w:rsid w:val="004C58A5"/>
    <w:rsid w:val="004C5CAD"/>
    <w:rsid w:val="004C645F"/>
    <w:rsid w:val="004C699C"/>
    <w:rsid w:val="004C6BE7"/>
    <w:rsid w:val="004C6CB6"/>
    <w:rsid w:val="004C6CD9"/>
    <w:rsid w:val="004C710F"/>
    <w:rsid w:val="004C7CBE"/>
    <w:rsid w:val="004D0A45"/>
    <w:rsid w:val="004D0E78"/>
    <w:rsid w:val="004D10DC"/>
    <w:rsid w:val="004D1429"/>
    <w:rsid w:val="004D158B"/>
    <w:rsid w:val="004D15EF"/>
    <w:rsid w:val="004D211D"/>
    <w:rsid w:val="004D2B61"/>
    <w:rsid w:val="004D2C5E"/>
    <w:rsid w:val="004D32E2"/>
    <w:rsid w:val="004D43DA"/>
    <w:rsid w:val="004D473B"/>
    <w:rsid w:val="004D4840"/>
    <w:rsid w:val="004D52FA"/>
    <w:rsid w:val="004D55F7"/>
    <w:rsid w:val="004D5944"/>
    <w:rsid w:val="004D59C8"/>
    <w:rsid w:val="004D64B5"/>
    <w:rsid w:val="004D661B"/>
    <w:rsid w:val="004D6B9D"/>
    <w:rsid w:val="004D6EF8"/>
    <w:rsid w:val="004D737D"/>
    <w:rsid w:val="004D7849"/>
    <w:rsid w:val="004D7878"/>
    <w:rsid w:val="004E006F"/>
    <w:rsid w:val="004E05D6"/>
    <w:rsid w:val="004E06D5"/>
    <w:rsid w:val="004E0845"/>
    <w:rsid w:val="004E109F"/>
    <w:rsid w:val="004E147A"/>
    <w:rsid w:val="004E17BB"/>
    <w:rsid w:val="004E1A7B"/>
    <w:rsid w:val="004E1CAB"/>
    <w:rsid w:val="004E1E89"/>
    <w:rsid w:val="004E268E"/>
    <w:rsid w:val="004E2880"/>
    <w:rsid w:val="004E292E"/>
    <w:rsid w:val="004E3605"/>
    <w:rsid w:val="004E3796"/>
    <w:rsid w:val="004E3ADC"/>
    <w:rsid w:val="004E4185"/>
    <w:rsid w:val="004E41FB"/>
    <w:rsid w:val="004E4775"/>
    <w:rsid w:val="004E4B9D"/>
    <w:rsid w:val="004E4D6B"/>
    <w:rsid w:val="004E5026"/>
    <w:rsid w:val="004E6156"/>
    <w:rsid w:val="004E63BE"/>
    <w:rsid w:val="004E66BA"/>
    <w:rsid w:val="004E6790"/>
    <w:rsid w:val="004E6AB3"/>
    <w:rsid w:val="004E7847"/>
    <w:rsid w:val="004E788D"/>
    <w:rsid w:val="004F0B1F"/>
    <w:rsid w:val="004F0DC7"/>
    <w:rsid w:val="004F1103"/>
    <w:rsid w:val="004F1265"/>
    <w:rsid w:val="004F158D"/>
    <w:rsid w:val="004F1E33"/>
    <w:rsid w:val="004F1ED7"/>
    <w:rsid w:val="004F20AB"/>
    <w:rsid w:val="004F2C46"/>
    <w:rsid w:val="004F2F84"/>
    <w:rsid w:val="004F33DF"/>
    <w:rsid w:val="004F3701"/>
    <w:rsid w:val="004F3DA7"/>
    <w:rsid w:val="004F3F20"/>
    <w:rsid w:val="004F41CD"/>
    <w:rsid w:val="004F4207"/>
    <w:rsid w:val="004F451C"/>
    <w:rsid w:val="004F482E"/>
    <w:rsid w:val="004F4C0A"/>
    <w:rsid w:val="004F5808"/>
    <w:rsid w:val="004F59D6"/>
    <w:rsid w:val="004F5B69"/>
    <w:rsid w:val="004F649E"/>
    <w:rsid w:val="004F6671"/>
    <w:rsid w:val="004F7394"/>
    <w:rsid w:val="004F775A"/>
    <w:rsid w:val="004F77E4"/>
    <w:rsid w:val="004F797C"/>
    <w:rsid w:val="00500016"/>
    <w:rsid w:val="0050074A"/>
    <w:rsid w:val="00500EDB"/>
    <w:rsid w:val="0050132D"/>
    <w:rsid w:val="00501385"/>
    <w:rsid w:val="005013D9"/>
    <w:rsid w:val="00501469"/>
    <w:rsid w:val="0050242F"/>
    <w:rsid w:val="00502461"/>
    <w:rsid w:val="00502FAA"/>
    <w:rsid w:val="0050360E"/>
    <w:rsid w:val="00503894"/>
    <w:rsid w:val="00504026"/>
    <w:rsid w:val="0050422F"/>
    <w:rsid w:val="005044FF"/>
    <w:rsid w:val="005046ED"/>
    <w:rsid w:val="00504B98"/>
    <w:rsid w:val="005057DC"/>
    <w:rsid w:val="00505956"/>
    <w:rsid w:val="00505E49"/>
    <w:rsid w:val="00505F22"/>
    <w:rsid w:val="005068FC"/>
    <w:rsid w:val="005070DE"/>
    <w:rsid w:val="00507237"/>
    <w:rsid w:val="00507A18"/>
    <w:rsid w:val="00507B76"/>
    <w:rsid w:val="0051033D"/>
    <w:rsid w:val="0051035F"/>
    <w:rsid w:val="00510859"/>
    <w:rsid w:val="0051237B"/>
    <w:rsid w:val="0051252E"/>
    <w:rsid w:val="00512ED7"/>
    <w:rsid w:val="00512F01"/>
    <w:rsid w:val="00512FE0"/>
    <w:rsid w:val="00512FFC"/>
    <w:rsid w:val="00513298"/>
    <w:rsid w:val="005132A0"/>
    <w:rsid w:val="00513B98"/>
    <w:rsid w:val="00513F4A"/>
    <w:rsid w:val="005140DE"/>
    <w:rsid w:val="0051481E"/>
    <w:rsid w:val="005149C6"/>
    <w:rsid w:val="00514A11"/>
    <w:rsid w:val="00515074"/>
    <w:rsid w:val="005160AE"/>
    <w:rsid w:val="0051632D"/>
    <w:rsid w:val="00516459"/>
    <w:rsid w:val="005164A2"/>
    <w:rsid w:val="00516F87"/>
    <w:rsid w:val="00517987"/>
    <w:rsid w:val="005206CB"/>
    <w:rsid w:val="00520E6D"/>
    <w:rsid w:val="005211F9"/>
    <w:rsid w:val="005212D0"/>
    <w:rsid w:val="0052152C"/>
    <w:rsid w:val="00521566"/>
    <w:rsid w:val="0052176E"/>
    <w:rsid w:val="005218FF"/>
    <w:rsid w:val="00521AD7"/>
    <w:rsid w:val="0052202F"/>
    <w:rsid w:val="00522337"/>
    <w:rsid w:val="00522672"/>
    <w:rsid w:val="00522BA1"/>
    <w:rsid w:val="00522C58"/>
    <w:rsid w:val="00522D06"/>
    <w:rsid w:val="005231CE"/>
    <w:rsid w:val="0052350D"/>
    <w:rsid w:val="0052358D"/>
    <w:rsid w:val="005239E5"/>
    <w:rsid w:val="00523B69"/>
    <w:rsid w:val="00523F0A"/>
    <w:rsid w:val="0052484C"/>
    <w:rsid w:val="00525031"/>
    <w:rsid w:val="005259DA"/>
    <w:rsid w:val="00525A28"/>
    <w:rsid w:val="00525A9B"/>
    <w:rsid w:val="00525B52"/>
    <w:rsid w:val="00525CF0"/>
    <w:rsid w:val="00526002"/>
    <w:rsid w:val="00526106"/>
    <w:rsid w:val="0052610F"/>
    <w:rsid w:val="005261EB"/>
    <w:rsid w:val="00526B0F"/>
    <w:rsid w:val="00526EBE"/>
    <w:rsid w:val="00526F71"/>
    <w:rsid w:val="0052735E"/>
    <w:rsid w:val="00527632"/>
    <w:rsid w:val="0052768E"/>
    <w:rsid w:val="00527756"/>
    <w:rsid w:val="00527D63"/>
    <w:rsid w:val="0053008E"/>
    <w:rsid w:val="0053019C"/>
    <w:rsid w:val="005305E7"/>
    <w:rsid w:val="00530797"/>
    <w:rsid w:val="00530C8D"/>
    <w:rsid w:val="00530DEC"/>
    <w:rsid w:val="00530E33"/>
    <w:rsid w:val="005311D1"/>
    <w:rsid w:val="005314D5"/>
    <w:rsid w:val="00531710"/>
    <w:rsid w:val="0053189D"/>
    <w:rsid w:val="00531C04"/>
    <w:rsid w:val="00531C72"/>
    <w:rsid w:val="0053263F"/>
    <w:rsid w:val="005326A0"/>
    <w:rsid w:val="005328EF"/>
    <w:rsid w:val="00532E53"/>
    <w:rsid w:val="0053381C"/>
    <w:rsid w:val="00533A15"/>
    <w:rsid w:val="00533E1D"/>
    <w:rsid w:val="00534153"/>
    <w:rsid w:val="0053492A"/>
    <w:rsid w:val="00534BB0"/>
    <w:rsid w:val="0053523E"/>
    <w:rsid w:val="00535C22"/>
    <w:rsid w:val="00535E80"/>
    <w:rsid w:val="00536237"/>
    <w:rsid w:val="00536E28"/>
    <w:rsid w:val="0053704D"/>
    <w:rsid w:val="00537380"/>
    <w:rsid w:val="00537FF3"/>
    <w:rsid w:val="0054024B"/>
    <w:rsid w:val="00540574"/>
    <w:rsid w:val="005406BF"/>
    <w:rsid w:val="005407BE"/>
    <w:rsid w:val="0054085A"/>
    <w:rsid w:val="00540B5D"/>
    <w:rsid w:val="00540FE0"/>
    <w:rsid w:val="0054110C"/>
    <w:rsid w:val="00541C71"/>
    <w:rsid w:val="00541EDF"/>
    <w:rsid w:val="00542141"/>
    <w:rsid w:val="005421EF"/>
    <w:rsid w:val="005421F6"/>
    <w:rsid w:val="0054228E"/>
    <w:rsid w:val="00542B8E"/>
    <w:rsid w:val="00542E36"/>
    <w:rsid w:val="00543167"/>
    <w:rsid w:val="00543177"/>
    <w:rsid w:val="00543236"/>
    <w:rsid w:val="00543282"/>
    <w:rsid w:val="00543450"/>
    <w:rsid w:val="005439DB"/>
    <w:rsid w:val="00543AA2"/>
    <w:rsid w:val="00543DD8"/>
    <w:rsid w:val="005443A4"/>
    <w:rsid w:val="0054494A"/>
    <w:rsid w:val="00544AFA"/>
    <w:rsid w:val="00544DB8"/>
    <w:rsid w:val="00544EFC"/>
    <w:rsid w:val="00544F11"/>
    <w:rsid w:val="00545163"/>
    <w:rsid w:val="005453EB"/>
    <w:rsid w:val="005456A3"/>
    <w:rsid w:val="00545A23"/>
    <w:rsid w:val="00545B07"/>
    <w:rsid w:val="00546195"/>
    <w:rsid w:val="0055150B"/>
    <w:rsid w:val="00551F48"/>
    <w:rsid w:val="005521B2"/>
    <w:rsid w:val="005523EF"/>
    <w:rsid w:val="005525E7"/>
    <w:rsid w:val="00552950"/>
    <w:rsid w:val="00552BB6"/>
    <w:rsid w:val="00553047"/>
    <w:rsid w:val="005538DC"/>
    <w:rsid w:val="00553906"/>
    <w:rsid w:val="00553C97"/>
    <w:rsid w:val="00554520"/>
    <w:rsid w:val="0055498E"/>
    <w:rsid w:val="00554AA8"/>
    <w:rsid w:val="005551CC"/>
    <w:rsid w:val="005556E3"/>
    <w:rsid w:val="00555E84"/>
    <w:rsid w:val="00556822"/>
    <w:rsid w:val="0055699F"/>
    <w:rsid w:val="00556D5B"/>
    <w:rsid w:val="00556EBF"/>
    <w:rsid w:val="00556F06"/>
    <w:rsid w:val="00557105"/>
    <w:rsid w:val="00557D4B"/>
    <w:rsid w:val="00560515"/>
    <w:rsid w:val="005606B4"/>
    <w:rsid w:val="0056098D"/>
    <w:rsid w:val="00560A92"/>
    <w:rsid w:val="0056106F"/>
    <w:rsid w:val="005610BF"/>
    <w:rsid w:val="0056134A"/>
    <w:rsid w:val="0056156D"/>
    <w:rsid w:val="0056158F"/>
    <w:rsid w:val="00561600"/>
    <w:rsid w:val="005617D0"/>
    <w:rsid w:val="0056180A"/>
    <w:rsid w:val="005618C6"/>
    <w:rsid w:val="0056194F"/>
    <w:rsid w:val="00561A94"/>
    <w:rsid w:val="00561BA4"/>
    <w:rsid w:val="00562038"/>
    <w:rsid w:val="005622AB"/>
    <w:rsid w:val="005626D3"/>
    <w:rsid w:val="0056342D"/>
    <w:rsid w:val="00563938"/>
    <w:rsid w:val="005639F0"/>
    <w:rsid w:val="00563A66"/>
    <w:rsid w:val="0056456C"/>
    <w:rsid w:val="0056461C"/>
    <w:rsid w:val="00564E0B"/>
    <w:rsid w:val="00565249"/>
    <w:rsid w:val="00565682"/>
    <w:rsid w:val="005658C4"/>
    <w:rsid w:val="00565E57"/>
    <w:rsid w:val="00565EDB"/>
    <w:rsid w:val="00566465"/>
    <w:rsid w:val="005664CD"/>
    <w:rsid w:val="00566AD8"/>
    <w:rsid w:val="00566D9C"/>
    <w:rsid w:val="00566FAC"/>
    <w:rsid w:val="0056735B"/>
    <w:rsid w:val="00567A58"/>
    <w:rsid w:val="00570960"/>
    <w:rsid w:val="00570CB0"/>
    <w:rsid w:val="005711AA"/>
    <w:rsid w:val="005721A0"/>
    <w:rsid w:val="0057264D"/>
    <w:rsid w:val="00572801"/>
    <w:rsid w:val="005728FA"/>
    <w:rsid w:val="00572920"/>
    <w:rsid w:val="00572B2A"/>
    <w:rsid w:val="00572D86"/>
    <w:rsid w:val="00573311"/>
    <w:rsid w:val="00573726"/>
    <w:rsid w:val="00573E96"/>
    <w:rsid w:val="00574411"/>
    <w:rsid w:val="005745A6"/>
    <w:rsid w:val="0057479E"/>
    <w:rsid w:val="00574E23"/>
    <w:rsid w:val="00575148"/>
    <w:rsid w:val="00575623"/>
    <w:rsid w:val="00575999"/>
    <w:rsid w:val="00575AD8"/>
    <w:rsid w:val="00575DB8"/>
    <w:rsid w:val="00576052"/>
    <w:rsid w:val="005761B5"/>
    <w:rsid w:val="00576489"/>
    <w:rsid w:val="00576C4B"/>
    <w:rsid w:val="00576F7F"/>
    <w:rsid w:val="00577012"/>
    <w:rsid w:val="00577922"/>
    <w:rsid w:val="00580316"/>
    <w:rsid w:val="00580726"/>
    <w:rsid w:val="005809FD"/>
    <w:rsid w:val="00580A82"/>
    <w:rsid w:val="005812D5"/>
    <w:rsid w:val="005822AD"/>
    <w:rsid w:val="00582C8C"/>
    <w:rsid w:val="00582D02"/>
    <w:rsid w:val="00582E51"/>
    <w:rsid w:val="0058310C"/>
    <w:rsid w:val="00583BD8"/>
    <w:rsid w:val="0058489C"/>
    <w:rsid w:val="00584DB3"/>
    <w:rsid w:val="00585324"/>
    <w:rsid w:val="00585647"/>
    <w:rsid w:val="005856CD"/>
    <w:rsid w:val="0058591F"/>
    <w:rsid w:val="00586C6C"/>
    <w:rsid w:val="00586E54"/>
    <w:rsid w:val="0058761F"/>
    <w:rsid w:val="00587E2E"/>
    <w:rsid w:val="00590959"/>
    <w:rsid w:val="005909F6"/>
    <w:rsid w:val="00590D1B"/>
    <w:rsid w:val="00590F54"/>
    <w:rsid w:val="00591C99"/>
    <w:rsid w:val="005921ED"/>
    <w:rsid w:val="00592944"/>
    <w:rsid w:val="00592ACF"/>
    <w:rsid w:val="00592B0F"/>
    <w:rsid w:val="00592C29"/>
    <w:rsid w:val="00592F89"/>
    <w:rsid w:val="0059404A"/>
    <w:rsid w:val="0059461A"/>
    <w:rsid w:val="00594686"/>
    <w:rsid w:val="0059468B"/>
    <w:rsid w:val="005947F4"/>
    <w:rsid w:val="005947F8"/>
    <w:rsid w:val="00594DD2"/>
    <w:rsid w:val="0059530E"/>
    <w:rsid w:val="005958AB"/>
    <w:rsid w:val="00596003"/>
    <w:rsid w:val="00596F82"/>
    <w:rsid w:val="0059732D"/>
    <w:rsid w:val="00597697"/>
    <w:rsid w:val="0059783A"/>
    <w:rsid w:val="00597A40"/>
    <w:rsid w:val="005A0914"/>
    <w:rsid w:val="005A0917"/>
    <w:rsid w:val="005A0BDA"/>
    <w:rsid w:val="005A1246"/>
    <w:rsid w:val="005A1B1B"/>
    <w:rsid w:val="005A1D6D"/>
    <w:rsid w:val="005A1EE7"/>
    <w:rsid w:val="005A22ED"/>
    <w:rsid w:val="005A25F2"/>
    <w:rsid w:val="005A26DD"/>
    <w:rsid w:val="005A29D3"/>
    <w:rsid w:val="005A2B9F"/>
    <w:rsid w:val="005A2BAA"/>
    <w:rsid w:val="005A2E53"/>
    <w:rsid w:val="005A3091"/>
    <w:rsid w:val="005A3366"/>
    <w:rsid w:val="005A348A"/>
    <w:rsid w:val="005A35F1"/>
    <w:rsid w:val="005A3F11"/>
    <w:rsid w:val="005A4011"/>
    <w:rsid w:val="005A432C"/>
    <w:rsid w:val="005A4386"/>
    <w:rsid w:val="005A499A"/>
    <w:rsid w:val="005A568B"/>
    <w:rsid w:val="005A5958"/>
    <w:rsid w:val="005A5B8E"/>
    <w:rsid w:val="005A5DEA"/>
    <w:rsid w:val="005A6533"/>
    <w:rsid w:val="005A73A9"/>
    <w:rsid w:val="005A757C"/>
    <w:rsid w:val="005A7957"/>
    <w:rsid w:val="005A7AA3"/>
    <w:rsid w:val="005A7C32"/>
    <w:rsid w:val="005B07FD"/>
    <w:rsid w:val="005B0CD9"/>
    <w:rsid w:val="005B0E6F"/>
    <w:rsid w:val="005B133B"/>
    <w:rsid w:val="005B1561"/>
    <w:rsid w:val="005B1E62"/>
    <w:rsid w:val="005B2419"/>
    <w:rsid w:val="005B272B"/>
    <w:rsid w:val="005B376C"/>
    <w:rsid w:val="005B3BD0"/>
    <w:rsid w:val="005B3D99"/>
    <w:rsid w:val="005B3F99"/>
    <w:rsid w:val="005B474A"/>
    <w:rsid w:val="005B4A90"/>
    <w:rsid w:val="005B4AE4"/>
    <w:rsid w:val="005B4E23"/>
    <w:rsid w:val="005B571B"/>
    <w:rsid w:val="005B59EE"/>
    <w:rsid w:val="005B5A10"/>
    <w:rsid w:val="005B5A1A"/>
    <w:rsid w:val="005B5DED"/>
    <w:rsid w:val="005B6491"/>
    <w:rsid w:val="005B662E"/>
    <w:rsid w:val="005B66D6"/>
    <w:rsid w:val="005B6E82"/>
    <w:rsid w:val="005B6F61"/>
    <w:rsid w:val="005B7065"/>
    <w:rsid w:val="005B741E"/>
    <w:rsid w:val="005B7B31"/>
    <w:rsid w:val="005C02AF"/>
    <w:rsid w:val="005C0593"/>
    <w:rsid w:val="005C0954"/>
    <w:rsid w:val="005C0A4D"/>
    <w:rsid w:val="005C0BFA"/>
    <w:rsid w:val="005C0EC9"/>
    <w:rsid w:val="005C1A53"/>
    <w:rsid w:val="005C203F"/>
    <w:rsid w:val="005C2537"/>
    <w:rsid w:val="005C2BD9"/>
    <w:rsid w:val="005C331F"/>
    <w:rsid w:val="005C3792"/>
    <w:rsid w:val="005C3E8D"/>
    <w:rsid w:val="005C4040"/>
    <w:rsid w:val="005C45ED"/>
    <w:rsid w:val="005C47F6"/>
    <w:rsid w:val="005C4AD8"/>
    <w:rsid w:val="005C4D25"/>
    <w:rsid w:val="005C4DCB"/>
    <w:rsid w:val="005C4FBF"/>
    <w:rsid w:val="005C5628"/>
    <w:rsid w:val="005C6451"/>
    <w:rsid w:val="005C64A1"/>
    <w:rsid w:val="005C667C"/>
    <w:rsid w:val="005C6707"/>
    <w:rsid w:val="005C67DA"/>
    <w:rsid w:val="005C69E9"/>
    <w:rsid w:val="005C6B99"/>
    <w:rsid w:val="005C74E0"/>
    <w:rsid w:val="005C76CE"/>
    <w:rsid w:val="005C7A1F"/>
    <w:rsid w:val="005C7BE5"/>
    <w:rsid w:val="005D01A0"/>
    <w:rsid w:val="005D06A1"/>
    <w:rsid w:val="005D1381"/>
    <w:rsid w:val="005D1419"/>
    <w:rsid w:val="005D152F"/>
    <w:rsid w:val="005D1AE5"/>
    <w:rsid w:val="005D1B4D"/>
    <w:rsid w:val="005D1C42"/>
    <w:rsid w:val="005D1DB8"/>
    <w:rsid w:val="005D2128"/>
    <w:rsid w:val="005D2137"/>
    <w:rsid w:val="005D2726"/>
    <w:rsid w:val="005D3010"/>
    <w:rsid w:val="005D31B5"/>
    <w:rsid w:val="005D3AD1"/>
    <w:rsid w:val="005D405F"/>
    <w:rsid w:val="005D451D"/>
    <w:rsid w:val="005D4D18"/>
    <w:rsid w:val="005D5175"/>
    <w:rsid w:val="005D52C8"/>
    <w:rsid w:val="005D5449"/>
    <w:rsid w:val="005D5611"/>
    <w:rsid w:val="005D5D3C"/>
    <w:rsid w:val="005D60FA"/>
    <w:rsid w:val="005D695F"/>
    <w:rsid w:val="005D6B07"/>
    <w:rsid w:val="005D6B96"/>
    <w:rsid w:val="005D6D3C"/>
    <w:rsid w:val="005D7A15"/>
    <w:rsid w:val="005D7BF0"/>
    <w:rsid w:val="005D7CDB"/>
    <w:rsid w:val="005E03E6"/>
    <w:rsid w:val="005E04EE"/>
    <w:rsid w:val="005E05E9"/>
    <w:rsid w:val="005E0940"/>
    <w:rsid w:val="005E0B4E"/>
    <w:rsid w:val="005E0BA4"/>
    <w:rsid w:val="005E0CB2"/>
    <w:rsid w:val="005E191A"/>
    <w:rsid w:val="005E1EF8"/>
    <w:rsid w:val="005E23B8"/>
    <w:rsid w:val="005E2D1B"/>
    <w:rsid w:val="005E2F94"/>
    <w:rsid w:val="005E3219"/>
    <w:rsid w:val="005E32EE"/>
    <w:rsid w:val="005E348E"/>
    <w:rsid w:val="005E38CC"/>
    <w:rsid w:val="005E3FDB"/>
    <w:rsid w:val="005E402D"/>
    <w:rsid w:val="005E42D9"/>
    <w:rsid w:val="005E4579"/>
    <w:rsid w:val="005E48BC"/>
    <w:rsid w:val="005E5178"/>
    <w:rsid w:val="005E5942"/>
    <w:rsid w:val="005E6E41"/>
    <w:rsid w:val="005F03FB"/>
    <w:rsid w:val="005F0865"/>
    <w:rsid w:val="005F08DF"/>
    <w:rsid w:val="005F0B13"/>
    <w:rsid w:val="005F0F11"/>
    <w:rsid w:val="005F1799"/>
    <w:rsid w:val="005F188C"/>
    <w:rsid w:val="005F1C46"/>
    <w:rsid w:val="005F1DBF"/>
    <w:rsid w:val="005F220D"/>
    <w:rsid w:val="005F2E91"/>
    <w:rsid w:val="005F32E5"/>
    <w:rsid w:val="005F394F"/>
    <w:rsid w:val="005F3C77"/>
    <w:rsid w:val="005F4542"/>
    <w:rsid w:val="005F4982"/>
    <w:rsid w:val="005F4B0C"/>
    <w:rsid w:val="005F4CE6"/>
    <w:rsid w:val="005F5601"/>
    <w:rsid w:val="005F570C"/>
    <w:rsid w:val="005F57CB"/>
    <w:rsid w:val="005F57E0"/>
    <w:rsid w:val="005F59D2"/>
    <w:rsid w:val="005F59F0"/>
    <w:rsid w:val="005F5CD7"/>
    <w:rsid w:val="005F5D1C"/>
    <w:rsid w:val="005F638D"/>
    <w:rsid w:val="005F64FD"/>
    <w:rsid w:val="005F714E"/>
    <w:rsid w:val="005F7334"/>
    <w:rsid w:val="00600B44"/>
    <w:rsid w:val="00600EE4"/>
    <w:rsid w:val="006013DF"/>
    <w:rsid w:val="00601972"/>
    <w:rsid w:val="006019F5"/>
    <w:rsid w:val="006027CB"/>
    <w:rsid w:val="0060285A"/>
    <w:rsid w:val="006033EC"/>
    <w:rsid w:val="0060357A"/>
    <w:rsid w:val="00603AFB"/>
    <w:rsid w:val="00603EE1"/>
    <w:rsid w:val="006040B9"/>
    <w:rsid w:val="00604A43"/>
    <w:rsid w:val="00604BAA"/>
    <w:rsid w:val="00604CEE"/>
    <w:rsid w:val="00604D1D"/>
    <w:rsid w:val="00605180"/>
    <w:rsid w:val="006054D6"/>
    <w:rsid w:val="00605C73"/>
    <w:rsid w:val="00605FF5"/>
    <w:rsid w:val="006061E8"/>
    <w:rsid w:val="0060629E"/>
    <w:rsid w:val="006067CF"/>
    <w:rsid w:val="00606ACA"/>
    <w:rsid w:val="00606C33"/>
    <w:rsid w:val="0060705F"/>
    <w:rsid w:val="0060740D"/>
    <w:rsid w:val="00607650"/>
    <w:rsid w:val="00607B30"/>
    <w:rsid w:val="00607C36"/>
    <w:rsid w:val="00607D17"/>
    <w:rsid w:val="00610C22"/>
    <w:rsid w:val="0061100A"/>
    <w:rsid w:val="00611DDA"/>
    <w:rsid w:val="0061284E"/>
    <w:rsid w:val="00613643"/>
    <w:rsid w:val="006139E8"/>
    <w:rsid w:val="00613D92"/>
    <w:rsid w:val="0061417E"/>
    <w:rsid w:val="006145A6"/>
    <w:rsid w:val="00614855"/>
    <w:rsid w:val="00615AE8"/>
    <w:rsid w:val="00615DD1"/>
    <w:rsid w:val="006163C2"/>
    <w:rsid w:val="0061658F"/>
    <w:rsid w:val="00617211"/>
    <w:rsid w:val="00617B7C"/>
    <w:rsid w:val="0062032B"/>
    <w:rsid w:val="006205AA"/>
    <w:rsid w:val="006205DE"/>
    <w:rsid w:val="00620D3A"/>
    <w:rsid w:val="0062103E"/>
    <w:rsid w:val="0062142C"/>
    <w:rsid w:val="006217A5"/>
    <w:rsid w:val="00621891"/>
    <w:rsid w:val="00621D1A"/>
    <w:rsid w:val="006220FA"/>
    <w:rsid w:val="006223E9"/>
    <w:rsid w:val="00622882"/>
    <w:rsid w:val="006229BC"/>
    <w:rsid w:val="00622FE3"/>
    <w:rsid w:val="0062305D"/>
    <w:rsid w:val="0062367E"/>
    <w:rsid w:val="00624B8D"/>
    <w:rsid w:val="00624BDA"/>
    <w:rsid w:val="00624F9B"/>
    <w:rsid w:val="00625541"/>
    <w:rsid w:val="00625AC7"/>
    <w:rsid w:val="00625DA7"/>
    <w:rsid w:val="00625FE5"/>
    <w:rsid w:val="00626299"/>
    <w:rsid w:val="006266E8"/>
    <w:rsid w:val="00626771"/>
    <w:rsid w:val="006267C0"/>
    <w:rsid w:val="00627BF4"/>
    <w:rsid w:val="00630232"/>
    <w:rsid w:val="006307B3"/>
    <w:rsid w:val="00630C09"/>
    <w:rsid w:val="00630FCC"/>
    <w:rsid w:val="00631529"/>
    <w:rsid w:val="00631698"/>
    <w:rsid w:val="00631846"/>
    <w:rsid w:val="00631BE2"/>
    <w:rsid w:val="00631DEB"/>
    <w:rsid w:val="0063205D"/>
    <w:rsid w:val="00633C4B"/>
    <w:rsid w:val="0063452C"/>
    <w:rsid w:val="0063474D"/>
    <w:rsid w:val="006351A7"/>
    <w:rsid w:val="00635378"/>
    <w:rsid w:val="00635529"/>
    <w:rsid w:val="00635AE9"/>
    <w:rsid w:val="00636046"/>
    <w:rsid w:val="00636420"/>
    <w:rsid w:val="006365DF"/>
    <w:rsid w:val="00636924"/>
    <w:rsid w:val="00636A85"/>
    <w:rsid w:val="00636C1A"/>
    <w:rsid w:val="00636E99"/>
    <w:rsid w:val="006371A1"/>
    <w:rsid w:val="006372F0"/>
    <w:rsid w:val="006374BE"/>
    <w:rsid w:val="006379FC"/>
    <w:rsid w:val="00637B33"/>
    <w:rsid w:val="0064019C"/>
    <w:rsid w:val="0064034C"/>
    <w:rsid w:val="00640498"/>
    <w:rsid w:val="006404EC"/>
    <w:rsid w:val="006405CD"/>
    <w:rsid w:val="00640D44"/>
    <w:rsid w:val="0064129C"/>
    <w:rsid w:val="006415CF"/>
    <w:rsid w:val="006417BC"/>
    <w:rsid w:val="006419D9"/>
    <w:rsid w:val="00641E99"/>
    <w:rsid w:val="00642942"/>
    <w:rsid w:val="00642C84"/>
    <w:rsid w:val="00643367"/>
    <w:rsid w:val="0064385A"/>
    <w:rsid w:val="00643CC4"/>
    <w:rsid w:val="00643CE3"/>
    <w:rsid w:val="00643F30"/>
    <w:rsid w:val="00644D53"/>
    <w:rsid w:val="00644EAF"/>
    <w:rsid w:val="0064556A"/>
    <w:rsid w:val="00645799"/>
    <w:rsid w:val="0064588D"/>
    <w:rsid w:val="00645EEF"/>
    <w:rsid w:val="00645FA1"/>
    <w:rsid w:val="00646022"/>
    <w:rsid w:val="0064611A"/>
    <w:rsid w:val="006461D3"/>
    <w:rsid w:val="0064662C"/>
    <w:rsid w:val="00646ABC"/>
    <w:rsid w:val="00646C76"/>
    <w:rsid w:val="006470AF"/>
    <w:rsid w:val="0064751F"/>
    <w:rsid w:val="006476A0"/>
    <w:rsid w:val="006478A7"/>
    <w:rsid w:val="00647DF4"/>
    <w:rsid w:val="0065072E"/>
    <w:rsid w:val="00651278"/>
    <w:rsid w:val="0065196D"/>
    <w:rsid w:val="00651ABD"/>
    <w:rsid w:val="00652207"/>
    <w:rsid w:val="0065223B"/>
    <w:rsid w:val="006526A1"/>
    <w:rsid w:val="00652A74"/>
    <w:rsid w:val="00652A7D"/>
    <w:rsid w:val="0065351D"/>
    <w:rsid w:val="0065398A"/>
    <w:rsid w:val="0065435F"/>
    <w:rsid w:val="006545BF"/>
    <w:rsid w:val="0065475B"/>
    <w:rsid w:val="006548E8"/>
    <w:rsid w:val="00654A94"/>
    <w:rsid w:val="00654EDA"/>
    <w:rsid w:val="006551DA"/>
    <w:rsid w:val="006556AB"/>
    <w:rsid w:val="00655914"/>
    <w:rsid w:val="0065595F"/>
    <w:rsid w:val="006559CD"/>
    <w:rsid w:val="0065627F"/>
    <w:rsid w:val="006563A4"/>
    <w:rsid w:val="00656894"/>
    <w:rsid w:val="00656AB3"/>
    <w:rsid w:val="00656C46"/>
    <w:rsid w:val="00656D69"/>
    <w:rsid w:val="00656DF1"/>
    <w:rsid w:val="00656F3A"/>
    <w:rsid w:val="00657349"/>
    <w:rsid w:val="00657904"/>
    <w:rsid w:val="006579E3"/>
    <w:rsid w:val="0066011A"/>
    <w:rsid w:val="00660347"/>
    <w:rsid w:val="00660705"/>
    <w:rsid w:val="00660A13"/>
    <w:rsid w:val="00660E62"/>
    <w:rsid w:val="00661ACB"/>
    <w:rsid w:val="0066279C"/>
    <w:rsid w:val="00663159"/>
    <w:rsid w:val="006634F8"/>
    <w:rsid w:val="0066413B"/>
    <w:rsid w:val="0066451E"/>
    <w:rsid w:val="0066495B"/>
    <w:rsid w:val="00664A0D"/>
    <w:rsid w:val="00664C33"/>
    <w:rsid w:val="00665C69"/>
    <w:rsid w:val="00665D8A"/>
    <w:rsid w:val="0066600F"/>
    <w:rsid w:val="00667200"/>
    <w:rsid w:val="006672BA"/>
    <w:rsid w:val="006676B7"/>
    <w:rsid w:val="00667920"/>
    <w:rsid w:val="00667BEC"/>
    <w:rsid w:val="00667C62"/>
    <w:rsid w:val="0067075A"/>
    <w:rsid w:val="00670D2C"/>
    <w:rsid w:val="006713C5"/>
    <w:rsid w:val="006717AB"/>
    <w:rsid w:val="00671E55"/>
    <w:rsid w:val="0067208A"/>
    <w:rsid w:val="00672658"/>
    <w:rsid w:val="00672894"/>
    <w:rsid w:val="006728F2"/>
    <w:rsid w:val="00672B7B"/>
    <w:rsid w:val="00672EBD"/>
    <w:rsid w:val="00673173"/>
    <w:rsid w:val="006735D3"/>
    <w:rsid w:val="0067369F"/>
    <w:rsid w:val="00673AC1"/>
    <w:rsid w:val="00673BEF"/>
    <w:rsid w:val="00674BEA"/>
    <w:rsid w:val="006750A9"/>
    <w:rsid w:val="00675D3A"/>
    <w:rsid w:val="0067663E"/>
    <w:rsid w:val="006767BF"/>
    <w:rsid w:val="00676E37"/>
    <w:rsid w:val="00676EBA"/>
    <w:rsid w:val="00676FB1"/>
    <w:rsid w:val="00677118"/>
    <w:rsid w:val="006773BC"/>
    <w:rsid w:val="00677B93"/>
    <w:rsid w:val="006802F5"/>
    <w:rsid w:val="00680328"/>
    <w:rsid w:val="00680346"/>
    <w:rsid w:val="006808E6"/>
    <w:rsid w:val="00680D0A"/>
    <w:rsid w:val="0068104B"/>
    <w:rsid w:val="0068139F"/>
    <w:rsid w:val="00681BD9"/>
    <w:rsid w:val="00682076"/>
    <w:rsid w:val="006823EB"/>
    <w:rsid w:val="006824C1"/>
    <w:rsid w:val="006826E9"/>
    <w:rsid w:val="00682827"/>
    <w:rsid w:val="00682AA0"/>
    <w:rsid w:val="00682DFF"/>
    <w:rsid w:val="006830C1"/>
    <w:rsid w:val="006831F4"/>
    <w:rsid w:val="00683509"/>
    <w:rsid w:val="00683D5D"/>
    <w:rsid w:val="0068416B"/>
    <w:rsid w:val="00684DE2"/>
    <w:rsid w:val="00685502"/>
    <w:rsid w:val="006867A1"/>
    <w:rsid w:val="0068692D"/>
    <w:rsid w:val="00686A60"/>
    <w:rsid w:val="00686A8B"/>
    <w:rsid w:val="006871C2"/>
    <w:rsid w:val="00687669"/>
    <w:rsid w:val="00687E86"/>
    <w:rsid w:val="00690827"/>
    <w:rsid w:val="006914A8"/>
    <w:rsid w:val="0069199B"/>
    <w:rsid w:val="00691A2C"/>
    <w:rsid w:val="00691C6A"/>
    <w:rsid w:val="0069228A"/>
    <w:rsid w:val="00692570"/>
    <w:rsid w:val="006926ED"/>
    <w:rsid w:val="0069272C"/>
    <w:rsid w:val="00692862"/>
    <w:rsid w:val="006928B6"/>
    <w:rsid w:val="00692E98"/>
    <w:rsid w:val="00692FB8"/>
    <w:rsid w:val="006934EB"/>
    <w:rsid w:val="0069351D"/>
    <w:rsid w:val="00693568"/>
    <w:rsid w:val="00693747"/>
    <w:rsid w:val="0069450B"/>
    <w:rsid w:val="0069457C"/>
    <w:rsid w:val="00694AE1"/>
    <w:rsid w:val="00694D2C"/>
    <w:rsid w:val="006958D9"/>
    <w:rsid w:val="0069637B"/>
    <w:rsid w:val="0069664E"/>
    <w:rsid w:val="006973F8"/>
    <w:rsid w:val="006975B3"/>
    <w:rsid w:val="00697A1C"/>
    <w:rsid w:val="006A020D"/>
    <w:rsid w:val="006A02C8"/>
    <w:rsid w:val="006A05CE"/>
    <w:rsid w:val="006A0E74"/>
    <w:rsid w:val="006A0F95"/>
    <w:rsid w:val="006A11D8"/>
    <w:rsid w:val="006A1215"/>
    <w:rsid w:val="006A1A90"/>
    <w:rsid w:val="006A2E2F"/>
    <w:rsid w:val="006A315E"/>
    <w:rsid w:val="006A357E"/>
    <w:rsid w:val="006A3601"/>
    <w:rsid w:val="006A3E13"/>
    <w:rsid w:val="006A3FD5"/>
    <w:rsid w:val="006A4124"/>
    <w:rsid w:val="006A6236"/>
    <w:rsid w:val="006A6892"/>
    <w:rsid w:val="006A717E"/>
    <w:rsid w:val="006A7629"/>
    <w:rsid w:val="006A783C"/>
    <w:rsid w:val="006A7A84"/>
    <w:rsid w:val="006A7AAB"/>
    <w:rsid w:val="006A7E1F"/>
    <w:rsid w:val="006B04E8"/>
    <w:rsid w:val="006B08D5"/>
    <w:rsid w:val="006B0D20"/>
    <w:rsid w:val="006B111A"/>
    <w:rsid w:val="006B1631"/>
    <w:rsid w:val="006B1E26"/>
    <w:rsid w:val="006B1F51"/>
    <w:rsid w:val="006B218C"/>
    <w:rsid w:val="006B253E"/>
    <w:rsid w:val="006B25E8"/>
    <w:rsid w:val="006B269E"/>
    <w:rsid w:val="006B2917"/>
    <w:rsid w:val="006B2BAE"/>
    <w:rsid w:val="006B34C7"/>
    <w:rsid w:val="006B3574"/>
    <w:rsid w:val="006B3834"/>
    <w:rsid w:val="006B3AC0"/>
    <w:rsid w:val="006B3E7D"/>
    <w:rsid w:val="006B50C2"/>
    <w:rsid w:val="006B56FC"/>
    <w:rsid w:val="006B5773"/>
    <w:rsid w:val="006B5E27"/>
    <w:rsid w:val="006B5E90"/>
    <w:rsid w:val="006B62B9"/>
    <w:rsid w:val="006B63CA"/>
    <w:rsid w:val="006B6403"/>
    <w:rsid w:val="006B6442"/>
    <w:rsid w:val="006B6751"/>
    <w:rsid w:val="006B67D3"/>
    <w:rsid w:val="006B6E1C"/>
    <w:rsid w:val="006B76B2"/>
    <w:rsid w:val="006B78C5"/>
    <w:rsid w:val="006B7A25"/>
    <w:rsid w:val="006B7CB7"/>
    <w:rsid w:val="006B7EFE"/>
    <w:rsid w:val="006B7FB2"/>
    <w:rsid w:val="006C02ED"/>
    <w:rsid w:val="006C055D"/>
    <w:rsid w:val="006C09E9"/>
    <w:rsid w:val="006C0E61"/>
    <w:rsid w:val="006C0EC6"/>
    <w:rsid w:val="006C1A10"/>
    <w:rsid w:val="006C1CC7"/>
    <w:rsid w:val="006C1FCA"/>
    <w:rsid w:val="006C2298"/>
    <w:rsid w:val="006C22DD"/>
    <w:rsid w:val="006C2428"/>
    <w:rsid w:val="006C2730"/>
    <w:rsid w:val="006C2A32"/>
    <w:rsid w:val="006C2AED"/>
    <w:rsid w:val="006C2DC4"/>
    <w:rsid w:val="006C2EDC"/>
    <w:rsid w:val="006C34F5"/>
    <w:rsid w:val="006C3541"/>
    <w:rsid w:val="006C440F"/>
    <w:rsid w:val="006C4505"/>
    <w:rsid w:val="006C4847"/>
    <w:rsid w:val="006C4A39"/>
    <w:rsid w:val="006C4DF7"/>
    <w:rsid w:val="006C5EA8"/>
    <w:rsid w:val="006C6027"/>
    <w:rsid w:val="006C66C1"/>
    <w:rsid w:val="006C68C2"/>
    <w:rsid w:val="006C68E9"/>
    <w:rsid w:val="006C6C4B"/>
    <w:rsid w:val="006C78B3"/>
    <w:rsid w:val="006C7A73"/>
    <w:rsid w:val="006D0803"/>
    <w:rsid w:val="006D0D8A"/>
    <w:rsid w:val="006D11E0"/>
    <w:rsid w:val="006D164A"/>
    <w:rsid w:val="006D1764"/>
    <w:rsid w:val="006D1BF9"/>
    <w:rsid w:val="006D1E0F"/>
    <w:rsid w:val="006D226B"/>
    <w:rsid w:val="006D27FC"/>
    <w:rsid w:val="006D2DFD"/>
    <w:rsid w:val="006D36AA"/>
    <w:rsid w:val="006D3807"/>
    <w:rsid w:val="006D398B"/>
    <w:rsid w:val="006D3C38"/>
    <w:rsid w:val="006D3FAF"/>
    <w:rsid w:val="006D48E0"/>
    <w:rsid w:val="006D4A1F"/>
    <w:rsid w:val="006D4A39"/>
    <w:rsid w:val="006D4EC9"/>
    <w:rsid w:val="006D4F7E"/>
    <w:rsid w:val="006D58F7"/>
    <w:rsid w:val="006D63C4"/>
    <w:rsid w:val="006D7594"/>
    <w:rsid w:val="006D7A1E"/>
    <w:rsid w:val="006D7DFE"/>
    <w:rsid w:val="006E0234"/>
    <w:rsid w:val="006E1A3B"/>
    <w:rsid w:val="006E1CAB"/>
    <w:rsid w:val="006E1D05"/>
    <w:rsid w:val="006E1DBD"/>
    <w:rsid w:val="006E201C"/>
    <w:rsid w:val="006E2A25"/>
    <w:rsid w:val="006E2C21"/>
    <w:rsid w:val="006E2D3C"/>
    <w:rsid w:val="006E327A"/>
    <w:rsid w:val="006E37A3"/>
    <w:rsid w:val="006E3EE5"/>
    <w:rsid w:val="006E3F43"/>
    <w:rsid w:val="006E44D8"/>
    <w:rsid w:val="006E46F8"/>
    <w:rsid w:val="006E4975"/>
    <w:rsid w:val="006E4D00"/>
    <w:rsid w:val="006E4DFF"/>
    <w:rsid w:val="006E51EC"/>
    <w:rsid w:val="006E543A"/>
    <w:rsid w:val="006E5A4C"/>
    <w:rsid w:val="006E62BE"/>
    <w:rsid w:val="006E65FE"/>
    <w:rsid w:val="006F03A9"/>
    <w:rsid w:val="006F0A62"/>
    <w:rsid w:val="006F0CBF"/>
    <w:rsid w:val="006F1616"/>
    <w:rsid w:val="006F1814"/>
    <w:rsid w:val="006F1B3F"/>
    <w:rsid w:val="006F1B92"/>
    <w:rsid w:val="006F1BDD"/>
    <w:rsid w:val="006F1C56"/>
    <w:rsid w:val="006F2352"/>
    <w:rsid w:val="006F2C78"/>
    <w:rsid w:val="006F3015"/>
    <w:rsid w:val="006F3D76"/>
    <w:rsid w:val="006F40AA"/>
    <w:rsid w:val="006F42BE"/>
    <w:rsid w:val="006F43E9"/>
    <w:rsid w:val="006F4545"/>
    <w:rsid w:val="006F4A3D"/>
    <w:rsid w:val="006F51DA"/>
    <w:rsid w:val="006F52DD"/>
    <w:rsid w:val="006F5780"/>
    <w:rsid w:val="006F58D8"/>
    <w:rsid w:val="006F5C64"/>
    <w:rsid w:val="006F5CF6"/>
    <w:rsid w:val="006F61A9"/>
    <w:rsid w:val="006F621E"/>
    <w:rsid w:val="006F6256"/>
    <w:rsid w:val="006F62CA"/>
    <w:rsid w:val="006F7006"/>
    <w:rsid w:val="00700461"/>
    <w:rsid w:val="0070051D"/>
    <w:rsid w:val="00700832"/>
    <w:rsid w:val="00700C57"/>
    <w:rsid w:val="007011FF"/>
    <w:rsid w:val="0070131A"/>
    <w:rsid w:val="007013AB"/>
    <w:rsid w:val="007014E3"/>
    <w:rsid w:val="007018BB"/>
    <w:rsid w:val="00701D5F"/>
    <w:rsid w:val="007023E9"/>
    <w:rsid w:val="00702515"/>
    <w:rsid w:val="00702629"/>
    <w:rsid w:val="00702720"/>
    <w:rsid w:val="00702BEB"/>
    <w:rsid w:val="00702CE8"/>
    <w:rsid w:val="00702D10"/>
    <w:rsid w:val="0070457E"/>
    <w:rsid w:val="00704E0E"/>
    <w:rsid w:val="00705A9F"/>
    <w:rsid w:val="00705E3C"/>
    <w:rsid w:val="00705E92"/>
    <w:rsid w:val="007061F6"/>
    <w:rsid w:val="007065AF"/>
    <w:rsid w:val="0070664B"/>
    <w:rsid w:val="00706ABB"/>
    <w:rsid w:val="00706B6D"/>
    <w:rsid w:val="00706FB6"/>
    <w:rsid w:val="007072F1"/>
    <w:rsid w:val="007074D6"/>
    <w:rsid w:val="0070778F"/>
    <w:rsid w:val="00707A6F"/>
    <w:rsid w:val="00707B7C"/>
    <w:rsid w:val="00710196"/>
    <w:rsid w:val="00710493"/>
    <w:rsid w:val="0071091E"/>
    <w:rsid w:val="00710BAF"/>
    <w:rsid w:val="00710CFD"/>
    <w:rsid w:val="00710F7F"/>
    <w:rsid w:val="00711915"/>
    <w:rsid w:val="00711954"/>
    <w:rsid w:val="007124BB"/>
    <w:rsid w:val="00712873"/>
    <w:rsid w:val="00712D82"/>
    <w:rsid w:val="0071301E"/>
    <w:rsid w:val="0071311A"/>
    <w:rsid w:val="007133CB"/>
    <w:rsid w:val="007139D6"/>
    <w:rsid w:val="00713BFC"/>
    <w:rsid w:val="007141B8"/>
    <w:rsid w:val="00714235"/>
    <w:rsid w:val="007142CF"/>
    <w:rsid w:val="007143D2"/>
    <w:rsid w:val="00714A95"/>
    <w:rsid w:val="00715836"/>
    <w:rsid w:val="00715A3C"/>
    <w:rsid w:val="00716131"/>
    <w:rsid w:val="00716266"/>
    <w:rsid w:val="00716CB9"/>
    <w:rsid w:val="00716D0D"/>
    <w:rsid w:val="00716FED"/>
    <w:rsid w:val="00717125"/>
    <w:rsid w:val="007173F2"/>
    <w:rsid w:val="007175DA"/>
    <w:rsid w:val="0071776B"/>
    <w:rsid w:val="00717D4F"/>
    <w:rsid w:val="0072019D"/>
    <w:rsid w:val="00720AC9"/>
    <w:rsid w:val="00720B6F"/>
    <w:rsid w:val="00720C3C"/>
    <w:rsid w:val="00720E6B"/>
    <w:rsid w:val="00720EC7"/>
    <w:rsid w:val="00721C0B"/>
    <w:rsid w:val="00721D1C"/>
    <w:rsid w:val="00721D9B"/>
    <w:rsid w:val="007221AF"/>
    <w:rsid w:val="0072224E"/>
    <w:rsid w:val="00722251"/>
    <w:rsid w:val="007224DB"/>
    <w:rsid w:val="00722A5A"/>
    <w:rsid w:val="00722A8B"/>
    <w:rsid w:val="00722E02"/>
    <w:rsid w:val="00722FA6"/>
    <w:rsid w:val="00722FCC"/>
    <w:rsid w:val="0072314B"/>
    <w:rsid w:val="00723DB4"/>
    <w:rsid w:val="00724AA3"/>
    <w:rsid w:val="00725513"/>
    <w:rsid w:val="00725AC8"/>
    <w:rsid w:val="0072607D"/>
    <w:rsid w:val="007265BD"/>
    <w:rsid w:val="00726D21"/>
    <w:rsid w:val="00726F13"/>
    <w:rsid w:val="0072735C"/>
    <w:rsid w:val="007277E3"/>
    <w:rsid w:val="00727EE9"/>
    <w:rsid w:val="00727FDC"/>
    <w:rsid w:val="00731715"/>
    <w:rsid w:val="00731B73"/>
    <w:rsid w:val="00731DEB"/>
    <w:rsid w:val="00731F70"/>
    <w:rsid w:val="00732ED9"/>
    <w:rsid w:val="007330AC"/>
    <w:rsid w:val="007334CB"/>
    <w:rsid w:val="0073364A"/>
    <w:rsid w:val="00734084"/>
    <w:rsid w:val="00734993"/>
    <w:rsid w:val="00734ACF"/>
    <w:rsid w:val="00734C93"/>
    <w:rsid w:val="00735070"/>
    <w:rsid w:val="00735D66"/>
    <w:rsid w:val="007364DC"/>
    <w:rsid w:val="0073695F"/>
    <w:rsid w:val="00736B1D"/>
    <w:rsid w:val="00736EDB"/>
    <w:rsid w:val="00736F5F"/>
    <w:rsid w:val="00737145"/>
    <w:rsid w:val="0073733A"/>
    <w:rsid w:val="007373FF"/>
    <w:rsid w:val="007375BA"/>
    <w:rsid w:val="00740B5A"/>
    <w:rsid w:val="00740B68"/>
    <w:rsid w:val="00741362"/>
    <w:rsid w:val="00741844"/>
    <w:rsid w:val="00741C9B"/>
    <w:rsid w:val="00741E98"/>
    <w:rsid w:val="00741F46"/>
    <w:rsid w:val="0074211A"/>
    <w:rsid w:val="0074274E"/>
    <w:rsid w:val="00742868"/>
    <w:rsid w:val="0074319B"/>
    <w:rsid w:val="00743387"/>
    <w:rsid w:val="00743AB3"/>
    <w:rsid w:val="0074459A"/>
    <w:rsid w:val="00744AE2"/>
    <w:rsid w:val="007451A6"/>
    <w:rsid w:val="00745588"/>
    <w:rsid w:val="007457E7"/>
    <w:rsid w:val="007460E9"/>
    <w:rsid w:val="0074626F"/>
    <w:rsid w:val="0074695F"/>
    <w:rsid w:val="00747068"/>
    <w:rsid w:val="00747087"/>
    <w:rsid w:val="0074741E"/>
    <w:rsid w:val="007476A5"/>
    <w:rsid w:val="00747835"/>
    <w:rsid w:val="00750014"/>
    <w:rsid w:val="00750352"/>
    <w:rsid w:val="007504DD"/>
    <w:rsid w:val="00750580"/>
    <w:rsid w:val="0075079E"/>
    <w:rsid w:val="00750930"/>
    <w:rsid w:val="00750B1E"/>
    <w:rsid w:val="00750C85"/>
    <w:rsid w:val="007512BA"/>
    <w:rsid w:val="0075155C"/>
    <w:rsid w:val="00751743"/>
    <w:rsid w:val="007517D1"/>
    <w:rsid w:val="0075192E"/>
    <w:rsid w:val="00752610"/>
    <w:rsid w:val="00752D72"/>
    <w:rsid w:val="00752D94"/>
    <w:rsid w:val="00753625"/>
    <w:rsid w:val="00753709"/>
    <w:rsid w:val="00753712"/>
    <w:rsid w:val="00754197"/>
    <w:rsid w:val="00754351"/>
    <w:rsid w:val="00754587"/>
    <w:rsid w:val="007546C2"/>
    <w:rsid w:val="007549CF"/>
    <w:rsid w:val="00754A2E"/>
    <w:rsid w:val="00755152"/>
    <w:rsid w:val="00755349"/>
    <w:rsid w:val="00755707"/>
    <w:rsid w:val="00755EA4"/>
    <w:rsid w:val="00756433"/>
    <w:rsid w:val="00756705"/>
    <w:rsid w:val="00756CDE"/>
    <w:rsid w:val="00756D5A"/>
    <w:rsid w:val="00757443"/>
    <w:rsid w:val="00757617"/>
    <w:rsid w:val="007578D1"/>
    <w:rsid w:val="007601FC"/>
    <w:rsid w:val="0076041B"/>
    <w:rsid w:val="00760710"/>
    <w:rsid w:val="007607EB"/>
    <w:rsid w:val="0076082F"/>
    <w:rsid w:val="007609A2"/>
    <w:rsid w:val="00760C9D"/>
    <w:rsid w:val="00761A7A"/>
    <w:rsid w:val="00761B73"/>
    <w:rsid w:val="00761B86"/>
    <w:rsid w:val="00761C3E"/>
    <w:rsid w:val="00761C41"/>
    <w:rsid w:val="00761CDF"/>
    <w:rsid w:val="00762046"/>
    <w:rsid w:val="0076215F"/>
    <w:rsid w:val="00762744"/>
    <w:rsid w:val="00762BA7"/>
    <w:rsid w:val="00762E31"/>
    <w:rsid w:val="00763237"/>
    <w:rsid w:val="007638C3"/>
    <w:rsid w:val="00763967"/>
    <w:rsid w:val="00763980"/>
    <w:rsid w:val="00763B2A"/>
    <w:rsid w:val="00763C12"/>
    <w:rsid w:val="00764006"/>
    <w:rsid w:val="007646F2"/>
    <w:rsid w:val="00764846"/>
    <w:rsid w:val="00764A85"/>
    <w:rsid w:val="00764C38"/>
    <w:rsid w:val="00764D47"/>
    <w:rsid w:val="007653E7"/>
    <w:rsid w:val="007655B5"/>
    <w:rsid w:val="00765DFC"/>
    <w:rsid w:val="00765E88"/>
    <w:rsid w:val="00766032"/>
    <w:rsid w:val="007662CF"/>
    <w:rsid w:val="00766A87"/>
    <w:rsid w:val="00766B58"/>
    <w:rsid w:val="00766B96"/>
    <w:rsid w:val="00766C6D"/>
    <w:rsid w:val="00766EF8"/>
    <w:rsid w:val="0076717B"/>
    <w:rsid w:val="00767370"/>
    <w:rsid w:val="0076747C"/>
    <w:rsid w:val="00767773"/>
    <w:rsid w:val="00770167"/>
    <w:rsid w:val="00770576"/>
    <w:rsid w:val="007705F2"/>
    <w:rsid w:val="007706A4"/>
    <w:rsid w:val="00770BEF"/>
    <w:rsid w:val="0077139E"/>
    <w:rsid w:val="007714C9"/>
    <w:rsid w:val="007717D5"/>
    <w:rsid w:val="00771F67"/>
    <w:rsid w:val="00772048"/>
    <w:rsid w:val="00772A87"/>
    <w:rsid w:val="007730CF"/>
    <w:rsid w:val="00773B67"/>
    <w:rsid w:val="00773BEF"/>
    <w:rsid w:val="00774255"/>
    <w:rsid w:val="00774780"/>
    <w:rsid w:val="00774B6C"/>
    <w:rsid w:val="00774DFE"/>
    <w:rsid w:val="00774E1A"/>
    <w:rsid w:val="00775316"/>
    <w:rsid w:val="00775561"/>
    <w:rsid w:val="0077637E"/>
    <w:rsid w:val="007764D6"/>
    <w:rsid w:val="00776B4E"/>
    <w:rsid w:val="007771B9"/>
    <w:rsid w:val="007773B0"/>
    <w:rsid w:val="0077797C"/>
    <w:rsid w:val="00777F0D"/>
    <w:rsid w:val="0078035B"/>
    <w:rsid w:val="007807FA"/>
    <w:rsid w:val="00780D24"/>
    <w:rsid w:val="007811E0"/>
    <w:rsid w:val="00781407"/>
    <w:rsid w:val="00781AF6"/>
    <w:rsid w:val="00782010"/>
    <w:rsid w:val="0078216C"/>
    <w:rsid w:val="0078248E"/>
    <w:rsid w:val="00782951"/>
    <w:rsid w:val="0078355D"/>
    <w:rsid w:val="00783963"/>
    <w:rsid w:val="00783FCA"/>
    <w:rsid w:val="007847AC"/>
    <w:rsid w:val="00784972"/>
    <w:rsid w:val="007852AB"/>
    <w:rsid w:val="007853D7"/>
    <w:rsid w:val="0078552A"/>
    <w:rsid w:val="007864BD"/>
    <w:rsid w:val="007865BE"/>
    <w:rsid w:val="0078746A"/>
    <w:rsid w:val="0078755F"/>
    <w:rsid w:val="0078779F"/>
    <w:rsid w:val="00790112"/>
    <w:rsid w:val="00791417"/>
    <w:rsid w:val="00791526"/>
    <w:rsid w:val="007916D1"/>
    <w:rsid w:val="00791A4A"/>
    <w:rsid w:val="00791CB8"/>
    <w:rsid w:val="007921F7"/>
    <w:rsid w:val="0079239E"/>
    <w:rsid w:val="00792589"/>
    <w:rsid w:val="00792716"/>
    <w:rsid w:val="00792899"/>
    <w:rsid w:val="00792951"/>
    <w:rsid w:val="00792A6A"/>
    <w:rsid w:val="00792CA5"/>
    <w:rsid w:val="00792D59"/>
    <w:rsid w:val="00793261"/>
    <w:rsid w:val="007932A3"/>
    <w:rsid w:val="007933E2"/>
    <w:rsid w:val="007934C0"/>
    <w:rsid w:val="0079360B"/>
    <w:rsid w:val="00794182"/>
    <w:rsid w:val="007948BB"/>
    <w:rsid w:val="007949C9"/>
    <w:rsid w:val="00794A75"/>
    <w:rsid w:val="00794BD8"/>
    <w:rsid w:val="007950DC"/>
    <w:rsid w:val="007954BC"/>
    <w:rsid w:val="00795E2C"/>
    <w:rsid w:val="007961D1"/>
    <w:rsid w:val="00796432"/>
    <w:rsid w:val="00796D12"/>
    <w:rsid w:val="00797555"/>
    <w:rsid w:val="007975C2"/>
    <w:rsid w:val="00797A92"/>
    <w:rsid w:val="007A0338"/>
    <w:rsid w:val="007A0424"/>
    <w:rsid w:val="007A097E"/>
    <w:rsid w:val="007A0BF0"/>
    <w:rsid w:val="007A0EC9"/>
    <w:rsid w:val="007A1102"/>
    <w:rsid w:val="007A11E2"/>
    <w:rsid w:val="007A1218"/>
    <w:rsid w:val="007A1AE8"/>
    <w:rsid w:val="007A1D3E"/>
    <w:rsid w:val="007A1F19"/>
    <w:rsid w:val="007A23F5"/>
    <w:rsid w:val="007A25A6"/>
    <w:rsid w:val="007A266C"/>
    <w:rsid w:val="007A2E33"/>
    <w:rsid w:val="007A3275"/>
    <w:rsid w:val="007A347E"/>
    <w:rsid w:val="007A3E1C"/>
    <w:rsid w:val="007A45D9"/>
    <w:rsid w:val="007A4789"/>
    <w:rsid w:val="007A483B"/>
    <w:rsid w:val="007A48DB"/>
    <w:rsid w:val="007A48E4"/>
    <w:rsid w:val="007A49A5"/>
    <w:rsid w:val="007A4E2D"/>
    <w:rsid w:val="007A4E96"/>
    <w:rsid w:val="007A4ECD"/>
    <w:rsid w:val="007A508D"/>
    <w:rsid w:val="007A513B"/>
    <w:rsid w:val="007A546C"/>
    <w:rsid w:val="007A5553"/>
    <w:rsid w:val="007A5FE2"/>
    <w:rsid w:val="007A635D"/>
    <w:rsid w:val="007A6AD7"/>
    <w:rsid w:val="007A6BDE"/>
    <w:rsid w:val="007A6D06"/>
    <w:rsid w:val="007A7091"/>
    <w:rsid w:val="007A77DC"/>
    <w:rsid w:val="007A789C"/>
    <w:rsid w:val="007A7BCA"/>
    <w:rsid w:val="007A7BD1"/>
    <w:rsid w:val="007B0294"/>
    <w:rsid w:val="007B0505"/>
    <w:rsid w:val="007B05FE"/>
    <w:rsid w:val="007B0F34"/>
    <w:rsid w:val="007B0F76"/>
    <w:rsid w:val="007B1EAD"/>
    <w:rsid w:val="007B1F10"/>
    <w:rsid w:val="007B23E4"/>
    <w:rsid w:val="007B27C8"/>
    <w:rsid w:val="007B2DDC"/>
    <w:rsid w:val="007B2E63"/>
    <w:rsid w:val="007B2ECF"/>
    <w:rsid w:val="007B2FCC"/>
    <w:rsid w:val="007B351E"/>
    <w:rsid w:val="007B490A"/>
    <w:rsid w:val="007B4AF8"/>
    <w:rsid w:val="007B4C3D"/>
    <w:rsid w:val="007B4DC9"/>
    <w:rsid w:val="007B5101"/>
    <w:rsid w:val="007B547B"/>
    <w:rsid w:val="007B5520"/>
    <w:rsid w:val="007B57F5"/>
    <w:rsid w:val="007B69AA"/>
    <w:rsid w:val="007B6B1A"/>
    <w:rsid w:val="007B6C20"/>
    <w:rsid w:val="007B6DC3"/>
    <w:rsid w:val="007B6E57"/>
    <w:rsid w:val="007C0350"/>
    <w:rsid w:val="007C0503"/>
    <w:rsid w:val="007C070C"/>
    <w:rsid w:val="007C0CCD"/>
    <w:rsid w:val="007C0DA6"/>
    <w:rsid w:val="007C0F62"/>
    <w:rsid w:val="007C1149"/>
    <w:rsid w:val="007C18D2"/>
    <w:rsid w:val="007C1BDD"/>
    <w:rsid w:val="007C1CAD"/>
    <w:rsid w:val="007C2065"/>
    <w:rsid w:val="007C22AF"/>
    <w:rsid w:val="007C23FF"/>
    <w:rsid w:val="007C2404"/>
    <w:rsid w:val="007C2941"/>
    <w:rsid w:val="007C37A7"/>
    <w:rsid w:val="007C4160"/>
    <w:rsid w:val="007C435E"/>
    <w:rsid w:val="007C47A8"/>
    <w:rsid w:val="007C4A03"/>
    <w:rsid w:val="007C5090"/>
    <w:rsid w:val="007C51A6"/>
    <w:rsid w:val="007C51B9"/>
    <w:rsid w:val="007C55EC"/>
    <w:rsid w:val="007C5828"/>
    <w:rsid w:val="007C5873"/>
    <w:rsid w:val="007C58FC"/>
    <w:rsid w:val="007C5930"/>
    <w:rsid w:val="007C5AA2"/>
    <w:rsid w:val="007C5F53"/>
    <w:rsid w:val="007C5F80"/>
    <w:rsid w:val="007C619A"/>
    <w:rsid w:val="007C6A45"/>
    <w:rsid w:val="007C6AD8"/>
    <w:rsid w:val="007C6AF7"/>
    <w:rsid w:val="007C6DA2"/>
    <w:rsid w:val="007C7618"/>
    <w:rsid w:val="007C7644"/>
    <w:rsid w:val="007C7C4F"/>
    <w:rsid w:val="007C7CC4"/>
    <w:rsid w:val="007D0061"/>
    <w:rsid w:val="007D02E3"/>
    <w:rsid w:val="007D0313"/>
    <w:rsid w:val="007D03E3"/>
    <w:rsid w:val="007D0EC5"/>
    <w:rsid w:val="007D13E6"/>
    <w:rsid w:val="007D1629"/>
    <w:rsid w:val="007D1BDF"/>
    <w:rsid w:val="007D1BEA"/>
    <w:rsid w:val="007D2291"/>
    <w:rsid w:val="007D2458"/>
    <w:rsid w:val="007D2EB3"/>
    <w:rsid w:val="007D2FED"/>
    <w:rsid w:val="007D302B"/>
    <w:rsid w:val="007D36FB"/>
    <w:rsid w:val="007D459D"/>
    <w:rsid w:val="007D48AE"/>
    <w:rsid w:val="007D493A"/>
    <w:rsid w:val="007D4CEB"/>
    <w:rsid w:val="007D5347"/>
    <w:rsid w:val="007D54E4"/>
    <w:rsid w:val="007D594B"/>
    <w:rsid w:val="007D59B0"/>
    <w:rsid w:val="007D5C11"/>
    <w:rsid w:val="007D6285"/>
    <w:rsid w:val="007D6F1E"/>
    <w:rsid w:val="007D7267"/>
    <w:rsid w:val="007D7463"/>
    <w:rsid w:val="007D7ADF"/>
    <w:rsid w:val="007E0643"/>
    <w:rsid w:val="007E0AC9"/>
    <w:rsid w:val="007E0E26"/>
    <w:rsid w:val="007E0E9A"/>
    <w:rsid w:val="007E11E6"/>
    <w:rsid w:val="007E12F8"/>
    <w:rsid w:val="007E1511"/>
    <w:rsid w:val="007E178B"/>
    <w:rsid w:val="007E17CF"/>
    <w:rsid w:val="007E1E97"/>
    <w:rsid w:val="007E214C"/>
    <w:rsid w:val="007E2921"/>
    <w:rsid w:val="007E295B"/>
    <w:rsid w:val="007E2F07"/>
    <w:rsid w:val="007E32AA"/>
    <w:rsid w:val="007E32CB"/>
    <w:rsid w:val="007E33E3"/>
    <w:rsid w:val="007E4D66"/>
    <w:rsid w:val="007E5B85"/>
    <w:rsid w:val="007E5C28"/>
    <w:rsid w:val="007E6081"/>
    <w:rsid w:val="007E6AB6"/>
    <w:rsid w:val="007E6D84"/>
    <w:rsid w:val="007E6FA7"/>
    <w:rsid w:val="007E7461"/>
    <w:rsid w:val="007E7683"/>
    <w:rsid w:val="007E76F0"/>
    <w:rsid w:val="007E7B86"/>
    <w:rsid w:val="007E7D54"/>
    <w:rsid w:val="007E7EC0"/>
    <w:rsid w:val="007F00A1"/>
    <w:rsid w:val="007F03A8"/>
    <w:rsid w:val="007F03DA"/>
    <w:rsid w:val="007F0403"/>
    <w:rsid w:val="007F0909"/>
    <w:rsid w:val="007F09AC"/>
    <w:rsid w:val="007F0A14"/>
    <w:rsid w:val="007F125C"/>
    <w:rsid w:val="007F142A"/>
    <w:rsid w:val="007F151A"/>
    <w:rsid w:val="007F17BE"/>
    <w:rsid w:val="007F17DD"/>
    <w:rsid w:val="007F212F"/>
    <w:rsid w:val="007F25F8"/>
    <w:rsid w:val="007F2AF4"/>
    <w:rsid w:val="007F2F03"/>
    <w:rsid w:val="007F3274"/>
    <w:rsid w:val="007F3939"/>
    <w:rsid w:val="007F3DE8"/>
    <w:rsid w:val="007F40D7"/>
    <w:rsid w:val="007F4A6C"/>
    <w:rsid w:val="007F4D4D"/>
    <w:rsid w:val="007F4E0B"/>
    <w:rsid w:val="007F56A0"/>
    <w:rsid w:val="007F5AA2"/>
    <w:rsid w:val="007F5BFA"/>
    <w:rsid w:val="007F5CDA"/>
    <w:rsid w:val="007F604D"/>
    <w:rsid w:val="007F6A51"/>
    <w:rsid w:val="007F6E62"/>
    <w:rsid w:val="007F6F36"/>
    <w:rsid w:val="007F7013"/>
    <w:rsid w:val="007F7A33"/>
    <w:rsid w:val="008001C4"/>
    <w:rsid w:val="0080065A"/>
    <w:rsid w:val="00801290"/>
    <w:rsid w:val="0080138E"/>
    <w:rsid w:val="00801C53"/>
    <w:rsid w:val="00801D5F"/>
    <w:rsid w:val="00801FAC"/>
    <w:rsid w:val="008020AE"/>
    <w:rsid w:val="00802411"/>
    <w:rsid w:val="008029E8"/>
    <w:rsid w:val="0080332A"/>
    <w:rsid w:val="00803895"/>
    <w:rsid w:val="00803917"/>
    <w:rsid w:val="00803C44"/>
    <w:rsid w:val="00803EF6"/>
    <w:rsid w:val="0080400D"/>
    <w:rsid w:val="00804066"/>
    <w:rsid w:val="0080409C"/>
    <w:rsid w:val="00804199"/>
    <w:rsid w:val="008043E3"/>
    <w:rsid w:val="00804613"/>
    <w:rsid w:val="00804E28"/>
    <w:rsid w:val="00805FCD"/>
    <w:rsid w:val="008068ED"/>
    <w:rsid w:val="00806B2E"/>
    <w:rsid w:val="00806CA4"/>
    <w:rsid w:val="00806D1F"/>
    <w:rsid w:val="00806F5F"/>
    <w:rsid w:val="008074AB"/>
    <w:rsid w:val="00807B2E"/>
    <w:rsid w:val="00810A1E"/>
    <w:rsid w:val="00810B04"/>
    <w:rsid w:val="00810B08"/>
    <w:rsid w:val="00811024"/>
    <w:rsid w:val="00811262"/>
    <w:rsid w:val="008114A2"/>
    <w:rsid w:val="00812086"/>
    <w:rsid w:val="00812230"/>
    <w:rsid w:val="00812A49"/>
    <w:rsid w:val="00812A60"/>
    <w:rsid w:val="00812B11"/>
    <w:rsid w:val="00813204"/>
    <w:rsid w:val="00813C51"/>
    <w:rsid w:val="00814449"/>
    <w:rsid w:val="008144C1"/>
    <w:rsid w:val="008144E6"/>
    <w:rsid w:val="00814D62"/>
    <w:rsid w:val="00814F6D"/>
    <w:rsid w:val="0081511E"/>
    <w:rsid w:val="00815549"/>
    <w:rsid w:val="00815850"/>
    <w:rsid w:val="00816088"/>
    <w:rsid w:val="00816600"/>
    <w:rsid w:val="008167C8"/>
    <w:rsid w:val="00816A33"/>
    <w:rsid w:val="0081719B"/>
    <w:rsid w:val="00817446"/>
    <w:rsid w:val="00820038"/>
    <w:rsid w:val="00820371"/>
    <w:rsid w:val="008208CA"/>
    <w:rsid w:val="0082154B"/>
    <w:rsid w:val="008219D6"/>
    <w:rsid w:val="00821D46"/>
    <w:rsid w:val="00821F85"/>
    <w:rsid w:val="008220B9"/>
    <w:rsid w:val="00822372"/>
    <w:rsid w:val="008223CE"/>
    <w:rsid w:val="008224AC"/>
    <w:rsid w:val="008225F8"/>
    <w:rsid w:val="00822AB7"/>
    <w:rsid w:val="008232A3"/>
    <w:rsid w:val="00823645"/>
    <w:rsid w:val="00823721"/>
    <w:rsid w:val="00823F11"/>
    <w:rsid w:val="00824567"/>
    <w:rsid w:val="00824B49"/>
    <w:rsid w:val="008254E9"/>
    <w:rsid w:val="00825786"/>
    <w:rsid w:val="008258E3"/>
    <w:rsid w:val="00825902"/>
    <w:rsid w:val="00826017"/>
    <w:rsid w:val="008260D0"/>
    <w:rsid w:val="0082627F"/>
    <w:rsid w:val="00826807"/>
    <w:rsid w:val="00826BA3"/>
    <w:rsid w:val="00827549"/>
    <w:rsid w:val="0082787B"/>
    <w:rsid w:val="00827B3C"/>
    <w:rsid w:val="00827FB1"/>
    <w:rsid w:val="008301CB"/>
    <w:rsid w:val="0083032F"/>
    <w:rsid w:val="0083035D"/>
    <w:rsid w:val="00830796"/>
    <w:rsid w:val="00830ABA"/>
    <w:rsid w:val="00831389"/>
    <w:rsid w:val="0083164D"/>
    <w:rsid w:val="00831FB1"/>
    <w:rsid w:val="008324CE"/>
    <w:rsid w:val="00832929"/>
    <w:rsid w:val="008332C7"/>
    <w:rsid w:val="008334D9"/>
    <w:rsid w:val="008336EC"/>
    <w:rsid w:val="00833C38"/>
    <w:rsid w:val="00833FD5"/>
    <w:rsid w:val="008352D6"/>
    <w:rsid w:val="00835661"/>
    <w:rsid w:val="008357CF"/>
    <w:rsid w:val="0083588A"/>
    <w:rsid w:val="00835D85"/>
    <w:rsid w:val="008370BD"/>
    <w:rsid w:val="00837940"/>
    <w:rsid w:val="00840993"/>
    <w:rsid w:val="00840BFE"/>
    <w:rsid w:val="00841468"/>
    <w:rsid w:val="0084187A"/>
    <w:rsid w:val="00841BF6"/>
    <w:rsid w:val="00841C59"/>
    <w:rsid w:val="0084206D"/>
    <w:rsid w:val="00842400"/>
    <w:rsid w:val="008437F8"/>
    <w:rsid w:val="00843CE1"/>
    <w:rsid w:val="00843DEE"/>
    <w:rsid w:val="00844094"/>
    <w:rsid w:val="00844D01"/>
    <w:rsid w:val="00844E46"/>
    <w:rsid w:val="0084512C"/>
    <w:rsid w:val="008457AB"/>
    <w:rsid w:val="008457E6"/>
    <w:rsid w:val="00845C17"/>
    <w:rsid w:val="008468DF"/>
    <w:rsid w:val="008470E6"/>
    <w:rsid w:val="008502BF"/>
    <w:rsid w:val="00850512"/>
    <w:rsid w:val="00850D76"/>
    <w:rsid w:val="00850DB0"/>
    <w:rsid w:val="00850DDB"/>
    <w:rsid w:val="008512F8"/>
    <w:rsid w:val="008517C1"/>
    <w:rsid w:val="00851921"/>
    <w:rsid w:val="00851B84"/>
    <w:rsid w:val="00851ED4"/>
    <w:rsid w:val="00852026"/>
    <w:rsid w:val="00852379"/>
    <w:rsid w:val="008527C1"/>
    <w:rsid w:val="00852CEB"/>
    <w:rsid w:val="008532A5"/>
    <w:rsid w:val="00853389"/>
    <w:rsid w:val="008534BB"/>
    <w:rsid w:val="008535A1"/>
    <w:rsid w:val="00853657"/>
    <w:rsid w:val="0085481C"/>
    <w:rsid w:val="00854CA5"/>
    <w:rsid w:val="00855311"/>
    <w:rsid w:val="0085545A"/>
    <w:rsid w:val="008554E0"/>
    <w:rsid w:val="0085555A"/>
    <w:rsid w:val="00855721"/>
    <w:rsid w:val="00856391"/>
    <w:rsid w:val="00856B93"/>
    <w:rsid w:val="00856E38"/>
    <w:rsid w:val="0085702C"/>
    <w:rsid w:val="008571BD"/>
    <w:rsid w:val="00857694"/>
    <w:rsid w:val="0085770A"/>
    <w:rsid w:val="00857901"/>
    <w:rsid w:val="00857D6F"/>
    <w:rsid w:val="00857FEB"/>
    <w:rsid w:val="00860CC1"/>
    <w:rsid w:val="00860E07"/>
    <w:rsid w:val="00860E24"/>
    <w:rsid w:val="00860F5C"/>
    <w:rsid w:val="00861630"/>
    <w:rsid w:val="008616B3"/>
    <w:rsid w:val="008618FF"/>
    <w:rsid w:val="00861BB1"/>
    <w:rsid w:val="0086270D"/>
    <w:rsid w:val="0086280D"/>
    <w:rsid w:val="00862C8A"/>
    <w:rsid w:val="00862DF3"/>
    <w:rsid w:val="0086335B"/>
    <w:rsid w:val="00863616"/>
    <w:rsid w:val="00863627"/>
    <w:rsid w:val="00863F73"/>
    <w:rsid w:val="00864138"/>
    <w:rsid w:val="00864503"/>
    <w:rsid w:val="00864D42"/>
    <w:rsid w:val="00865368"/>
    <w:rsid w:val="00865506"/>
    <w:rsid w:val="008655ED"/>
    <w:rsid w:val="00865C08"/>
    <w:rsid w:val="008666ED"/>
    <w:rsid w:val="00866A9C"/>
    <w:rsid w:val="00866BB6"/>
    <w:rsid w:val="00866D40"/>
    <w:rsid w:val="0086733E"/>
    <w:rsid w:val="008673A4"/>
    <w:rsid w:val="008675A1"/>
    <w:rsid w:val="008678B5"/>
    <w:rsid w:val="00867C07"/>
    <w:rsid w:val="00867F5E"/>
    <w:rsid w:val="00867FA1"/>
    <w:rsid w:val="00870010"/>
    <w:rsid w:val="00870668"/>
    <w:rsid w:val="0087073F"/>
    <w:rsid w:val="00870A31"/>
    <w:rsid w:val="00870B97"/>
    <w:rsid w:val="0087102E"/>
    <w:rsid w:val="00871222"/>
    <w:rsid w:val="00871501"/>
    <w:rsid w:val="00871835"/>
    <w:rsid w:val="00871886"/>
    <w:rsid w:val="008718EC"/>
    <w:rsid w:val="0087191D"/>
    <w:rsid w:val="00871A99"/>
    <w:rsid w:val="00871F24"/>
    <w:rsid w:val="00872AD9"/>
    <w:rsid w:val="00872B23"/>
    <w:rsid w:val="00873F81"/>
    <w:rsid w:val="00874124"/>
    <w:rsid w:val="008742A4"/>
    <w:rsid w:val="008744BE"/>
    <w:rsid w:val="00874CFA"/>
    <w:rsid w:val="00875488"/>
    <w:rsid w:val="00875713"/>
    <w:rsid w:val="00875A2A"/>
    <w:rsid w:val="00875A81"/>
    <w:rsid w:val="00875A99"/>
    <w:rsid w:val="00875D46"/>
    <w:rsid w:val="0087605A"/>
    <w:rsid w:val="00876219"/>
    <w:rsid w:val="008771B3"/>
    <w:rsid w:val="008774BB"/>
    <w:rsid w:val="00877CB2"/>
    <w:rsid w:val="00880533"/>
    <w:rsid w:val="00880826"/>
    <w:rsid w:val="00880859"/>
    <w:rsid w:val="00880C60"/>
    <w:rsid w:val="008810B5"/>
    <w:rsid w:val="0088132C"/>
    <w:rsid w:val="008814A4"/>
    <w:rsid w:val="008817AE"/>
    <w:rsid w:val="008819FC"/>
    <w:rsid w:val="00881B1E"/>
    <w:rsid w:val="00881EE1"/>
    <w:rsid w:val="00881F22"/>
    <w:rsid w:val="00882334"/>
    <w:rsid w:val="00882432"/>
    <w:rsid w:val="00884C3E"/>
    <w:rsid w:val="00885618"/>
    <w:rsid w:val="00885CA3"/>
    <w:rsid w:val="008862B8"/>
    <w:rsid w:val="0088640B"/>
    <w:rsid w:val="008868EA"/>
    <w:rsid w:val="00886BE9"/>
    <w:rsid w:val="00890347"/>
    <w:rsid w:val="00890505"/>
    <w:rsid w:val="008908AD"/>
    <w:rsid w:val="00890B56"/>
    <w:rsid w:val="00890DC8"/>
    <w:rsid w:val="0089131D"/>
    <w:rsid w:val="008914C8"/>
    <w:rsid w:val="0089161D"/>
    <w:rsid w:val="008925F3"/>
    <w:rsid w:val="00892F22"/>
    <w:rsid w:val="00892FEE"/>
    <w:rsid w:val="0089337E"/>
    <w:rsid w:val="00893C1C"/>
    <w:rsid w:val="00893F77"/>
    <w:rsid w:val="00894A25"/>
    <w:rsid w:val="00894C6B"/>
    <w:rsid w:val="008955C7"/>
    <w:rsid w:val="00895A37"/>
    <w:rsid w:val="00895AB8"/>
    <w:rsid w:val="00895DB9"/>
    <w:rsid w:val="00895F48"/>
    <w:rsid w:val="00896161"/>
    <w:rsid w:val="00896167"/>
    <w:rsid w:val="00896723"/>
    <w:rsid w:val="00896BD6"/>
    <w:rsid w:val="00896E20"/>
    <w:rsid w:val="008977D9"/>
    <w:rsid w:val="00897BC1"/>
    <w:rsid w:val="00897D8C"/>
    <w:rsid w:val="00897F42"/>
    <w:rsid w:val="008A022E"/>
    <w:rsid w:val="008A050D"/>
    <w:rsid w:val="008A1198"/>
    <w:rsid w:val="008A1946"/>
    <w:rsid w:val="008A1F10"/>
    <w:rsid w:val="008A1FFF"/>
    <w:rsid w:val="008A225E"/>
    <w:rsid w:val="008A2872"/>
    <w:rsid w:val="008A2E39"/>
    <w:rsid w:val="008A3049"/>
    <w:rsid w:val="008A307D"/>
    <w:rsid w:val="008A3854"/>
    <w:rsid w:val="008A3B66"/>
    <w:rsid w:val="008A3FA0"/>
    <w:rsid w:val="008A4035"/>
    <w:rsid w:val="008A4229"/>
    <w:rsid w:val="008A4418"/>
    <w:rsid w:val="008A4867"/>
    <w:rsid w:val="008A4F6D"/>
    <w:rsid w:val="008A506B"/>
    <w:rsid w:val="008A5406"/>
    <w:rsid w:val="008A656A"/>
    <w:rsid w:val="008A787D"/>
    <w:rsid w:val="008A7957"/>
    <w:rsid w:val="008A795E"/>
    <w:rsid w:val="008A7B41"/>
    <w:rsid w:val="008B0012"/>
    <w:rsid w:val="008B0EDF"/>
    <w:rsid w:val="008B1869"/>
    <w:rsid w:val="008B2074"/>
    <w:rsid w:val="008B2E17"/>
    <w:rsid w:val="008B361D"/>
    <w:rsid w:val="008B4371"/>
    <w:rsid w:val="008B4616"/>
    <w:rsid w:val="008B470F"/>
    <w:rsid w:val="008B4B1F"/>
    <w:rsid w:val="008B4CF6"/>
    <w:rsid w:val="008B4DEA"/>
    <w:rsid w:val="008B4EFB"/>
    <w:rsid w:val="008B5DC1"/>
    <w:rsid w:val="008B6454"/>
    <w:rsid w:val="008B67EE"/>
    <w:rsid w:val="008B6957"/>
    <w:rsid w:val="008B6BA2"/>
    <w:rsid w:val="008B6CF4"/>
    <w:rsid w:val="008B705D"/>
    <w:rsid w:val="008B71AE"/>
    <w:rsid w:val="008B736D"/>
    <w:rsid w:val="008B75DF"/>
    <w:rsid w:val="008B7E95"/>
    <w:rsid w:val="008C09EB"/>
    <w:rsid w:val="008C1107"/>
    <w:rsid w:val="008C1113"/>
    <w:rsid w:val="008C118C"/>
    <w:rsid w:val="008C153A"/>
    <w:rsid w:val="008C1553"/>
    <w:rsid w:val="008C181B"/>
    <w:rsid w:val="008C1CAC"/>
    <w:rsid w:val="008C257B"/>
    <w:rsid w:val="008C27AF"/>
    <w:rsid w:val="008C2B07"/>
    <w:rsid w:val="008C36E9"/>
    <w:rsid w:val="008C37A1"/>
    <w:rsid w:val="008C445D"/>
    <w:rsid w:val="008C45EE"/>
    <w:rsid w:val="008C45F7"/>
    <w:rsid w:val="008C48A8"/>
    <w:rsid w:val="008C56E2"/>
    <w:rsid w:val="008C58AC"/>
    <w:rsid w:val="008C5FE5"/>
    <w:rsid w:val="008C6016"/>
    <w:rsid w:val="008C6032"/>
    <w:rsid w:val="008C6BA1"/>
    <w:rsid w:val="008C6EB6"/>
    <w:rsid w:val="008C71BA"/>
    <w:rsid w:val="008C7C6B"/>
    <w:rsid w:val="008C7D19"/>
    <w:rsid w:val="008D06F1"/>
    <w:rsid w:val="008D0C65"/>
    <w:rsid w:val="008D0DB2"/>
    <w:rsid w:val="008D105B"/>
    <w:rsid w:val="008D140A"/>
    <w:rsid w:val="008D172F"/>
    <w:rsid w:val="008D17D8"/>
    <w:rsid w:val="008D1B02"/>
    <w:rsid w:val="008D1CAE"/>
    <w:rsid w:val="008D210B"/>
    <w:rsid w:val="008D241E"/>
    <w:rsid w:val="008D27B1"/>
    <w:rsid w:val="008D28E2"/>
    <w:rsid w:val="008D359A"/>
    <w:rsid w:val="008D3937"/>
    <w:rsid w:val="008D39A6"/>
    <w:rsid w:val="008D3FDE"/>
    <w:rsid w:val="008D4811"/>
    <w:rsid w:val="008D560A"/>
    <w:rsid w:val="008D57DC"/>
    <w:rsid w:val="008D61E0"/>
    <w:rsid w:val="008D62DB"/>
    <w:rsid w:val="008D63D0"/>
    <w:rsid w:val="008D673C"/>
    <w:rsid w:val="008D6D79"/>
    <w:rsid w:val="008D6E42"/>
    <w:rsid w:val="008D6F27"/>
    <w:rsid w:val="008D7111"/>
    <w:rsid w:val="008D7B38"/>
    <w:rsid w:val="008D7E29"/>
    <w:rsid w:val="008E0249"/>
    <w:rsid w:val="008E02F1"/>
    <w:rsid w:val="008E082A"/>
    <w:rsid w:val="008E0A48"/>
    <w:rsid w:val="008E12B3"/>
    <w:rsid w:val="008E1813"/>
    <w:rsid w:val="008E18BF"/>
    <w:rsid w:val="008E1BB5"/>
    <w:rsid w:val="008E224A"/>
    <w:rsid w:val="008E233D"/>
    <w:rsid w:val="008E2A9B"/>
    <w:rsid w:val="008E2F19"/>
    <w:rsid w:val="008E3052"/>
    <w:rsid w:val="008E31D1"/>
    <w:rsid w:val="008E3659"/>
    <w:rsid w:val="008E3DC8"/>
    <w:rsid w:val="008E4038"/>
    <w:rsid w:val="008E4846"/>
    <w:rsid w:val="008E4B4B"/>
    <w:rsid w:val="008E4FB5"/>
    <w:rsid w:val="008E5FF6"/>
    <w:rsid w:val="008E6CB4"/>
    <w:rsid w:val="008E6EFA"/>
    <w:rsid w:val="008E7178"/>
    <w:rsid w:val="008E7900"/>
    <w:rsid w:val="008E7DDC"/>
    <w:rsid w:val="008F033C"/>
    <w:rsid w:val="008F0CA1"/>
    <w:rsid w:val="008F1286"/>
    <w:rsid w:val="008F1607"/>
    <w:rsid w:val="008F2049"/>
    <w:rsid w:val="008F2402"/>
    <w:rsid w:val="008F25F6"/>
    <w:rsid w:val="008F26B7"/>
    <w:rsid w:val="008F2AB7"/>
    <w:rsid w:val="008F3085"/>
    <w:rsid w:val="008F3365"/>
    <w:rsid w:val="008F3867"/>
    <w:rsid w:val="008F4A5E"/>
    <w:rsid w:val="008F528F"/>
    <w:rsid w:val="008F52CF"/>
    <w:rsid w:val="008F54EE"/>
    <w:rsid w:val="008F5548"/>
    <w:rsid w:val="008F574C"/>
    <w:rsid w:val="008F590E"/>
    <w:rsid w:val="008F600A"/>
    <w:rsid w:val="008F629F"/>
    <w:rsid w:val="008F6516"/>
    <w:rsid w:val="008F7226"/>
    <w:rsid w:val="008F7E8E"/>
    <w:rsid w:val="009008F9"/>
    <w:rsid w:val="00900AA4"/>
    <w:rsid w:val="00901131"/>
    <w:rsid w:val="0090118A"/>
    <w:rsid w:val="00901E37"/>
    <w:rsid w:val="00902211"/>
    <w:rsid w:val="009025F7"/>
    <w:rsid w:val="009026B9"/>
    <w:rsid w:val="00902AA3"/>
    <w:rsid w:val="009030D9"/>
    <w:rsid w:val="0090325F"/>
    <w:rsid w:val="0090383B"/>
    <w:rsid w:val="009039AE"/>
    <w:rsid w:val="00903BEC"/>
    <w:rsid w:val="00903F2B"/>
    <w:rsid w:val="0090437E"/>
    <w:rsid w:val="009044A5"/>
    <w:rsid w:val="0090489A"/>
    <w:rsid w:val="00904D61"/>
    <w:rsid w:val="00905E79"/>
    <w:rsid w:val="00906478"/>
    <w:rsid w:val="00906549"/>
    <w:rsid w:val="00907EF2"/>
    <w:rsid w:val="0091075F"/>
    <w:rsid w:val="00910878"/>
    <w:rsid w:val="00910BD1"/>
    <w:rsid w:val="00910BF7"/>
    <w:rsid w:val="00910CA3"/>
    <w:rsid w:val="009115B0"/>
    <w:rsid w:val="00911B3C"/>
    <w:rsid w:val="00911B65"/>
    <w:rsid w:val="00911C1F"/>
    <w:rsid w:val="00911D77"/>
    <w:rsid w:val="00912849"/>
    <w:rsid w:val="00913430"/>
    <w:rsid w:val="00913458"/>
    <w:rsid w:val="009139CC"/>
    <w:rsid w:val="00913D1A"/>
    <w:rsid w:val="0091456F"/>
    <w:rsid w:val="00914928"/>
    <w:rsid w:val="00914CEC"/>
    <w:rsid w:val="009154F5"/>
    <w:rsid w:val="00915B46"/>
    <w:rsid w:val="00915B94"/>
    <w:rsid w:val="00915E26"/>
    <w:rsid w:val="00916077"/>
    <w:rsid w:val="00916473"/>
    <w:rsid w:val="00916ED7"/>
    <w:rsid w:val="0091708D"/>
    <w:rsid w:val="0091718B"/>
    <w:rsid w:val="0091735A"/>
    <w:rsid w:val="00917467"/>
    <w:rsid w:val="00917618"/>
    <w:rsid w:val="009177E0"/>
    <w:rsid w:val="00917E09"/>
    <w:rsid w:val="00920139"/>
    <w:rsid w:val="00920263"/>
    <w:rsid w:val="00920762"/>
    <w:rsid w:val="0092139A"/>
    <w:rsid w:val="00921A0D"/>
    <w:rsid w:val="00921CFF"/>
    <w:rsid w:val="00922082"/>
    <w:rsid w:val="00922B75"/>
    <w:rsid w:val="00922BD4"/>
    <w:rsid w:val="00922C9D"/>
    <w:rsid w:val="00923227"/>
    <w:rsid w:val="009241B4"/>
    <w:rsid w:val="009241FA"/>
    <w:rsid w:val="009245B8"/>
    <w:rsid w:val="00924C7E"/>
    <w:rsid w:val="0092567E"/>
    <w:rsid w:val="0092576D"/>
    <w:rsid w:val="00925FBB"/>
    <w:rsid w:val="0092667A"/>
    <w:rsid w:val="0092698D"/>
    <w:rsid w:val="00926A14"/>
    <w:rsid w:val="00926BA6"/>
    <w:rsid w:val="0092772A"/>
    <w:rsid w:val="00927A44"/>
    <w:rsid w:val="00927E9F"/>
    <w:rsid w:val="00930738"/>
    <w:rsid w:val="00930A4A"/>
    <w:rsid w:val="00930EF7"/>
    <w:rsid w:val="0093125B"/>
    <w:rsid w:val="00931D73"/>
    <w:rsid w:val="0093223E"/>
    <w:rsid w:val="0093278E"/>
    <w:rsid w:val="0093342A"/>
    <w:rsid w:val="009336E4"/>
    <w:rsid w:val="00933DAB"/>
    <w:rsid w:val="00933E64"/>
    <w:rsid w:val="00934140"/>
    <w:rsid w:val="00934439"/>
    <w:rsid w:val="00934A86"/>
    <w:rsid w:val="00934AAE"/>
    <w:rsid w:val="00934CC4"/>
    <w:rsid w:val="00935004"/>
    <w:rsid w:val="00935034"/>
    <w:rsid w:val="009355A4"/>
    <w:rsid w:val="00935866"/>
    <w:rsid w:val="00935B4C"/>
    <w:rsid w:val="00936366"/>
    <w:rsid w:val="00936FA8"/>
    <w:rsid w:val="0093769C"/>
    <w:rsid w:val="009379C0"/>
    <w:rsid w:val="00937AA1"/>
    <w:rsid w:val="00937CE5"/>
    <w:rsid w:val="009401A0"/>
    <w:rsid w:val="009402E1"/>
    <w:rsid w:val="009403BF"/>
    <w:rsid w:val="0094043B"/>
    <w:rsid w:val="0094073D"/>
    <w:rsid w:val="009408E7"/>
    <w:rsid w:val="00940D4A"/>
    <w:rsid w:val="00940FC0"/>
    <w:rsid w:val="0094154B"/>
    <w:rsid w:val="00941DA7"/>
    <w:rsid w:val="00942011"/>
    <w:rsid w:val="00942289"/>
    <w:rsid w:val="0094252B"/>
    <w:rsid w:val="00943A79"/>
    <w:rsid w:val="00943C21"/>
    <w:rsid w:val="00944123"/>
    <w:rsid w:val="0094422A"/>
    <w:rsid w:val="009443DE"/>
    <w:rsid w:val="00944C98"/>
    <w:rsid w:val="00945435"/>
    <w:rsid w:val="00945457"/>
    <w:rsid w:val="00945761"/>
    <w:rsid w:val="00946084"/>
    <w:rsid w:val="00946139"/>
    <w:rsid w:val="00946696"/>
    <w:rsid w:val="0094698C"/>
    <w:rsid w:val="00946FAD"/>
    <w:rsid w:val="00947009"/>
    <w:rsid w:val="009472FA"/>
    <w:rsid w:val="009473A5"/>
    <w:rsid w:val="00947829"/>
    <w:rsid w:val="00947EBB"/>
    <w:rsid w:val="00950490"/>
    <w:rsid w:val="0095082D"/>
    <w:rsid w:val="0095087B"/>
    <w:rsid w:val="009509FE"/>
    <w:rsid w:val="00950F97"/>
    <w:rsid w:val="00951FDD"/>
    <w:rsid w:val="00952038"/>
    <w:rsid w:val="00952327"/>
    <w:rsid w:val="0095278A"/>
    <w:rsid w:val="00952874"/>
    <w:rsid w:val="009529EC"/>
    <w:rsid w:val="009538FC"/>
    <w:rsid w:val="00953F19"/>
    <w:rsid w:val="00953F78"/>
    <w:rsid w:val="009543AC"/>
    <w:rsid w:val="0095575C"/>
    <w:rsid w:val="009557A7"/>
    <w:rsid w:val="00955A11"/>
    <w:rsid w:val="00956285"/>
    <w:rsid w:val="009566B4"/>
    <w:rsid w:val="009567DF"/>
    <w:rsid w:val="00956E40"/>
    <w:rsid w:val="00956E4B"/>
    <w:rsid w:val="009579FE"/>
    <w:rsid w:val="00957F8E"/>
    <w:rsid w:val="009602B3"/>
    <w:rsid w:val="0096059D"/>
    <w:rsid w:val="00960815"/>
    <w:rsid w:val="00960A23"/>
    <w:rsid w:val="00960BEA"/>
    <w:rsid w:val="00960F34"/>
    <w:rsid w:val="009611EB"/>
    <w:rsid w:val="00961469"/>
    <w:rsid w:val="009614F9"/>
    <w:rsid w:val="00961A73"/>
    <w:rsid w:val="00961CC7"/>
    <w:rsid w:val="00961EB8"/>
    <w:rsid w:val="00961F30"/>
    <w:rsid w:val="00962295"/>
    <w:rsid w:val="00962A9B"/>
    <w:rsid w:val="00962CC3"/>
    <w:rsid w:val="00962E8F"/>
    <w:rsid w:val="009630EB"/>
    <w:rsid w:val="009632D4"/>
    <w:rsid w:val="009635E1"/>
    <w:rsid w:val="00963778"/>
    <w:rsid w:val="0096399B"/>
    <w:rsid w:val="00963BCF"/>
    <w:rsid w:val="009642C7"/>
    <w:rsid w:val="009648CC"/>
    <w:rsid w:val="0096532C"/>
    <w:rsid w:val="0096558D"/>
    <w:rsid w:val="00965765"/>
    <w:rsid w:val="00966C04"/>
    <w:rsid w:val="00966F8C"/>
    <w:rsid w:val="00967029"/>
    <w:rsid w:val="00967262"/>
    <w:rsid w:val="00967825"/>
    <w:rsid w:val="00967D72"/>
    <w:rsid w:val="00967FC4"/>
    <w:rsid w:val="00970106"/>
    <w:rsid w:val="00970690"/>
    <w:rsid w:val="00970FFD"/>
    <w:rsid w:val="0097140C"/>
    <w:rsid w:val="009714C7"/>
    <w:rsid w:val="00971B7F"/>
    <w:rsid w:val="009722EF"/>
    <w:rsid w:val="00972AD8"/>
    <w:rsid w:val="00972DAC"/>
    <w:rsid w:val="00973666"/>
    <w:rsid w:val="009736AD"/>
    <w:rsid w:val="009736DE"/>
    <w:rsid w:val="00973BA7"/>
    <w:rsid w:val="00973F53"/>
    <w:rsid w:val="00974038"/>
    <w:rsid w:val="0097406C"/>
    <w:rsid w:val="00974682"/>
    <w:rsid w:val="00974DA4"/>
    <w:rsid w:val="00974F59"/>
    <w:rsid w:val="00975439"/>
    <w:rsid w:val="0097568A"/>
    <w:rsid w:val="00975787"/>
    <w:rsid w:val="0097611B"/>
    <w:rsid w:val="00976200"/>
    <w:rsid w:val="009764F0"/>
    <w:rsid w:val="009768CF"/>
    <w:rsid w:val="0097693D"/>
    <w:rsid w:val="00976C0D"/>
    <w:rsid w:val="00977046"/>
    <w:rsid w:val="0097779E"/>
    <w:rsid w:val="00977EAB"/>
    <w:rsid w:val="009801AA"/>
    <w:rsid w:val="009801D5"/>
    <w:rsid w:val="009802C8"/>
    <w:rsid w:val="009803DB"/>
    <w:rsid w:val="00980408"/>
    <w:rsid w:val="00980776"/>
    <w:rsid w:val="00980979"/>
    <w:rsid w:val="00980A44"/>
    <w:rsid w:val="00980C19"/>
    <w:rsid w:val="00981357"/>
    <w:rsid w:val="009819D3"/>
    <w:rsid w:val="00982546"/>
    <w:rsid w:val="00982571"/>
    <w:rsid w:val="009826BE"/>
    <w:rsid w:val="00982F10"/>
    <w:rsid w:val="00982F81"/>
    <w:rsid w:val="00983538"/>
    <w:rsid w:val="00983FC4"/>
    <w:rsid w:val="00984142"/>
    <w:rsid w:val="0098478C"/>
    <w:rsid w:val="009848AB"/>
    <w:rsid w:val="00984919"/>
    <w:rsid w:val="00984C30"/>
    <w:rsid w:val="00984F29"/>
    <w:rsid w:val="00985188"/>
    <w:rsid w:val="009858E4"/>
    <w:rsid w:val="00985C04"/>
    <w:rsid w:val="00985E0E"/>
    <w:rsid w:val="0098662B"/>
    <w:rsid w:val="00986778"/>
    <w:rsid w:val="00986915"/>
    <w:rsid w:val="0098721B"/>
    <w:rsid w:val="009875DE"/>
    <w:rsid w:val="00987606"/>
    <w:rsid w:val="00987619"/>
    <w:rsid w:val="0098779E"/>
    <w:rsid w:val="00987946"/>
    <w:rsid w:val="00987AC8"/>
    <w:rsid w:val="00990767"/>
    <w:rsid w:val="009908D7"/>
    <w:rsid w:val="009909D5"/>
    <w:rsid w:val="00990D90"/>
    <w:rsid w:val="00990E30"/>
    <w:rsid w:val="0099122C"/>
    <w:rsid w:val="00991B0D"/>
    <w:rsid w:val="00992067"/>
    <w:rsid w:val="0099274D"/>
    <w:rsid w:val="00993A49"/>
    <w:rsid w:val="00993BA0"/>
    <w:rsid w:val="00993D3D"/>
    <w:rsid w:val="009945E2"/>
    <w:rsid w:val="0099482F"/>
    <w:rsid w:val="009953CB"/>
    <w:rsid w:val="00995CD0"/>
    <w:rsid w:val="009962AE"/>
    <w:rsid w:val="009964D7"/>
    <w:rsid w:val="00996739"/>
    <w:rsid w:val="00996C7D"/>
    <w:rsid w:val="00997716"/>
    <w:rsid w:val="009977B4"/>
    <w:rsid w:val="009A01A0"/>
    <w:rsid w:val="009A0C22"/>
    <w:rsid w:val="009A207E"/>
    <w:rsid w:val="009A2548"/>
    <w:rsid w:val="009A2BB2"/>
    <w:rsid w:val="009A2BD8"/>
    <w:rsid w:val="009A2F75"/>
    <w:rsid w:val="009A33E9"/>
    <w:rsid w:val="009A363D"/>
    <w:rsid w:val="009A36F5"/>
    <w:rsid w:val="009A4169"/>
    <w:rsid w:val="009A492D"/>
    <w:rsid w:val="009A4A98"/>
    <w:rsid w:val="009A4CDD"/>
    <w:rsid w:val="009A5013"/>
    <w:rsid w:val="009A50EB"/>
    <w:rsid w:val="009A51A7"/>
    <w:rsid w:val="009A53F1"/>
    <w:rsid w:val="009A5410"/>
    <w:rsid w:val="009A549D"/>
    <w:rsid w:val="009A555C"/>
    <w:rsid w:val="009A5CE2"/>
    <w:rsid w:val="009A5E81"/>
    <w:rsid w:val="009A68D8"/>
    <w:rsid w:val="009A6A71"/>
    <w:rsid w:val="009A70C2"/>
    <w:rsid w:val="009A7604"/>
    <w:rsid w:val="009A7FA2"/>
    <w:rsid w:val="009A7FFB"/>
    <w:rsid w:val="009B02E8"/>
    <w:rsid w:val="009B0714"/>
    <w:rsid w:val="009B0B88"/>
    <w:rsid w:val="009B0C78"/>
    <w:rsid w:val="009B1311"/>
    <w:rsid w:val="009B1503"/>
    <w:rsid w:val="009B1D85"/>
    <w:rsid w:val="009B23EA"/>
    <w:rsid w:val="009B27B2"/>
    <w:rsid w:val="009B28AF"/>
    <w:rsid w:val="009B2975"/>
    <w:rsid w:val="009B3158"/>
    <w:rsid w:val="009B34C9"/>
    <w:rsid w:val="009B3DF9"/>
    <w:rsid w:val="009B3E42"/>
    <w:rsid w:val="009B4236"/>
    <w:rsid w:val="009B4320"/>
    <w:rsid w:val="009B50DB"/>
    <w:rsid w:val="009B5155"/>
    <w:rsid w:val="009B53B3"/>
    <w:rsid w:val="009B5730"/>
    <w:rsid w:val="009B5846"/>
    <w:rsid w:val="009B5B22"/>
    <w:rsid w:val="009B5D95"/>
    <w:rsid w:val="009B5E26"/>
    <w:rsid w:val="009B621A"/>
    <w:rsid w:val="009B62CD"/>
    <w:rsid w:val="009B6318"/>
    <w:rsid w:val="009B6AF5"/>
    <w:rsid w:val="009B6D5D"/>
    <w:rsid w:val="009B6DB8"/>
    <w:rsid w:val="009B7231"/>
    <w:rsid w:val="009B77D6"/>
    <w:rsid w:val="009B78C1"/>
    <w:rsid w:val="009B7AF8"/>
    <w:rsid w:val="009B7B28"/>
    <w:rsid w:val="009B7BD9"/>
    <w:rsid w:val="009B7C51"/>
    <w:rsid w:val="009B7DDE"/>
    <w:rsid w:val="009B7EEC"/>
    <w:rsid w:val="009C008D"/>
    <w:rsid w:val="009C0C43"/>
    <w:rsid w:val="009C0D2C"/>
    <w:rsid w:val="009C16CC"/>
    <w:rsid w:val="009C1C04"/>
    <w:rsid w:val="009C21BE"/>
    <w:rsid w:val="009C2C6B"/>
    <w:rsid w:val="009C30C6"/>
    <w:rsid w:val="009C381A"/>
    <w:rsid w:val="009C38FF"/>
    <w:rsid w:val="009C3B63"/>
    <w:rsid w:val="009C3F55"/>
    <w:rsid w:val="009C4707"/>
    <w:rsid w:val="009C4885"/>
    <w:rsid w:val="009C4C60"/>
    <w:rsid w:val="009C4DCA"/>
    <w:rsid w:val="009C4E44"/>
    <w:rsid w:val="009C5252"/>
    <w:rsid w:val="009C5402"/>
    <w:rsid w:val="009C5A0F"/>
    <w:rsid w:val="009C5B75"/>
    <w:rsid w:val="009C7560"/>
    <w:rsid w:val="009C7638"/>
    <w:rsid w:val="009C7686"/>
    <w:rsid w:val="009C7AF1"/>
    <w:rsid w:val="009C7E96"/>
    <w:rsid w:val="009D05E9"/>
    <w:rsid w:val="009D1305"/>
    <w:rsid w:val="009D14F7"/>
    <w:rsid w:val="009D187C"/>
    <w:rsid w:val="009D1AAC"/>
    <w:rsid w:val="009D206F"/>
    <w:rsid w:val="009D2897"/>
    <w:rsid w:val="009D2D2D"/>
    <w:rsid w:val="009D34DA"/>
    <w:rsid w:val="009D3556"/>
    <w:rsid w:val="009D359C"/>
    <w:rsid w:val="009D38D4"/>
    <w:rsid w:val="009D394F"/>
    <w:rsid w:val="009D494F"/>
    <w:rsid w:val="009D4CF3"/>
    <w:rsid w:val="009D512F"/>
    <w:rsid w:val="009D579A"/>
    <w:rsid w:val="009D5861"/>
    <w:rsid w:val="009D5880"/>
    <w:rsid w:val="009D6957"/>
    <w:rsid w:val="009D6C0C"/>
    <w:rsid w:val="009D6D74"/>
    <w:rsid w:val="009D74EF"/>
    <w:rsid w:val="009E0163"/>
    <w:rsid w:val="009E0204"/>
    <w:rsid w:val="009E0753"/>
    <w:rsid w:val="009E173F"/>
    <w:rsid w:val="009E1D5C"/>
    <w:rsid w:val="009E1FA1"/>
    <w:rsid w:val="009E21CC"/>
    <w:rsid w:val="009E2657"/>
    <w:rsid w:val="009E27B2"/>
    <w:rsid w:val="009E27F4"/>
    <w:rsid w:val="009E2C6D"/>
    <w:rsid w:val="009E311E"/>
    <w:rsid w:val="009E3E67"/>
    <w:rsid w:val="009E4021"/>
    <w:rsid w:val="009E4046"/>
    <w:rsid w:val="009E42FD"/>
    <w:rsid w:val="009E4EA0"/>
    <w:rsid w:val="009E518D"/>
    <w:rsid w:val="009E538E"/>
    <w:rsid w:val="009E5391"/>
    <w:rsid w:val="009E53D2"/>
    <w:rsid w:val="009E5856"/>
    <w:rsid w:val="009E5D86"/>
    <w:rsid w:val="009E63DF"/>
    <w:rsid w:val="009E647B"/>
    <w:rsid w:val="009E650F"/>
    <w:rsid w:val="009E6B1B"/>
    <w:rsid w:val="009E6F70"/>
    <w:rsid w:val="009E736F"/>
    <w:rsid w:val="009E78DC"/>
    <w:rsid w:val="009F05D5"/>
    <w:rsid w:val="009F1105"/>
    <w:rsid w:val="009F1A13"/>
    <w:rsid w:val="009F1C4E"/>
    <w:rsid w:val="009F2017"/>
    <w:rsid w:val="009F268F"/>
    <w:rsid w:val="009F295D"/>
    <w:rsid w:val="009F2F11"/>
    <w:rsid w:val="009F32AC"/>
    <w:rsid w:val="009F34AB"/>
    <w:rsid w:val="009F38A1"/>
    <w:rsid w:val="009F40DF"/>
    <w:rsid w:val="009F448E"/>
    <w:rsid w:val="009F4784"/>
    <w:rsid w:val="009F4824"/>
    <w:rsid w:val="009F505D"/>
    <w:rsid w:val="009F5126"/>
    <w:rsid w:val="009F5B0B"/>
    <w:rsid w:val="009F604B"/>
    <w:rsid w:val="009F738D"/>
    <w:rsid w:val="009F73EA"/>
    <w:rsid w:val="009F7E5C"/>
    <w:rsid w:val="009F7EE6"/>
    <w:rsid w:val="00A00591"/>
    <w:rsid w:val="00A0065B"/>
    <w:rsid w:val="00A007C6"/>
    <w:rsid w:val="00A00C65"/>
    <w:rsid w:val="00A01677"/>
    <w:rsid w:val="00A01691"/>
    <w:rsid w:val="00A01858"/>
    <w:rsid w:val="00A018B5"/>
    <w:rsid w:val="00A0190E"/>
    <w:rsid w:val="00A01DF3"/>
    <w:rsid w:val="00A02682"/>
    <w:rsid w:val="00A026E4"/>
    <w:rsid w:val="00A037FF"/>
    <w:rsid w:val="00A03C4F"/>
    <w:rsid w:val="00A042D5"/>
    <w:rsid w:val="00A04487"/>
    <w:rsid w:val="00A0448A"/>
    <w:rsid w:val="00A0449C"/>
    <w:rsid w:val="00A044ED"/>
    <w:rsid w:val="00A04DC3"/>
    <w:rsid w:val="00A05401"/>
    <w:rsid w:val="00A060B9"/>
    <w:rsid w:val="00A062E7"/>
    <w:rsid w:val="00A069FE"/>
    <w:rsid w:val="00A06B4E"/>
    <w:rsid w:val="00A0781E"/>
    <w:rsid w:val="00A07EF8"/>
    <w:rsid w:val="00A100CF"/>
    <w:rsid w:val="00A101FD"/>
    <w:rsid w:val="00A10245"/>
    <w:rsid w:val="00A103A5"/>
    <w:rsid w:val="00A10594"/>
    <w:rsid w:val="00A108A3"/>
    <w:rsid w:val="00A11CB5"/>
    <w:rsid w:val="00A1231F"/>
    <w:rsid w:val="00A125C6"/>
    <w:rsid w:val="00A12C4E"/>
    <w:rsid w:val="00A12E56"/>
    <w:rsid w:val="00A12F9F"/>
    <w:rsid w:val="00A13017"/>
    <w:rsid w:val="00A1301C"/>
    <w:rsid w:val="00A132BE"/>
    <w:rsid w:val="00A13845"/>
    <w:rsid w:val="00A14108"/>
    <w:rsid w:val="00A141B6"/>
    <w:rsid w:val="00A1450B"/>
    <w:rsid w:val="00A1455A"/>
    <w:rsid w:val="00A14D1E"/>
    <w:rsid w:val="00A14FC6"/>
    <w:rsid w:val="00A156B3"/>
    <w:rsid w:val="00A162EB"/>
    <w:rsid w:val="00A164B4"/>
    <w:rsid w:val="00A16AB7"/>
    <w:rsid w:val="00A17016"/>
    <w:rsid w:val="00A1719E"/>
    <w:rsid w:val="00A171D8"/>
    <w:rsid w:val="00A1726F"/>
    <w:rsid w:val="00A176E7"/>
    <w:rsid w:val="00A17A03"/>
    <w:rsid w:val="00A17B9C"/>
    <w:rsid w:val="00A2001C"/>
    <w:rsid w:val="00A20086"/>
    <w:rsid w:val="00A200F0"/>
    <w:rsid w:val="00A20584"/>
    <w:rsid w:val="00A20DCB"/>
    <w:rsid w:val="00A20FDE"/>
    <w:rsid w:val="00A21099"/>
    <w:rsid w:val="00A22A73"/>
    <w:rsid w:val="00A22BD2"/>
    <w:rsid w:val="00A22D4C"/>
    <w:rsid w:val="00A22EAF"/>
    <w:rsid w:val="00A22F00"/>
    <w:rsid w:val="00A2338D"/>
    <w:rsid w:val="00A235D5"/>
    <w:rsid w:val="00A23D75"/>
    <w:rsid w:val="00A2412B"/>
    <w:rsid w:val="00A241D1"/>
    <w:rsid w:val="00A242EE"/>
    <w:rsid w:val="00A2436A"/>
    <w:rsid w:val="00A24491"/>
    <w:rsid w:val="00A2451F"/>
    <w:rsid w:val="00A2487D"/>
    <w:rsid w:val="00A24DE3"/>
    <w:rsid w:val="00A24DEF"/>
    <w:rsid w:val="00A25146"/>
    <w:rsid w:val="00A25321"/>
    <w:rsid w:val="00A25C1B"/>
    <w:rsid w:val="00A25E1E"/>
    <w:rsid w:val="00A260C2"/>
    <w:rsid w:val="00A2650B"/>
    <w:rsid w:val="00A269DE"/>
    <w:rsid w:val="00A2733E"/>
    <w:rsid w:val="00A27509"/>
    <w:rsid w:val="00A27901"/>
    <w:rsid w:val="00A27CAB"/>
    <w:rsid w:val="00A27D19"/>
    <w:rsid w:val="00A27D3F"/>
    <w:rsid w:val="00A27D93"/>
    <w:rsid w:val="00A3050B"/>
    <w:rsid w:val="00A30571"/>
    <w:rsid w:val="00A311E7"/>
    <w:rsid w:val="00A324F5"/>
    <w:rsid w:val="00A32A63"/>
    <w:rsid w:val="00A32B0C"/>
    <w:rsid w:val="00A32C22"/>
    <w:rsid w:val="00A33239"/>
    <w:rsid w:val="00A33678"/>
    <w:rsid w:val="00A33A0A"/>
    <w:rsid w:val="00A33D3B"/>
    <w:rsid w:val="00A3437D"/>
    <w:rsid w:val="00A34621"/>
    <w:rsid w:val="00A3473B"/>
    <w:rsid w:val="00A34B18"/>
    <w:rsid w:val="00A35102"/>
    <w:rsid w:val="00A35AFB"/>
    <w:rsid w:val="00A35D4D"/>
    <w:rsid w:val="00A35F30"/>
    <w:rsid w:val="00A36268"/>
    <w:rsid w:val="00A3645D"/>
    <w:rsid w:val="00A36600"/>
    <w:rsid w:val="00A36746"/>
    <w:rsid w:val="00A369B1"/>
    <w:rsid w:val="00A36EF4"/>
    <w:rsid w:val="00A37454"/>
    <w:rsid w:val="00A3766D"/>
    <w:rsid w:val="00A37869"/>
    <w:rsid w:val="00A37A93"/>
    <w:rsid w:val="00A37B31"/>
    <w:rsid w:val="00A37C6E"/>
    <w:rsid w:val="00A37FDD"/>
    <w:rsid w:val="00A40A9A"/>
    <w:rsid w:val="00A40C89"/>
    <w:rsid w:val="00A4127F"/>
    <w:rsid w:val="00A4129C"/>
    <w:rsid w:val="00A417A9"/>
    <w:rsid w:val="00A41CD0"/>
    <w:rsid w:val="00A41DB3"/>
    <w:rsid w:val="00A4249B"/>
    <w:rsid w:val="00A426AC"/>
    <w:rsid w:val="00A42CE4"/>
    <w:rsid w:val="00A43266"/>
    <w:rsid w:val="00A43AAE"/>
    <w:rsid w:val="00A43BA1"/>
    <w:rsid w:val="00A43EE5"/>
    <w:rsid w:val="00A442B1"/>
    <w:rsid w:val="00A4448D"/>
    <w:rsid w:val="00A444B0"/>
    <w:rsid w:val="00A4457A"/>
    <w:rsid w:val="00A4476F"/>
    <w:rsid w:val="00A44BBF"/>
    <w:rsid w:val="00A44E9B"/>
    <w:rsid w:val="00A44F75"/>
    <w:rsid w:val="00A45A24"/>
    <w:rsid w:val="00A45BA3"/>
    <w:rsid w:val="00A45E67"/>
    <w:rsid w:val="00A45FF2"/>
    <w:rsid w:val="00A46163"/>
    <w:rsid w:val="00A46255"/>
    <w:rsid w:val="00A4646A"/>
    <w:rsid w:val="00A464E2"/>
    <w:rsid w:val="00A472B6"/>
    <w:rsid w:val="00A479D3"/>
    <w:rsid w:val="00A47C26"/>
    <w:rsid w:val="00A47CAD"/>
    <w:rsid w:val="00A50294"/>
    <w:rsid w:val="00A5136A"/>
    <w:rsid w:val="00A519AF"/>
    <w:rsid w:val="00A51C42"/>
    <w:rsid w:val="00A5217F"/>
    <w:rsid w:val="00A524B2"/>
    <w:rsid w:val="00A52B0B"/>
    <w:rsid w:val="00A52BB8"/>
    <w:rsid w:val="00A53A90"/>
    <w:rsid w:val="00A53B49"/>
    <w:rsid w:val="00A54066"/>
    <w:rsid w:val="00A5415B"/>
    <w:rsid w:val="00A54884"/>
    <w:rsid w:val="00A54BB6"/>
    <w:rsid w:val="00A54FD0"/>
    <w:rsid w:val="00A5540D"/>
    <w:rsid w:val="00A55538"/>
    <w:rsid w:val="00A55A80"/>
    <w:rsid w:val="00A56013"/>
    <w:rsid w:val="00A56E6F"/>
    <w:rsid w:val="00A56F90"/>
    <w:rsid w:val="00A570F4"/>
    <w:rsid w:val="00A5753E"/>
    <w:rsid w:val="00A57C3E"/>
    <w:rsid w:val="00A6026C"/>
    <w:rsid w:val="00A6039B"/>
    <w:rsid w:val="00A60894"/>
    <w:rsid w:val="00A60A80"/>
    <w:rsid w:val="00A60D5B"/>
    <w:rsid w:val="00A6101F"/>
    <w:rsid w:val="00A615CE"/>
    <w:rsid w:val="00A61ABB"/>
    <w:rsid w:val="00A6221D"/>
    <w:rsid w:val="00A62790"/>
    <w:rsid w:val="00A6331A"/>
    <w:rsid w:val="00A636C3"/>
    <w:rsid w:val="00A636DE"/>
    <w:rsid w:val="00A636FC"/>
    <w:rsid w:val="00A63F78"/>
    <w:rsid w:val="00A64195"/>
    <w:rsid w:val="00A64646"/>
    <w:rsid w:val="00A64792"/>
    <w:rsid w:val="00A64858"/>
    <w:rsid w:val="00A649D6"/>
    <w:rsid w:val="00A652BB"/>
    <w:rsid w:val="00A653B3"/>
    <w:rsid w:val="00A65658"/>
    <w:rsid w:val="00A662CF"/>
    <w:rsid w:val="00A663A4"/>
    <w:rsid w:val="00A66622"/>
    <w:rsid w:val="00A668DF"/>
    <w:rsid w:val="00A66EE1"/>
    <w:rsid w:val="00A6734B"/>
    <w:rsid w:val="00A7012E"/>
    <w:rsid w:val="00A70537"/>
    <w:rsid w:val="00A71650"/>
    <w:rsid w:val="00A71792"/>
    <w:rsid w:val="00A72581"/>
    <w:rsid w:val="00A72914"/>
    <w:rsid w:val="00A729CF"/>
    <w:rsid w:val="00A72EF8"/>
    <w:rsid w:val="00A73E42"/>
    <w:rsid w:val="00A73F66"/>
    <w:rsid w:val="00A741B5"/>
    <w:rsid w:val="00A744DA"/>
    <w:rsid w:val="00A74A2E"/>
    <w:rsid w:val="00A74A9A"/>
    <w:rsid w:val="00A74C2D"/>
    <w:rsid w:val="00A74FA0"/>
    <w:rsid w:val="00A755C2"/>
    <w:rsid w:val="00A759F3"/>
    <w:rsid w:val="00A75BD4"/>
    <w:rsid w:val="00A75DB6"/>
    <w:rsid w:val="00A766B2"/>
    <w:rsid w:val="00A76D69"/>
    <w:rsid w:val="00A76F47"/>
    <w:rsid w:val="00A771BA"/>
    <w:rsid w:val="00A77330"/>
    <w:rsid w:val="00A7738F"/>
    <w:rsid w:val="00A7798C"/>
    <w:rsid w:val="00A779A7"/>
    <w:rsid w:val="00A779EC"/>
    <w:rsid w:val="00A77B54"/>
    <w:rsid w:val="00A80337"/>
    <w:rsid w:val="00A80620"/>
    <w:rsid w:val="00A80686"/>
    <w:rsid w:val="00A808B4"/>
    <w:rsid w:val="00A80D57"/>
    <w:rsid w:val="00A80E2A"/>
    <w:rsid w:val="00A80F26"/>
    <w:rsid w:val="00A83A62"/>
    <w:rsid w:val="00A83B17"/>
    <w:rsid w:val="00A8448B"/>
    <w:rsid w:val="00A846B0"/>
    <w:rsid w:val="00A847A9"/>
    <w:rsid w:val="00A8488D"/>
    <w:rsid w:val="00A84A55"/>
    <w:rsid w:val="00A84F89"/>
    <w:rsid w:val="00A85574"/>
    <w:rsid w:val="00A85B58"/>
    <w:rsid w:val="00A85DFB"/>
    <w:rsid w:val="00A869F4"/>
    <w:rsid w:val="00A86F5C"/>
    <w:rsid w:val="00A8760A"/>
    <w:rsid w:val="00A879E7"/>
    <w:rsid w:val="00A87B52"/>
    <w:rsid w:val="00A87DC4"/>
    <w:rsid w:val="00A9006C"/>
    <w:rsid w:val="00A9015D"/>
    <w:rsid w:val="00A909C8"/>
    <w:rsid w:val="00A90B0D"/>
    <w:rsid w:val="00A90F82"/>
    <w:rsid w:val="00A9129F"/>
    <w:rsid w:val="00A91421"/>
    <w:rsid w:val="00A91C74"/>
    <w:rsid w:val="00A91E41"/>
    <w:rsid w:val="00A92901"/>
    <w:rsid w:val="00A92933"/>
    <w:rsid w:val="00A92F9C"/>
    <w:rsid w:val="00A93576"/>
    <w:rsid w:val="00A93C41"/>
    <w:rsid w:val="00A9460C"/>
    <w:rsid w:val="00A95936"/>
    <w:rsid w:val="00A9654D"/>
    <w:rsid w:val="00A96582"/>
    <w:rsid w:val="00A96BB0"/>
    <w:rsid w:val="00A971E0"/>
    <w:rsid w:val="00A976F9"/>
    <w:rsid w:val="00A97837"/>
    <w:rsid w:val="00A97AC5"/>
    <w:rsid w:val="00A97DC6"/>
    <w:rsid w:val="00AA060C"/>
    <w:rsid w:val="00AA07D6"/>
    <w:rsid w:val="00AA0ED0"/>
    <w:rsid w:val="00AA10F4"/>
    <w:rsid w:val="00AA11CC"/>
    <w:rsid w:val="00AA12F6"/>
    <w:rsid w:val="00AA1934"/>
    <w:rsid w:val="00AA1BB9"/>
    <w:rsid w:val="00AA1C5D"/>
    <w:rsid w:val="00AA1CAE"/>
    <w:rsid w:val="00AA24CE"/>
    <w:rsid w:val="00AA26D1"/>
    <w:rsid w:val="00AA27E9"/>
    <w:rsid w:val="00AA2A2D"/>
    <w:rsid w:val="00AA2A66"/>
    <w:rsid w:val="00AA46C6"/>
    <w:rsid w:val="00AA5541"/>
    <w:rsid w:val="00AA56D2"/>
    <w:rsid w:val="00AA5AD3"/>
    <w:rsid w:val="00AA5C56"/>
    <w:rsid w:val="00AA5D30"/>
    <w:rsid w:val="00AA5EAD"/>
    <w:rsid w:val="00AA5FFA"/>
    <w:rsid w:val="00AA6949"/>
    <w:rsid w:val="00AA6A8C"/>
    <w:rsid w:val="00AA7872"/>
    <w:rsid w:val="00AA7DD3"/>
    <w:rsid w:val="00AB064B"/>
    <w:rsid w:val="00AB0BAB"/>
    <w:rsid w:val="00AB0BAE"/>
    <w:rsid w:val="00AB1173"/>
    <w:rsid w:val="00AB12FA"/>
    <w:rsid w:val="00AB18C3"/>
    <w:rsid w:val="00AB1AC0"/>
    <w:rsid w:val="00AB1BC9"/>
    <w:rsid w:val="00AB1DD6"/>
    <w:rsid w:val="00AB2205"/>
    <w:rsid w:val="00AB23A5"/>
    <w:rsid w:val="00AB2555"/>
    <w:rsid w:val="00AB2C37"/>
    <w:rsid w:val="00AB2CA6"/>
    <w:rsid w:val="00AB2FFE"/>
    <w:rsid w:val="00AB3038"/>
    <w:rsid w:val="00AB3313"/>
    <w:rsid w:val="00AB3D3C"/>
    <w:rsid w:val="00AB3ED3"/>
    <w:rsid w:val="00AB4203"/>
    <w:rsid w:val="00AB4865"/>
    <w:rsid w:val="00AB4EBD"/>
    <w:rsid w:val="00AB5BC6"/>
    <w:rsid w:val="00AB616E"/>
    <w:rsid w:val="00AB6208"/>
    <w:rsid w:val="00AB7230"/>
    <w:rsid w:val="00AB7844"/>
    <w:rsid w:val="00AB79E0"/>
    <w:rsid w:val="00AB7D17"/>
    <w:rsid w:val="00AB7DBB"/>
    <w:rsid w:val="00AB7FA2"/>
    <w:rsid w:val="00AC0935"/>
    <w:rsid w:val="00AC123D"/>
    <w:rsid w:val="00AC1318"/>
    <w:rsid w:val="00AC155C"/>
    <w:rsid w:val="00AC1780"/>
    <w:rsid w:val="00AC1927"/>
    <w:rsid w:val="00AC1BFC"/>
    <w:rsid w:val="00AC1F2D"/>
    <w:rsid w:val="00AC1FF6"/>
    <w:rsid w:val="00AC265F"/>
    <w:rsid w:val="00AC2798"/>
    <w:rsid w:val="00AC28F1"/>
    <w:rsid w:val="00AC2D36"/>
    <w:rsid w:val="00AC37D8"/>
    <w:rsid w:val="00AC387F"/>
    <w:rsid w:val="00AC3B23"/>
    <w:rsid w:val="00AC3F15"/>
    <w:rsid w:val="00AC41CC"/>
    <w:rsid w:val="00AC43C1"/>
    <w:rsid w:val="00AC446E"/>
    <w:rsid w:val="00AC4988"/>
    <w:rsid w:val="00AC54A2"/>
    <w:rsid w:val="00AC5643"/>
    <w:rsid w:val="00AC5862"/>
    <w:rsid w:val="00AC596B"/>
    <w:rsid w:val="00AC59D4"/>
    <w:rsid w:val="00AC5B04"/>
    <w:rsid w:val="00AC5EBF"/>
    <w:rsid w:val="00AC607F"/>
    <w:rsid w:val="00AC6245"/>
    <w:rsid w:val="00AC66CF"/>
    <w:rsid w:val="00AC66FB"/>
    <w:rsid w:val="00AC685D"/>
    <w:rsid w:val="00AC72F8"/>
    <w:rsid w:val="00AC7562"/>
    <w:rsid w:val="00AC7682"/>
    <w:rsid w:val="00AC783D"/>
    <w:rsid w:val="00AC7971"/>
    <w:rsid w:val="00AC7CC0"/>
    <w:rsid w:val="00AD0FA9"/>
    <w:rsid w:val="00AD0FB5"/>
    <w:rsid w:val="00AD133F"/>
    <w:rsid w:val="00AD1702"/>
    <w:rsid w:val="00AD1DD2"/>
    <w:rsid w:val="00AD1E78"/>
    <w:rsid w:val="00AD2014"/>
    <w:rsid w:val="00AD209B"/>
    <w:rsid w:val="00AD20B1"/>
    <w:rsid w:val="00AD2232"/>
    <w:rsid w:val="00AD2443"/>
    <w:rsid w:val="00AD272C"/>
    <w:rsid w:val="00AD2C5E"/>
    <w:rsid w:val="00AD3107"/>
    <w:rsid w:val="00AD33BE"/>
    <w:rsid w:val="00AD3D92"/>
    <w:rsid w:val="00AD3FB5"/>
    <w:rsid w:val="00AD40B6"/>
    <w:rsid w:val="00AD47DF"/>
    <w:rsid w:val="00AD4AB3"/>
    <w:rsid w:val="00AD4BCC"/>
    <w:rsid w:val="00AD4DAB"/>
    <w:rsid w:val="00AD4E49"/>
    <w:rsid w:val="00AD5327"/>
    <w:rsid w:val="00AD5503"/>
    <w:rsid w:val="00AD5845"/>
    <w:rsid w:val="00AD5CB6"/>
    <w:rsid w:val="00AD5D14"/>
    <w:rsid w:val="00AD5EC3"/>
    <w:rsid w:val="00AD5F0B"/>
    <w:rsid w:val="00AD6942"/>
    <w:rsid w:val="00AD7059"/>
    <w:rsid w:val="00AD72D0"/>
    <w:rsid w:val="00AD75BF"/>
    <w:rsid w:val="00AE0073"/>
    <w:rsid w:val="00AE010E"/>
    <w:rsid w:val="00AE0120"/>
    <w:rsid w:val="00AE098F"/>
    <w:rsid w:val="00AE09A8"/>
    <w:rsid w:val="00AE0A86"/>
    <w:rsid w:val="00AE0CF9"/>
    <w:rsid w:val="00AE0D66"/>
    <w:rsid w:val="00AE1139"/>
    <w:rsid w:val="00AE13CF"/>
    <w:rsid w:val="00AE16DF"/>
    <w:rsid w:val="00AE1807"/>
    <w:rsid w:val="00AE1A6A"/>
    <w:rsid w:val="00AE1A95"/>
    <w:rsid w:val="00AE1C69"/>
    <w:rsid w:val="00AE1CD0"/>
    <w:rsid w:val="00AE221E"/>
    <w:rsid w:val="00AE2584"/>
    <w:rsid w:val="00AE3215"/>
    <w:rsid w:val="00AE345D"/>
    <w:rsid w:val="00AE3654"/>
    <w:rsid w:val="00AE366B"/>
    <w:rsid w:val="00AE3CD0"/>
    <w:rsid w:val="00AE3F29"/>
    <w:rsid w:val="00AE41A5"/>
    <w:rsid w:val="00AE42A8"/>
    <w:rsid w:val="00AE4965"/>
    <w:rsid w:val="00AE4B40"/>
    <w:rsid w:val="00AE4BEA"/>
    <w:rsid w:val="00AE5593"/>
    <w:rsid w:val="00AE60A6"/>
    <w:rsid w:val="00AE68B7"/>
    <w:rsid w:val="00AE6B46"/>
    <w:rsid w:val="00AE7356"/>
    <w:rsid w:val="00AE7415"/>
    <w:rsid w:val="00AE790B"/>
    <w:rsid w:val="00AE79C7"/>
    <w:rsid w:val="00AE7A11"/>
    <w:rsid w:val="00AE7BEB"/>
    <w:rsid w:val="00AE7FD3"/>
    <w:rsid w:val="00AF009A"/>
    <w:rsid w:val="00AF0343"/>
    <w:rsid w:val="00AF0987"/>
    <w:rsid w:val="00AF155B"/>
    <w:rsid w:val="00AF167D"/>
    <w:rsid w:val="00AF17DE"/>
    <w:rsid w:val="00AF18EE"/>
    <w:rsid w:val="00AF223B"/>
    <w:rsid w:val="00AF2250"/>
    <w:rsid w:val="00AF247C"/>
    <w:rsid w:val="00AF249E"/>
    <w:rsid w:val="00AF274F"/>
    <w:rsid w:val="00AF28E4"/>
    <w:rsid w:val="00AF2E95"/>
    <w:rsid w:val="00AF2F33"/>
    <w:rsid w:val="00AF3B7C"/>
    <w:rsid w:val="00AF3F0A"/>
    <w:rsid w:val="00AF3F18"/>
    <w:rsid w:val="00AF405E"/>
    <w:rsid w:val="00AF40B8"/>
    <w:rsid w:val="00AF4581"/>
    <w:rsid w:val="00AF46B3"/>
    <w:rsid w:val="00AF4959"/>
    <w:rsid w:val="00AF49FA"/>
    <w:rsid w:val="00AF4A97"/>
    <w:rsid w:val="00AF4B98"/>
    <w:rsid w:val="00AF5930"/>
    <w:rsid w:val="00AF5996"/>
    <w:rsid w:val="00AF5C71"/>
    <w:rsid w:val="00AF6820"/>
    <w:rsid w:val="00AF6925"/>
    <w:rsid w:val="00AF6BA0"/>
    <w:rsid w:val="00AF6BAE"/>
    <w:rsid w:val="00AF6CE2"/>
    <w:rsid w:val="00AF6D05"/>
    <w:rsid w:val="00AF6DD3"/>
    <w:rsid w:val="00AF710F"/>
    <w:rsid w:val="00AF7541"/>
    <w:rsid w:val="00AF7632"/>
    <w:rsid w:val="00AF7703"/>
    <w:rsid w:val="00AF789B"/>
    <w:rsid w:val="00AF79ED"/>
    <w:rsid w:val="00B00430"/>
    <w:rsid w:val="00B006D0"/>
    <w:rsid w:val="00B009A1"/>
    <w:rsid w:val="00B00B0E"/>
    <w:rsid w:val="00B00D53"/>
    <w:rsid w:val="00B020D6"/>
    <w:rsid w:val="00B02B0F"/>
    <w:rsid w:val="00B02B5A"/>
    <w:rsid w:val="00B0346F"/>
    <w:rsid w:val="00B03994"/>
    <w:rsid w:val="00B03997"/>
    <w:rsid w:val="00B03C9F"/>
    <w:rsid w:val="00B03F68"/>
    <w:rsid w:val="00B042ED"/>
    <w:rsid w:val="00B045FD"/>
    <w:rsid w:val="00B048D9"/>
    <w:rsid w:val="00B049A8"/>
    <w:rsid w:val="00B05626"/>
    <w:rsid w:val="00B0569C"/>
    <w:rsid w:val="00B05718"/>
    <w:rsid w:val="00B05F9E"/>
    <w:rsid w:val="00B066C4"/>
    <w:rsid w:val="00B068B6"/>
    <w:rsid w:val="00B068E3"/>
    <w:rsid w:val="00B06F8D"/>
    <w:rsid w:val="00B070F5"/>
    <w:rsid w:val="00B0772A"/>
    <w:rsid w:val="00B07DC0"/>
    <w:rsid w:val="00B1039E"/>
    <w:rsid w:val="00B103C9"/>
    <w:rsid w:val="00B103FE"/>
    <w:rsid w:val="00B10FCD"/>
    <w:rsid w:val="00B11111"/>
    <w:rsid w:val="00B117E4"/>
    <w:rsid w:val="00B118F7"/>
    <w:rsid w:val="00B11976"/>
    <w:rsid w:val="00B1249B"/>
    <w:rsid w:val="00B12741"/>
    <w:rsid w:val="00B12A93"/>
    <w:rsid w:val="00B136E6"/>
    <w:rsid w:val="00B137F8"/>
    <w:rsid w:val="00B13C12"/>
    <w:rsid w:val="00B13CCE"/>
    <w:rsid w:val="00B13D14"/>
    <w:rsid w:val="00B14A4C"/>
    <w:rsid w:val="00B14FB2"/>
    <w:rsid w:val="00B1501B"/>
    <w:rsid w:val="00B155A6"/>
    <w:rsid w:val="00B15BC2"/>
    <w:rsid w:val="00B16872"/>
    <w:rsid w:val="00B168BB"/>
    <w:rsid w:val="00B16C55"/>
    <w:rsid w:val="00B16EC4"/>
    <w:rsid w:val="00B16F11"/>
    <w:rsid w:val="00B20130"/>
    <w:rsid w:val="00B20170"/>
    <w:rsid w:val="00B2050A"/>
    <w:rsid w:val="00B2059D"/>
    <w:rsid w:val="00B209A1"/>
    <w:rsid w:val="00B209FA"/>
    <w:rsid w:val="00B21411"/>
    <w:rsid w:val="00B21725"/>
    <w:rsid w:val="00B2192B"/>
    <w:rsid w:val="00B21AF1"/>
    <w:rsid w:val="00B22000"/>
    <w:rsid w:val="00B2284A"/>
    <w:rsid w:val="00B22971"/>
    <w:rsid w:val="00B22F9E"/>
    <w:rsid w:val="00B234CE"/>
    <w:rsid w:val="00B23C1F"/>
    <w:rsid w:val="00B24531"/>
    <w:rsid w:val="00B24701"/>
    <w:rsid w:val="00B25456"/>
    <w:rsid w:val="00B25536"/>
    <w:rsid w:val="00B255CB"/>
    <w:rsid w:val="00B260B7"/>
    <w:rsid w:val="00B260C9"/>
    <w:rsid w:val="00B261CC"/>
    <w:rsid w:val="00B26712"/>
    <w:rsid w:val="00B26783"/>
    <w:rsid w:val="00B2694E"/>
    <w:rsid w:val="00B26B05"/>
    <w:rsid w:val="00B2717C"/>
    <w:rsid w:val="00B27486"/>
    <w:rsid w:val="00B275D2"/>
    <w:rsid w:val="00B27E6F"/>
    <w:rsid w:val="00B3035D"/>
    <w:rsid w:val="00B306AD"/>
    <w:rsid w:val="00B30A49"/>
    <w:rsid w:val="00B31050"/>
    <w:rsid w:val="00B31084"/>
    <w:rsid w:val="00B311BA"/>
    <w:rsid w:val="00B31255"/>
    <w:rsid w:val="00B31611"/>
    <w:rsid w:val="00B32528"/>
    <w:rsid w:val="00B330B3"/>
    <w:rsid w:val="00B333AF"/>
    <w:rsid w:val="00B33623"/>
    <w:rsid w:val="00B337DB"/>
    <w:rsid w:val="00B339E2"/>
    <w:rsid w:val="00B33AF3"/>
    <w:rsid w:val="00B33B0D"/>
    <w:rsid w:val="00B33BFE"/>
    <w:rsid w:val="00B34655"/>
    <w:rsid w:val="00B34664"/>
    <w:rsid w:val="00B352F6"/>
    <w:rsid w:val="00B353FB"/>
    <w:rsid w:val="00B3542C"/>
    <w:rsid w:val="00B35433"/>
    <w:rsid w:val="00B35441"/>
    <w:rsid w:val="00B355CA"/>
    <w:rsid w:val="00B356AC"/>
    <w:rsid w:val="00B360A3"/>
    <w:rsid w:val="00B361DC"/>
    <w:rsid w:val="00B362FD"/>
    <w:rsid w:val="00B36598"/>
    <w:rsid w:val="00B366C0"/>
    <w:rsid w:val="00B36C0D"/>
    <w:rsid w:val="00B3704B"/>
    <w:rsid w:val="00B375A3"/>
    <w:rsid w:val="00B377FB"/>
    <w:rsid w:val="00B37827"/>
    <w:rsid w:val="00B37ADE"/>
    <w:rsid w:val="00B37B5B"/>
    <w:rsid w:val="00B40F02"/>
    <w:rsid w:val="00B41007"/>
    <w:rsid w:val="00B4146D"/>
    <w:rsid w:val="00B41572"/>
    <w:rsid w:val="00B418E6"/>
    <w:rsid w:val="00B420DC"/>
    <w:rsid w:val="00B4217F"/>
    <w:rsid w:val="00B424E7"/>
    <w:rsid w:val="00B427AD"/>
    <w:rsid w:val="00B427C8"/>
    <w:rsid w:val="00B42AB0"/>
    <w:rsid w:val="00B43074"/>
    <w:rsid w:val="00B4382C"/>
    <w:rsid w:val="00B44364"/>
    <w:rsid w:val="00B449CA"/>
    <w:rsid w:val="00B44DA0"/>
    <w:rsid w:val="00B44E76"/>
    <w:rsid w:val="00B4566E"/>
    <w:rsid w:val="00B4579C"/>
    <w:rsid w:val="00B45820"/>
    <w:rsid w:val="00B45825"/>
    <w:rsid w:val="00B45C1C"/>
    <w:rsid w:val="00B45E8F"/>
    <w:rsid w:val="00B45FB0"/>
    <w:rsid w:val="00B46A4C"/>
    <w:rsid w:val="00B46A94"/>
    <w:rsid w:val="00B46BD8"/>
    <w:rsid w:val="00B46C35"/>
    <w:rsid w:val="00B475E3"/>
    <w:rsid w:val="00B47721"/>
    <w:rsid w:val="00B502C5"/>
    <w:rsid w:val="00B5030B"/>
    <w:rsid w:val="00B503E0"/>
    <w:rsid w:val="00B50CE2"/>
    <w:rsid w:val="00B50DD3"/>
    <w:rsid w:val="00B51A35"/>
    <w:rsid w:val="00B52425"/>
    <w:rsid w:val="00B527FA"/>
    <w:rsid w:val="00B52D84"/>
    <w:rsid w:val="00B52DFA"/>
    <w:rsid w:val="00B53649"/>
    <w:rsid w:val="00B53671"/>
    <w:rsid w:val="00B5389F"/>
    <w:rsid w:val="00B539AD"/>
    <w:rsid w:val="00B53CCC"/>
    <w:rsid w:val="00B54268"/>
    <w:rsid w:val="00B54B95"/>
    <w:rsid w:val="00B54C59"/>
    <w:rsid w:val="00B556FA"/>
    <w:rsid w:val="00B5571C"/>
    <w:rsid w:val="00B55CEA"/>
    <w:rsid w:val="00B5641E"/>
    <w:rsid w:val="00B5652B"/>
    <w:rsid w:val="00B56598"/>
    <w:rsid w:val="00B56812"/>
    <w:rsid w:val="00B56F20"/>
    <w:rsid w:val="00B56F69"/>
    <w:rsid w:val="00B571AC"/>
    <w:rsid w:val="00B572FD"/>
    <w:rsid w:val="00B5735E"/>
    <w:rsid w:val="00B575B5"/>
    <w:rsid w:val="00B5772D"/>
    <w:rsid w:val="00B57BD4"/>
    <w:rsid w:val="00B604CA"/>
    <w:rsid w:val="00B60649"/>
    <w:rsid w:val="00B61253"/>
    <w:rsid w:val="00B613BB"/>
    <w:rsid w:val="00B62492"/>
    <w:rsid w:val="00B62845"/>
    <w:rsid w:val="00B6312A"/>
    <w:rsid w:val="00B6341A"/>
    <w:rsid w:val="00B6349F"/>
    <w:rsid w:val="00B63669"/>
    <w:rsid w:val="00B64EE7"/>
    <w:rsid w:val="00B64F10"/>
    <w:rsid w:val="00B6522B"/>
    <w:rsid w:val="00B657AA"/>
    <w:rsid w:val="00B657DD"/>
    <w:rsid w:val="00B65936"/>
    <w:rsid w:val="00B6659D"/>
    <w:rsid w:val="00B667C3"/>
    <w:rsid w:val="00B66DBA"/>
    <w:rsid w:val="00B67751"/>
    <w:rsid w:val="00B67879"/>
    <w:rsid w:val="00B708E4"/>
    <w:rsid w:val="00B709C9"/>
    <w:rsid w:val="00B70EC7"/>
    <w:rsid w:val="00B720CD"/>
    <w:rsid w:val="00B72397"/>
    <w:rsid w:val="00B72483"/>
    <w:rsid w:val="00B72C30"/>
    <w:rsid w:val="00B72C43"/>
    <w:rsid w:val="00B72DDC"/>
    <w:rsid w:val="00B73007"/>
    <w:rsid w:val="00B7382B"/>
    <w:rsid w:val="00B73999"/>
    <w:rsid w:val="00B73AEA"/>
    <w:rsid w:val="00B73AEC"/>
    <w:rsid w:val="00B73F63"/>
    <w:rsid w:val="00B74248"/>
    <w:rsid w:val="00B74391"/>
    <w:rsid w:val="00B7481B"/>
    <w:rsid w:val="00B7493E"/>
    <w:rsid w:val="00B74B56"/>
    <w:rsid w:val="00B752A6"/>
    <w:rsid w:val="00B752F8"/>
    <w:rsid w:val="00B7559D"/>
    <w:rsid w:val="00B764AF"/>
    <w:rsid w:val="00B76B5D"/>
    <w:rsid w:val="00B76DCE"/>
    <w:rsid w:val="00B7712B"/>
    <w:rsid w:val="00B775C8"/>
    <w:rsid w:val="00B778A9"/>
    <w:rsid w:val="00B77FB8"/>
    <w:rsid w:val="00B80190"/>
    <w:rsid w:val="00B802BC"/>
    <w:rsid w:val="00B80498"/>
    <w:rsid w:val="00B8073C"/>
    <w:rsid w:val="00B81257"/>
    <w:rsid w:val="00B81916"/>
    <w:rsid w:val="00B819CB"/>
    <w:rsid w:val="00B819FF"/>
    <w:rsid w:val="00B81AAA"/>
    <w:rsid w:val="00B82CAE"/>
    <w:rsid w:val="00B82DD1"/>
    <w:rsid w:val="00B82E19"/>
    <w:rsid w:val="00B82E8E"/>
    <w:rsid w:val="00B83665"/>
    <w:rsid w:val="00B83BF5"/>
    <w:rsid w:val="00B83E09"/>
    <w:rsid w:val="00B84914"/>
    <w:rsid w:val="00B849DA"/>
    <w:rsid w:val="00B84BE5"/>
    <w:rsid w:val="00B850B6"/>
    <w:rsid w:val="00B855D3"/>
    <w:rsid w:val="00B85C33"/>
    <w:rsid w:val="00B8611C"/>
    <w:rsid w:val="00B86948"/>
    <w:rsid w:val="00B86A55"/>
    <w:rsid w:val="00B8788E"/>
    <w:rsid w:val="00B87970"/>
    <w:rsid w:val="00B87C6B"/>
    <w:rsid w:val="00B87D5A"/>
    <w:rsid w:val="00B87F3E"/>
    <w:rsid w:val="00B905F8"/>
    <w:rsid w:val="00B9063E"/>
    <w:rsid w:val="00B90679"/>
    <w:rsid w:val="00B90C77"/>
    <w:rsid w:val="00B9188F"/>
    <w:rsid w:val="00B93A88"/>
    <w:rsid w:val="00B93B2B"/>
    <w:rsid w:val="00B93DA1"/>
    <w:rsid w:val="00B94ECF"/>
    <w:rsid w:val="00B955CA"/>
    <w:rsid w:val="00B95943"/>
    <w:rsid w:val="00B95D15"/>
    <w:rsid w:val="00B95E8D"/>
    <w:rsid w:val="00B96A4D"/>
    <w:rsid w:val="00B975A9"/>
    <w:rsid w:val="00B977FF"/>
    <w:rsid w:val="00B978F8"/>
    <w:rsid w:val="00B97C8C"/>
    <w:rsid w:val="00BA0B3C"/>
    <w:rsid w:val="00BA0BAC"/>
    <w:rsid w:val="00BA1634"/>
    <w:rsid w:val="00BA1982"/>
    <w:rsid w:val="00BA19B6"/>
    <w:rsid w:val="00BA1BBB"/>
    <w:rsid w:val="00BA1C77"/>
    <w:rsid w:val="00BA281C"/>
    <w:rsid w:val="00BA28D7"/>
    <w:rsid w:val="00BA2DD6"/>
    <w:rsid w:val="00BA2DE2"/>
    <w:rsid w:val="00BA3254"/>
    <w:rsid w:val="00BA35D9"/>
    <w:rsid w:val="00BA3BBB"/>
    <w:rsid w:val="00BA3E8F"/>
    <w:rsid w:val="00BA46D7"/>
    <w:rsid w:val="00BA48A3"/>
    <w:rsid w:val="00BA4957"/>
    <w:rsid w:val="00BA4C43"/>
    <w:rsid w:val="00BA4CFE"/>
    <w:rsid w:val="00BA4F14"/>
    <w:rsid w:val="00BA562C"/>
    <w:rsid w:val="00BA562D"/>
    <w:rsid w:val="00BA5D6E"/>
    <w:rsid w:val="00BA5ED8"/>
    <w:rsid w:val="00BA6285"/>
    <w:rsid w:val="00BA65BE"/>
    <w:rsid w:val="00BA67AC"/>
    <w:rsid w:val="00BA6B62"/>
    <w:rsid w:val="00BA6DB2"/>
    <w:rsid w:val="00BA76B4"/>
    <w:rsid w:val="00BA76B9"/>
    <w:rsid w:val="00BA78EA"/>
    <w:rsid w:val="00BA7934"/>
    <w:rsid w:val="00BA7DA3"/>
    <w:rsid w:val="00BB00AA"/>
    <w:rsid w:val="00BB021D"/>
    <w:rsid w:val="00BB072A"/>
    <w:rsid w:val="00BB0A43"/>
    <w:rsid w:val="00BB169E"/>
    <w:rsid w:val="00BB18B9"/>
    <w:rsid w:val="00BB18C3"/>
    <w:rsid w:val="00BB1946"/>
    <w:rsid w:val="00BB23D6"/>
    <w:rsid w:val="00BB25B0"/>
    <w:rsid w:val="00BB26D2"/>
    <w:rsid w:val="00BB3301"/>
    <w:rsid w:val="00BB3937"/>
    <w:rsid w:val="00BB3F45"/>
    <w:rsid w:val="00BB4258"/>
    <w:rsid w:val="00BB487C"/>
    <w:rsid w:val="00BB4F13"/>
    <w:rsid w:val="00BB518F"/>
    <w:rsid w:val="00BB539B"/>
    <w:rsid w:val="00BB585B"/>
    <w:rsid w:val="00BB62B6"/>
    <w:rsid w:val="00BB68DD"/>
    <w:rsid w:val="00BB6CC9"/>
    <w:rsid w:val="00BB6F3A"/>
    <w:rsid w:val="00BB78F6"/>
    <w:rsid w:val="00BB7F1B"/>
    <w:rsid w:val="00BC0787"/>
    <w:rsid w:val="00BC07EE"/>
    <w:rsid w:val="00BC08D4"/>
    <w:rsid w:val="00BC187D"/>
    <w:rsid w:val="00BC1C80"/>
    <w:rsid w:val="00BC1E0D"/>
    <w:rsid w:val="00BC1FD0"/>
    <w:rsid w:val="00BC20E6"/>
    <w:rsid w:val="00BC26AB"/>
    <w:rsid w:val="00BC2DB9"/>
    <w:rsid w:val="00BC2F8D"/>
    <w:rsid w:val="00BC3C76"/>
    <w:rsid w:val="00BC3DBB"/>
    <w:rsid w:val="00BC3E8F"/>
    <w:rsid w:val="00BC40BB"/>
    <w:rsid w:val="00BC4669"/>
    <w:rsid w:val="00BC48AF"/>
    <w:rsid w:val="00BC4D19"/>
    <w:rsid w:val="00BC5056"/>
    <w:rsid w:val="00BC55E0"/>
    <w:rsid w:val="00BC57EE"/>
    <w:rsid w:val="00BC5EAE"/>
    <w:rsid w:val="00BC63BB"/>
    <w:rsid w:val="00BC68CD"/>
    <w:rsid w:val="00BC6C1F"/>
    <w:rsid w:val="00BC70ED"/>
    <w:rsid w:val="00BC714E"/>
    <w:rsid w:val="00BC76A9"/>
    <w:rsid w:val="00BC77B4"/>
    <w:rsid w:val="00BC7D0F"/>
    <w:rsid w:val="00BC7E88"/>
    <w:rsid w:val="00BD012E"/>
    <w:rsid w:val="00BD0913"/>
    <w:rsid w:val="00BD0A50"/>
    <w:rsid w:val="00BD0DFD"/>
    <w:rsid w:val="00BD0EBA"/>
    <w:rsid w:val="00BD0F0C"/>
    <w:rsid w:val="00BD1508"/>
    <w:rsid w:val="00BD1640"/>
    <w:rsid w:val="00BD1E7A"/>
    <w:rsid w:val="00BD1F78"/>
    <w:rsid w:val="00BD222F"/>
    <w:rsid w:val="00BD2629"/>
    <w:rsid w:val="00BD2665"/>
    <w:rsid w:val="00BD2A0B"/>
    <w:rsid w:val="00BD2D02"/>
    <w:rsid w:val="00BD3288"/>
    <w:rsid w:val="00BD3412"/>
    <w:rsid w:val="00BD36EB"/>
    <w:rsid w:val="00BD3A91"/>
    <w:rsid w:val="00BD3AC8"/>
    <w:rsid w:val="00BD3C38"/>
    <w:rsid w:val="00BD3C9F"/>
    <w:rsid w:val="00BD4067"/>
    <w:rsid w:val="00BD40D4"/>
    <w:rsid w:val="00BD45AB"/>
    <w:rsid w:val="00BD4731"/>
    <w:rsid w:val="00BD4752"/>
    <w:rsid w:val="00BD4CAB"/>
    <w:rsid w:val="00BD50E1"/>
    <w:rsid w:val="00BD5234"/>
    <w:rsid w:val="00BD54C3"/>
    <w:rsid w:val="00BD5E20"/>
    <w:rsid w:val="00BD6EE5"/>
    <w:rsid w:val="00BD70EF"/>
    <w:rsid w:val="00BD7FCB"/>
    <w:rsid w:val="00BE0314"/>
    <w:rsid w:val="00BE0476"/>
    <w:rsid w:val="00BE0624"/>
    <w:rsid w:val="00BE0797"/>
    <w:rsid w:val="00BE1136"/>
    <w:rsid w:val="00BE13E2"/>
    <w:rsid w:val="00BE1581"/>
    <w:rsid w:val="00BE19DB"/>
    <w:rsid w:val="00BE19E0"/>
    <w:rsid w:val="00BE1C10"/>
    <w:rsid w:val="00BE2529"/>
    <w:rsid w:val="00BE287D"/>
    <w:rsid w:val="00BE3390"/>
    <w:rsid w:val="00BE33C0"/>
    <w:rsid w:val="00BE36A4"/>
    <w:rsid w:val="00BE38CC"/>
    <w:rsid w:val="00BE3C16"/>
    <w:rsid w:val="00BE41A7"/>
    <w:rsid w:val="00BE4A2D"/>
    <w:rsid w:val="00BE5A3C"/>
    <w:rsid w:val="00BE5CAB"/>
    <w:rsid w:val="00BE6395"/>
    <w:rsid w:val="00BE649A"/>
    <w:rsid w:val="00BE6545"/>
    <w:rsid w:val="00BE692C"/>
    <w:rsid w:val="00BE6AF4"/>
    <w:rsid w:val="00BE736B"/>
    <w:rsid w:val="00BE7517"/>
    <w:rsid w:val="00BE768B"/>
    <w:rsid w:val="00BE7B23"/>
    <w:rsid w:val="00BF0201"/>
    <w:rsid w:val="00BF038E"/>
    <w:rsid w:val="00BF14E7"/>
    <w:rsid w:val="00BF15FF"/>
    <w:rsid w:val="00BF171F"/>
    <w:rsid w:val="00BF1786"/>
    <w:rsid w:val="00BF1862"/>
    <w:rsid w:val="00BF273C"/>
    <w:rsid w:val="00BF3439"/>
    <w:rsid w:val="00BF3480"/>
    <w:rsid w:val="00BF3571"/>
    <w:rsid w:val="00BF40FF"/>
    <w:rsid w:val="00BF4B5B"/>
    <w:rsid w:val="00BF4C1E"/>
    <w:rsid w:val="00BF4E16"/>
    <w:rsid w:val="00BF50AE"/>
    <w:rsid w:val="00BF574D"/>
    <w:rsid w:val="00BF5A91"/>
    <w:rsid w:val="00BF6351"/>
    <w:rsid w:val="00BF6917"/>
    <w:rsid w:val="00BF6CCE"/>
    <w:rsid w:val="00BF6ECC"/>
    <w:rsid w:val="00BF70FC"/>
    <w:rsid w:val="00BF761C"/>
    <w:rsid w:val="00BF77DA"/>
    <w:rsid w:val="00BF7E0E"/>
    <w:rsid w:val="00BF7F98"/>
    <w:rsid w:val="00C0102F"/>
    <w:rsid w:val="00C014C2"/>
    <w:rsid w:val="00C0152B"/>
    <w:rsid w:val="00C01DB7"/>
    <w:rsid w:val="00C0252F"/>
    <w:rsid w:val="00C029DF"/>
    <w:rsid w:val="00C03188"/>
    <w:rsid w:val="00C03202"/>
    <w:rsid w:val="00C039D8"/>
    <w:rsid w:val="00C03DC6"/>
    <w:rsid w:val="00C045DA"/>
    <w:rsid w:val="00C045E2"/>
    <w:rsid w:val="00C0474D"/>
    <w:rsid w:val="00C049AF"/>
    <w:rsid w:val="00C04B60"/>
    <w:rsid w:val="00C04CCC"/>
    <w:rsid w:val="00C05639"/>
    <w:rsid w:val="00C05984"/>
    <w:rsid w:val="00C05E10"/>
    <w:rsid w:val="00C06004"/>
    <w:rsid w:val="00C06130"/>
    <w:rsid w:val="00C06D5A"/>
    <w:rsid w:val="00C06EC9"/>
    <w:rsid w:val="00C0731C"/>
    <w:rsid w:val="00C073DE"/>
    <w:rsid w:val="00C0752C"/>
    <w:rsid w:val="00C076BD"/>
    <w:rsid w:val="00C0771C"/>
    <w:rsid w:val="00C07F95"/>
    <w:rsid w:val="00C10510"/>
    <w:rsid w:val="00C10A74"/>
    <w:rsid w:val="00C10C0E"/>
    <w:rsid w:val="00C10CED"/>
    <w:rsid w:val="00C11089"/>
    <w:rsid w:val="00C113EC"/>
    <w:rsid w:val="00C115D0"/>
    <w:rsid w:val="00C117B6"/>
    <w:rsid w:val="00C1270E"/>
    <w:rsid w:val="00C127F5"/>
    <w:rsid w:val="00C131BC"/>
    <w:rsid w:val="00C14487"/>
    <w:rsid w:val="00C1475A"/>
    <w:rsid w:val="00C14AE9"/>
    <w:rsid w:val="00C14B3D"/>
    <w:rsid w:val="00C14C04"/>
    <w:rsid w:val="00C14D36"/>
    <w:rsid w:val="00C14FD4"/>
    <w:rsid w:val="00C15021"/>
    <w:rsid w:val="00C15871"/>
    <w:rsid w:val="00C15D67"/>
    <w:rsid w:val="00C166EE"/>
    <w:rsid w:val="00C1682B"/>
    <w:rsid w:val="00C169DC"/>
    <w:rsid w:val="00C16B3D"/>
    <w:rsid w:val="00C16CC7"/>
    <w:rsid w:val="00C16FCC"/>
    <w:rsid w:val="00C17002"/>
    <w:rsid w:val="00C170AC"/>
    <w:rsid w:val="00C1729D"/>
    <w:rsid w:val="00C176A4"/>
    <w:rsid w:val="00C17942"/>
    <w:rsid w:val="00C17E23"/>
    <w:rsid w:val="00C205AE"/>
    <w:rsid w:val="00C208AE"/>
    <w:rsid w:val="00C20908"/>
    <w:rsid w:val="00C20923"/>
    <w:rsid w:val="00C20BEC"/>
    <w:rsid w:val="00C20CA1"/>
    <w:rsid w:val="00C2111D"/>
    <w:rsid w:val="00C21DA9"/>
    <w:rsid w:val="00C21FC9"/>
    <w:rsid w:val="00C227C6"/>
    <w:rsid w:val="00C22ED8"/>
    <w:rsid w:val="00C231C8"/>
    <w:rsid w:val="00C234BD"/>
    <w:rsid w:val="00C2363C"/>
    <w:rsid w:val="00C2378E"/>
    <w:rsid w:val="00C23B95"/>
    <w:rsid w:val="00C23C17"/>
    <w:rsid w:val="00C23CD0"/>
    <w:rsid w:val="00C23EC1"/>
    <w:rsid w:val="00C243A4"/>
    <w:rsid w:val="00C25410"/>
    <w:rsid w:val="00C25458"/>
    <w:rsid w:val="00C259D9"/>
    <w:rsid w:val="00C25DB9"/>
    <w:rsid w:val="00C2623B"/>
    <w:rsid w:val="00C26389"/>
    <w:rsid w:val="00C2639D"/>
    <w:rsid w:val="00C2667F"/>
    <w:rsid w:val="00C26691"/>
    <w:rsid w:val="00C26C26"/>
    <w:rsid w:val="00C26DFD"/>
    <w:rsid w:val="00C271ED"/>
    <w:rsid w:val="00C274FE"/>
    <w:rsid w:val="00C27CB6"/>
    <w:rsid w:val="00C30724"/>
    <w:rsid w:val="00C309F1"/>
    <w:rsid w:val="00C30BF9"/>
    <w:rsid w:val="00C30DE2"/>
    <w:rsid w:val="00C31310"/>
    <w:rsid w:val="00C31B92"/>
    <w:rsid w:val="00C31EA5"/>
    <w:rsid w:val="00C32F99"/>
    <w:rsid w:val="00C33128"/>
    <w:rsid w:val="00C33C85"/>
    <w:rsid w:val="00C33C8F"/>
    <w:rsid w:val="00C343D1"/>
    <w:rsid w:val="00C35277"/>
    <w:rsid w:val="00C3528C"/>
    <w:rsid w:val="00C354A5"/>
    <w:rsid w:val="00C35C1F"/>
    <w:rsid w:val="00C368A9"/>
    <w:rsid w:val="00C36DCE"/>
    <w:rsid w:val="00C37525"/>
    <w:rsid w:val="00C40347"/>
    <w:rsid w:val="00C4054C"/>
    <w:rsid w:val="00C407F4"/>
    <w:rsid w:val="00C407FD"/>
    <w:rsid w:val="00C4092C"/>
    <w:rsid w:val="00C4092F"/>
    <w:rsid w:val="00C41153"/>
    <w:rsid w:val="00C4164D"/>
    <w:rsid w:val="00C416CE"/>
    <w:rsid w:val="00C4177A"/>
    <w:rsid w:val="00C417E6"/>
    <w:rsid w:val="00C425F3"/>
    <w:rsid w:val="00C42867"/>
    <w:rsid w:val="00C42E8B"/>
    <w:rsid w:val="00C42F2D"/>
    <w:rsid w:val="00C431F9"/>
    <w:rsid w:val="00C435D9"/>
    <w:rsid w:val="00C43763"/>
    <w:rsid w:val="00C43E8D"/>
    <w:rsid w:val="00C444DD"/>
    <w:rsid w:val="00C45129"/>
    <w:rsid w:val="00C455C1"/>
    <w:rsid w:val="00C46667"/>
    <w:rsid w:val="00C4705F"/>
    <w:rsid w:val="00C470E5"/>
    <w:rsid w:val="00C4727F"/>
    <w:rsid w:val="00C473C4"/>
    <w:rsid w:val="00C474E3"/>
    <w:rsid w:val="00C476C4"/>
    <w:rsid w:val="00C47840"/>
    <w:rsid w:val="00C47CD8"/>
    <w:rsid w:val="00C50542"/>
    <w:rsid w:val="00C5093A"/>
    <w:rsid w:val="00C50A3D"/>
    <w:rsid w:val="00C50A63"/>
    <w:rsid w:val="00C50B54"/>
    <w:rsid w:val="00C5102B"/>
    <w:rsid w:val="00C51299"/>
    <w:rsid w:val="00C513A8"/>
    <w:rsid w:val="00C51656"/>
    <w:rsid w:val="00C516C2"/>
    <w:rsid w:val="00C5200A"/>
    <w:rsid w:val="00C520FD"/>
    <w:rsid w:val="00C525C6"/>
    <w:rsid w:val="00C52AC0"/>
    <w:rsid w:val="00C53149"/>
    <w:rsid w:val="00C531E7"/>
    <w:rsid w:val="00C5370E"/>
    <w:rsid w:val="00C53E68"/>
    <w:rsid w:val="00C541BD"/>
    <w:rsid w:val="00C54221"/>
    <w:rsid w:val="00C546D3"/>
    <w:rsid w:val="00C5475E"/>
    <w:rsid w:val="00C5489A"/>
    <w:rsid w:val="00C54BF3"/>
    <w:rsid w:val="00C55851"/>
    <w:rsid w:val="00C560EA"/>
    <w:rsid w:val="00C56543"/>
    <w:rsid w:val="00C56E8C"/>
    <w:rsid w:val="00C57A1C"/>
    <w:rsid w:val="00C60482"/>
    <w:rsid w:val="00C60D0B"/>
    <w:rsid w:val="00C613B5"/>
    <w:rsid w:val="00C615FA"/>
    <w:rsid w:val="00C61820"/>
    <w:rsid w:val="00C61C7C"/>
    <w:rsid w:val="00C61FAD"/>
    <w:rsid w:val="00C6274B"/>
    <w:rsid w:val="00C62A7D"/>
    <w:rsid w:val="00C62BA5"/>
    <w:rsid w:val="00C62BDF"/>
    <w:rsid w:val="00C62D06"/>
    <w:rsid w:val="00C6320E"/>
    <w:rsid w:val="00C636DF"/>
    <w:rsid w:val="00C64420"/>
    <w:rsid w:val="00C6468D"/>
    <w:rsid w:val="00C64DCF"/>
    <w:rsid w:val="00C64EFE"/>
    <w:rsid w:val="00C64FA3"/>
    <w:rsid w:val="00C65716"/>
    <w:rsid w:val="00C6579E"/>
    <w:rsid w:val="00C660A4"/>
    <w:rsid w:val="00C6616E"/>
    <w:rsid w:val="00C66497"/>
    <w:rsid w:val="00C664F5"/>
    <w:rsid w:val="00C6688C"/>
    <w:rsid w:val="00C6749B"/>
    <w:rsid w:val="00C679F5"/>
    <w:rsid w:val="00C7023B"/>
    <w:rsid w:val="00C704A0"/>
    <w:rsid w:val="00C7053C"/>
    <w:rsid w:val="00C7074F"/>
    <w:rsid w:val="00C70982"/>
    <w:rsid w:val="00C70BB0"/>
    <w:rsid w:val="00C71984"/>
    <w:rsid w:val="00C71A97"/>
    <w:rsid w:val="00C71AA6"/>
    <w:rsid w:val="00C71B8E"/>
    <w:rsid w:val="00C7249F"/>
    <w:rsid w:val="00C7268A"/>
    <w:rsid w:val="00C72C48"/>
    <w:rsid w:val="00C72D21"/>
    <w:rsid w:val="00C72D88"/>
    <w:rsid w:val="00C73205"/>
    <w:rsid w:val="00C73403"/>
    <w:rsid w:val="00C737A3"/>
    <w:rsid w:val="00C74144"/>
    <w:rsid w:val="00C74355"/>
    <w:rsid w:val="00C74889"/>
    <w:rsid w:val="00C748DD"/>
    <w:rsid w:val="00C74CBE"/>
    <w:rsid w:val="00C75226"/>
    <w:rsid w:val="00C75381"/>
    <w:rsid w:val="00C75395"/>
    <w:rsid w:val="00C7556A"/>
    <w:rsid w:val="00C75614"/>
    <w:rsid w:val="00C75664"/>
    <w:rsid w:val="00C7589A"/>
    <w:rsid w:val="00C759DB"/>
    <w:rsid w:val="00C75CB4"/>
    <w:rsid w:val="00C75FA5"/>
    <w:rsid w:val="00C76090"/>
    <w:rsid w:val="00C7661E"/>
    <w:rsid w:val="00C76864"/>
    <w:rsid w:val="00C76899"/>
    <w:rsid w:val="00C7692C"/>
    <w:rsid w:val="00C77161"/>
    <w:rsid w:val="00C772E2"/>
    <w:rsid w:val="00C774F7"/>
    <w:rsid w:val="00C7778F"/>
    <w:rsid w:val="00C77895"/>
    <w:rsid w:val="00C77A49"/>
    <w:rsid w:val="00C8035C"/>
    <w:rsid w:val="00C8051A"/>
    <w:rsid w:val="00C808C7"/>
    <w:rsid w:val="00C80A00"/>
    <w:rsid w:val="00C80F4B"/>
    <w:rsid w:val="00C81054"/>
    <w:rsid w:val="00C8116E"/>
    <w:rsid w:val="00C811C6"/>
    <w:rsid w:val="00C81216"/>
    <w:rsid w:val="00C813B2"/>
    <w:rsid w:val="00C81CFB"/>
    <w:rsid w:val="00C81E53"/>
    <w:rsid w:val="00C81EB3"/>
    <w:rsid w:val="00C82E22"/>
    <w:rsid w:val="00C83109"/>
    <w:rsid w:val="00C8382D"/>
    <w:rsid w:val="00C839FE"/>
    <w:rsid w:val="00C83B1A"/>
    <w:rsid w:val="00C83E65"/>
    <w:rsid w:val="00C83F95"/>
    <w:rsid w:val="00C84105"/>
    <w:rsid w:val="00C845FB"/>
    <w:rsid w:val="00C84B7E"/>
    <w:rsid w:val="00C84D29"/>
    <w:rsid w:val="00C863CD"/>
    <w:rsid w:val="00C8699A"/>
    <w:rsid w:val="00C86CC7"/>
    <w:rsid w:val="00C87161"/>
    <w:rsid w:val="00C87482"/>
    <w:rsid w:val="00C878CD"/>
    <w:rsid w:val="00C90235"/>
    <w:rsid w:val="00C90D1F"/>
    <w:rsid w:val="00C90E09"/>
    <w:rsid w:val="00C91AA3"/>
    <w:rsid w:val="00C91D3A"/>
    <w:rsid w:val="00C9294F"/>
    <w:rsid w:val="00C92B4A"/>
    <w:rsid w:val="00C92D0B"/>
    <w:rsid w:val="00C93959"/>
    <w:rsid w:val="00C939B5"/>
    <w:rsid w:val="00C93DB2"/>
    <w:rsid w:val="00C9451F"/>
    <w:rsid w:val="00C945C4"/>
    <w:rsid w:val="00C947D9"/>
    <w:rsid w:val="00C958E4"/>
    <w:rsid w:val="00C95F60"/>
    <w:rsid w:val="00C96381"/>
    <w:rsid w:val="00C965D2"/>
    <w:rsid w:val="00C96728"/>
    <w:rsid w:val="00C96BA2"/>
    <w:rsid w:val="00C96C68"/>
    <w:rsid w:val="00C96CC1"/>
    <w:rsid w:val="00C96EA2"/>
    <w:rsid w:val="00C97AA6"/>
    <w:rsid w:val="00C97C67"/>
    <w:rsid w:val="00C97E2D"/>
    <w:rsid w:val="00CA025D"/>
    <w:rsid w:val="00CA05E1"/>
    <w:rsid w:val="00CA117E"/>
    <w:rsid w:val="00CA22B3"/>
    <w:rsid w:val="00CA252F"/>
    <w:rsid w:val="00CA286C"/>
    <w:rsid w:val="00CA2A32"/>
    <w:rsid w:val="00CA31A3"/>
    <w:rsid w:val="00CA329D"/>
    <w:rsid w:val="00CA3427"/>
    <w:rsid w:val="00CA3542"/>
    <w:rsid w:val="00CA359D"/>
    <w:rsid w:val="00CA4258"/>
    <w:rsid w:val="00CA4676"/>
    <w:rsid w:val="00CA4779"/>
    <w:rsid w:val="00CA4845"/>
    <w:rsid w:val="00CA5EB6"/>
    <w:rsid w:val="00CA695E"/>
    <w:rsid w:val="00CA793D"/>
    <w:rsid w:val="00CA7A4E"/>
    <w:rsid w:val="00CA7EF0"/>
    <w:rsid w:val="00CB04A5"/>
    <w:rsid w:val="00CB0732"/>
    <w:rsid w:val="00CB1368"/>
    <w:rsid w:val="00CB1531"/>
    <w:rsid w:val="00CB156C"/>
    <w:rsid w:val="00CB167F"/>
    <w:rsid w:val="00CB190A"/>
    <w:rsid w:val="00CB1F35"/>
    <w:rsid w:val="00CB2180"/>
    <w:rsid w:val="00CB2293"/>
    <w:rsid w:val="00CB2876"/>
    <w:rsid w:val="00CB3809"/>
    <w:rsid w:val="00CB47E3"/>
    <w:rsid w:val="00CB47F1"/>
    <w:rsid w:val="00CB49E0"/>
    <w:rsid w:val="00CB4A9C"/>
    <w:rsid w:val="00CB519B"/>
    <w:rsid w:val="00CB58AA"/>
    <w:rsid w:val="00CB6698"/>
    <w:rsid w:val="00CB6829"/>
    <w:rsid w:val="00CB6C51"/>
    <w:rsid w:val="00CB716E"/>
    <w:rsid w:val="00CC018D"/>
    <w:rsid w:val="00CC09AC"/>
    <w:rsid w:val="00CC10E4"/>
    <w:rsid w:val="00CC1296"/>
    <w:rsid w:val="00CC1A6F"/>
    <w:rsid w:val="00CC1E8D"/>
    <w:rsid w:val="00CC20E8"/>
    <w:rsid w:val="00CC2207"/>
    <w:rsid w:val="00CC2293"/>
    <w:rsid w:val="00CC25BC"/>
    <w:rsid w:val="00CC2DE6"/>
    <w:rsid w:val="00CC2FA9"/>
    <w:rsid w:val="00CC3460"/>
    <w:rsid w:val="00CC3480"/>
    <w:rsid w:val="00CC3552"/>
    <w:rsid w:val="00CC389A"/>
    <w:rsid w:val="00CC39F3"/>
    <w:rsid w:val="00CC3B9E"/>
    <w:rsid w:val="00CC3DD5"/>
    <w:rsid w:val="00CC43EB"/>
    <w:rsid w:val="00CC4518"/>
    <w:rsid w:val="00CC4A78"/>
    <w:rsid w:val="00CC4BFE"/>
    <w:rsid w:val="00CC4C3C"/>
    <w:rsid w:val="00CC4ED1"/>
    <w:rsid w:val="00CC5196"/>
    <w:rsid w:val="00CC5406"/>
    <w:rsid w:val="00CC5488"/>
    <w:rsid w:val="00CC54C6"/>
    <w:rsid w:val="00CC5587"/>
    <w:rsid w:val="00CC55E0"/>
    <w:rsid w:val="00CC5A24"/>
    <w:rsid w:val="00CC6036"/>
    <w:rsid w:val="00CC607E"/>
    <w:rsid w:val="00CC6490"/>
    <w:rsid w:val="00CC6DB9"/>
    <w:rsid w:val="00CC6F59"/>
    <w:rsid w:val="00CC7043"/>
    <w:rsid w:val="00CC77E6"/>
    <w:rsid w:val="00CC77F6"/>
    <w:rsid w:val="00CC7B70"/>
    <w:rsid w:val="00CC7DFC"/>
    <w:rsid w:val="00CC7F60"/>
    <w:rsid w:val="00CD0349"/>
    <w:rsid w:val="00CD050E"/>
    <w:rsid w:val="00CD05DC"/>
    <w:rsid w:val="00CD061E"/>
    <w:rsid w:val="00CD06B2"/>
    <w:rsid w:val="00CD18A5"/>
    <w:rsid w:val="00CD203C"/>
    <w:rsid w:val="00CD24BF"/>
    <w:rsid w:val="00CD25B5"/>
    <w:rsid w:val="00CD26FF"/>
    <w:rsid w:val="00CD2778"/>
    <w:rsid w:val="00CD2ABF"/>
    <w:rsid w:val="00CD2E6B"/>
    <w:rsid w:val="00CD2EB3"/>
    <w:rsid w:val="00CD322E"/>
    <w:rsid w:val="00CD32CC"/>
    <w:rsid w:val="00CD335F"/>
    <w:rsid w:val="00CD3432"/>
    <w:rsid w:val="00CD3442"/>
    <w:rsid w:val="00CD3A12"/>
    <w:rsid w:val="00CD3F23"/>
    <w:rsid w:val="00CD3F24"/>
    <w:rsid w:val="00CD42C2"/>
    <w:rsid w:val="00CD4633"/>
    <w:rsid w:val="00CD48EA"/>
    <w:rsid w:val="00CD512C"/>
    <w:rsid w:val="00CD51D4"/>
    <w:rsid w:val="00CD560F"/>
    <w:rsid w:val="00CD5792"/>
    <w:rsid w:val="00CD5892"/>
    <w:rsid w:val="00CD5A70"/>
    <w:rsid w:val="00CD5BCB"/>
    <w:rsid w:val="00CD648B"/>
    <w:rsid w:val="00CD64E9"/>
    <w:rsid w:val="00CD67DE"/>
    <w:rsid w:val="00CD692A"/>
    <w:rsid w:val="00CD6AD7"/>
    <w:rsid w:val="00CE02CD"/>
    <w:rsid w:val="00CE073E"/>
    <w:rsid w:val="00CE10C7"/>
    <w:rsid w:val="00CE15FB"/>
    <w:rsid w:val="00CE1764"/>
    <w:rsid w:val="00CE1984"/>
    <w:rsid w:val="00CE1C14"/>
    <w:rsid w:val="00CE1DA1"/>
    <w:rsid w:val="00CE2435"/>
    <w:rsid w:val="00CE2526"/>
    <w:rsid w:val="00CE283E"/>
    <w:rsid w:val="00CE29E9"/>
    <w:rsid w:val="00CE2A65"/>
    <w:rsid w:val="00CE2AB3"/>
    <w:rsid w:val="00CE311D"/>
    <w:rsid w:val="00CE333D"/>
    <w:rsid w:val="00CE3972"/>
    <w:rsid w:val="00CE3A1A"/>
    <w:rsid w:val="00CE3F5E"/>
    <w:rsid w:val="00CE4021"/>
    <w:rsid w:val="00CE46F3"/>
    <w:rsid w:val="00CE47B0"/>
    <w:rsid w:val="00CE58E2"/>
    <w:rsid w:val="00CE5D0F"/>
    <w:rsid w:val="00CE6030"/>
    <w:rsid w:val="00CE6321"/>
    <w:rsid w:val="00CE64D2"/>
    <w:rsid w:val="00CE6894"/>
    <w:rsid w:val="00CE7260"/>
    <w:rsid w:val="00CE72E5"/>
    <w:rsid w:val="00CE773F"/>
    <w:rsid w:val="00CE7EC6"/>
    <w:rsid w:val="00CF08BD"/>
    <w:rsid w:val="00CF0967"/>
    <w:rsid w:val="00CF0F24"/>
    <w:rsid w:val="00CF13E4"/>
    <w:rsid w:val="00CF13EB"/>
    <w:rsid w:val="00CF2313"/>
    <w:rsid w:val="00CF24A0"/>
    <w:rsid w:val="00CF2634"/>
    <w:rsid w:val="00CF265F"/>
    <w:rsid w:val="00CF27B7"/>
    <w:rsid w:val="00CF2FD4"/>
    <w:rsid w:val="00CF44BB"/>
    <w:rsid w:val="00CF4D64"/>
    <w:rsid w:val="00CF5377"/>
    <w:rsid w:val="00CF5712"/>
    <w:rsid w:val="00CF606B"/>
    <w:rsid w:val="00CF6578"/>
    <w:rsid w:val="00CF6873"/>
    <w:rsid w:val="00CF6ACC"/>
    <w:rsid w:val="00CF70E3"/>
    <w:rsid w:val="00CF70F8"/>
    <w:rsid w:val="00CF71C8"/>
    <w:rsid w:val="00CF7258"/>
    <w:rsid w:val="00CF7D77"/>
    <w:rsid w:val="00D00442"/>
    <w:rsid w:val="00D00A2C"/>
    <w:rsid w:val="00D01EF6"/>
    <w:rsid w:val="00D023DE"/>
    <w:rsid w:val="00D02429"/>
    <w:rsid w:val="00D02592"/>
    <w:rsid w:val="00D0303B"/>
    <w:rsid w:val="00D03492"/>
    <w:rsid w:val="00D035BB"/>
    <w:rsid w:val="00D03B1A"/>
    <w:rsid w:val="00D03E65"/>
    <w:rsid w:val="00D041E1"/>
    <w:rsid w:val="00D0464A"/>
    <w:rsid w:val="00D04AD1"/>
    <w:rsid w:val="00D04BB6"/>
    <w:rsid w:val="00D04C07"/>
    <w:rsid w:val="00D04D63"/>
    <w:rsid w:val="00D0517E"/>
    <w:rsid w:val="00D05192"/>
    <w:rsid w:val="00D053B2"/>
    <w:rsid w:val="00D0572B"/>
    <w:rsid w:val="00D06037"/>
    <w:rsid w:val="00D06171"/>
    <w:rsid w:val="00D0652C"/>
    <w:rsid w:val="00D0773B"/>
    <w:rsid w:val="00D07AAB"/>
    <w:rsid w:val="00D07B87"/>
    <w:rsid w:val="00D07F91"/>
    <w:rsid w:val="00D10A4B"/>
    <w:rsid w:val="00D10B40"/>
    <w:rsid w:val="00D10DCA"/>
    <w:rsid w:val="00D1121E"/>
    <w:rsid w:val="00D11BF3"/>
    <w:rsid w:val="00D12237"/>
    <w:rsid w:val="00D1228E"/>
    <w:rsid w:val="00D129D4"/>
    <w:rsid w:val="00D12DAD"/>
    <w:rsid w:val="00D130CA"/>
    <w:rsid w:val="00D13216"/>
    <w:rsid w:val="00D1338A"/>
    <w:rsid w:val="00D139F9"/>
    <w:rsid w:val="00D13ACD"/>
    <w:rsid w:val="00D142B0"/>
    <w:rsid w:val="00D14B7E"/>
    <w:rsid w:val="00D14BF7"/>
    <w:rsid w:val="00D14D18"/>
    <w:rsid w:val="00D14DCD"/>
    <w:rsid w:val="00D14F96"/>
    <w:rsid w:val="00D154CE"/>
    <w:rsid w:val="00D155C0"/>
    <w:rsid w:val="00D156D8"/>
    <w:rsid w:val="00D15AA9"/>
    <w:rsid w:val="00D1670C"/>
    <w:rsid w:val="00D169C0"/>
    <w:rsid w:val="00D16B8F"/>
    <w:rsid w:val="00D16D20"/>
    <w:rsid w:val="00D16D41"/>
    <w:rsid w:val="00D170A8"/>
    <w:rsid w:val="00D171FA"/>
    <w:rsid w:val="00D17361"/>
    <w:rsid w:val="00D17818"/>
    <w:rsid w:val="00D17911"/>
    <w:rsid w:val="00D1792A"/>
    <w:rsid w:val="00D17B6D"/>
    <w:rsid w:val="00D17D97"/>
    <w:rsid w:val="00D17F9E"/>
    <w:rsid w:val="00D20213"/>
    <w:rsid w:val="00D2050C"/>
    <w:rsid w:val="00D20969"/>
    <w:rsid w:val="00D20B64"/>
    <w:rsid w:val="00D211F3"/>
    <w:rsid w:val="00D214BE"/>
    <w:rsid w:val="00D21630"/>
    <w:rsid w:val="00D2184E"/>
    <w:rsid w:val="00D21EE5"/>
    <w:rsid w:val="00D22086"/>
    <w:rsid w:val="00D22251"/>
    <w:rsid w:val="00D223C2"/>
    <w:rsid w:val="00D22DB4"/>
    <w:rsid w:val="00D232AE"/>
    <w:rsid w:val="00D238CB"/>
    <w:rsid w:val="00D23944"/>
    <w:rsid w:val="00D23A6F"/>
    <w:rsid w:val="00D23C6E"/>
    <w:rsid w:val="00D23D6A"/>
    <w:rsid w:val="00D23E0D"/>
    <w:rsid w:val="00D23E5B"/>
    <w:rsid w:val="00D23ED9"/>
    <w:rsid w:val="00D24700"/>
    <w:rsid w:val="00D24A60"/>
    <w:rsid w:val="00D24B5D"/>
    <w:rsid w:val="00D258BA"/>
    <w:rsid w:val="00D259D8"/>
    <w:rsid w:val="00D25B9B"/>
    <w:rsid w:val="00D27616"/>
    <w:rsid w:val="00D278EA"/>
    <w:rsid w:val="00D27D65"/>
    <w:rsid w:val="00D27FFA"/>
    <w:rsid w:val="00D30442"/>
    <w:rsid w:val="00D307D8"/>
    <w:rsid w:val="00D317A2"/>
    <w:rsid w:val="00D31871"/>
    <w:rsid w:val="00D31946"/>
    <w:rsid w:val="00D31D2F"/>
    <w:rsid w:val="00D3272A"/>
    <w:rsid w:val="00D32CF8"/>
    <w:rsid w:val="00D32FFD"/>
    <w:rsid w:val="00D33107"/>
    <w:rsid w:val="00D333EF"/>
    <w:rsid w:val="00D3386C"/>
    <w:rsid w:val="00D33BB3"/>
    <w:rsid w:val="00D34C8D"/>
    <w:rsid w:val="00D3509F"/>
    <w:rsid w:val="00D355E0"/>
    <w:rsid w:val="00D356FD"/>
    <w:rsid w:val="00D35A91"/>
    <w:rsid w:val="00D3664F"/>
    <w:rsid w:val="00D369B3"/>
    <w:rsid w:val="00D37735"/>
    <w:rsid w:val="00D377F7"/>
    <w:rsid w:val="00D37E39"/>
    <w:rsid w:val="00D37E60"/>
    <w:rsid w:val="00D406AF"/>
    <w:rsid w:val="00D40824"/>
    <w:rsid w:val="00D40F00"/>
    <w:rsid w:val="00D40FDB"/>
    <w:rsid w:val="00D41DA5"/>
    <w:rsid w:val="00D41F10"/>
    <w:rsid w:val="00D420BF"/>
    <w:rsid w:val="00D42472"/>
    <w:rsid w:val="00D4293E"/>
    <w:rsid w:val="00D42FA8"/>
    <w:rsid w:val="00D4309F"/>
    <w:rsid w:val="00D431D6"/>
    <w:rsid w:val="00D434CB"/>
    <w:rsid w:val="00D43E08"/>
    <w:rsid w:val="00D44147"/>
    <w:rsid w:val="00D4425C"/>
    <w:rsid w:val="00D447A5"/>
    <w:rsid w:val="00D44E9A"/>
    <w:rsid w:val="00D45029"/>
    <w:rsid w:val="00D45DBC"/>
    <w:rsid w:val="00D45F6A"/>
    <w:rsid w:val="00D46028"/>
    <w:rsid w:val="00D46B62"/>
    <w:rsid w:val="00D46BF5"/>
    <w:rsid w:val="00D46CDD"/>
    <w:rsid w:val="00D474DE"/>
    <w:rsid w:val="00D478FA"/>
    <w:rsid w:val="00D47C63"/>
    <w:rsid w:val="00D501D0"/>
    <w:rsid w:val="00D5037F"/>
    <w:rsid w:val="00D50709"/>
    <w:rsid w:val="00D50A9C"/>
    <w:rsid w:val="00D5147D"/>
    <w:rsid w:val="00D514E2"/>
    <w:rsid w:val="00D515A4"/>
    <w:rsid w:val="00D516CB"/>
    <w:rsid w:val="00D52155"/>
    <w:rsid w:val="00D52840"/>
    <w:rsid w:val="00D529E5"/>
    <w:rsid w:val="00D52B43"/>
    <w:rsid w:val="00D52B5A"/>
    <w:rsid w:val="00D52D71"/>
    <w:rsid w:val="00D53138"/>
    <w:rsid w:val="00D53DBA"/>
    <w:rsid w:val="00D543D7"/>
    <w:rsid w:val="00D54798"/>
    <w:rsid w:val="00D547A4"/>
    <w:rsid w:val="00D54EA1"/>
    <w:rsid w:val="00D5517E"/>
    <w:rsid w:val="00D551BF"/>
    <w:rsid w:val="00D5554E"/>
    <w:rsid w:val="00D558B0"/>
    <w:rsid w:val="00D55933"/>
    <w:rsid w:val="00D55B62"/>
    <w:rsid w:val="00D55BE4"/>
    <w:rsid w:val="00D55D6C"/>
    <w:rsid w:val="00D56769"/>
    <w:rsid w:val="00D56F3C"/>
    <w:rsid w:val="00D5754B"/>
    <w:rsid w:val="00D5762E"/>
    <w:rsid w:val="00D577E3"/>
    <w:rsid w:val="00D602CB"/>
    <w:rsid w:val="00D6046D"/>
    <w:rsid w:val="00D6061D"/>
    <w:rsid w:val="00D606E3"/>
    <w:rsid w:val="00D60839"/>
    <w:rsid w:val="00D60954"/>
    <w:rsid w:val="00D61511"/>
    <w:rsid w:val="00D616A1"/>
    <w:rsid w:val="00D6185D"/>
    <w:rsid w:val="00D61AF2"/>
    <w:rsid w:val="00D61C4E"/>
    <w:rsid w:val="00D62DF5"/>
    <w:rsid w:val="00D6305A"/>
    <w:rsid w:val="00D63070"/>
    <w:rsid w:val="00D63590"/>
    <w:rsid w:val="00D63A5C"/>
    <w:rsid w:val="00D63E6A"/>
    <w:rsid w:val="00D6414E"/>
    <w:rsid w:val="00D65247"/>
    <w:rsid w:val="00D65545"/>
    <w:rsid w:val="00D65EA9"/>
    <w:rsid w:val="00D65FE1"/>
    <w:rsid w:val="00D663EF"/>
    <w:rsid w:val="00D66423"/>
    <w:rsid w:val="00D66E9C"/>
    <w:rsid w:val="00D6727C"/>
    <w:rsid w:val="00D67F9C"/>
    <w:rsid w:val="00D704CE"/>
    <w:rsid w:val="00D7107E"/>
    <w:rsid w:val="00D712B4"/>
    <w:rsid w:val="00D71483"/>
    <w:rsid w:val="00D718FE"/>
    <w:rsid w:val="00D71BA4"/>
    <w:rsid w:val="00D720DD"/>
    <w:rsid w:val="00D725C5"/>
    <w:rsid w:val="00D72633"/>
    <w:rsid w:val="00D728A3"/>
    <w:rsid w:val="00D729F5"/>
    <w:rsid w:val="00D7313B"/>
    <w:rsid w:val="00D733B8"/>
    <w:rsid w:val="00D7343F"/>
    <w:rsid w:val="00D737B3"/>
    <w:rsid w:val="00D73968"/>
    <w:rsid w:val="00D73B73"/>
    <w:rsid w:val="00D74138"/>
    <w:rsid w:val="00D74351"/>
    <w:rsid w:val="00D74401"/>
    <w:rsid w:val="00D744E7"/>
    <w:rsid w:val="00D7464B"/>
    <w:rsid w:val="00D74AD0"/>
    <w:rsid w:val="00D7589D"/>
    <w:rsid w:val="00D75C14"/>
    <w:rsid w:val="00D75E8C"/>
    <w:rsid w:val="00D75F87"/>
    <w:rsid w:val="00D7638B"/>
    <w:rsid w:val="00D7664E"/>
    <w:rsid w:val="00D76DB7"/>
    <w:rsid w:val="00D76F34"/>
    <w:rsid w:val="00D76F92"/>
    <w:rsid w:val="00D76FC6"/>
    <w:rsid w:val="00D7701B"/>
    <w:rsid w:val="00D771E8"/>
    <w:rsid w:val="00D7736E"/>
    <w:rsid w:val="00D77494"/>
    <w:rsid w:val="00D7751C"/>
    <w:rsid w:val="00D775D1"/>
    <w:rsid w:val="00D7787E"/>
    <w:rsid w:val="00D77B69"/>
    <w:rsid w:val="00D77DD6"/>
    <w:rsid w:val="00D801AA"/>
    <w:rsid w:val="00D80B72"/>
    <w:rsid w:val="00D81302"/>
    <w:rsid w:val="00D814D5"/>
    <w:rsid w:val="00D817B4"/>
    <w:rsid w:val="00D81D17"/>
    <w:rsid w:val="00D81E62"/>
    <w:rsid w:val="00D821DB"/>
    <w:rsid w:val="00D82360"/>
    <w:rsid w:val="00D826C7"/>
    <w:rsid w:val="00D82A84"/>
    <w:rsid w:val="00D83282"/>
    <w:rsid w:val="00D83EB6"/>
    <w:rsid w:val="00D83F7B"/>
    <w:rsid w:val="00D850BE"/>
    <w:rsid w:val="00D8590F"/>
    <w:rsid w:val="00D85FCB"/>
    <w:rsid w:val="00D86D60"/>
    <w:rsid w:val="00D86E73"/>
    <w:rsid w:val="00D8798E"/>
    <w:rsid w:val="00D9002C"/>
    <w:rsid w:val="00D902DF"/>
    <w:rsid w:val="00D905CF"/>
    <w:rsid w:val="00D91074"/>
    <w:rsid w:val="00D915C8"/>
    <w:rsid w:val="00D917E3"/>
    <w:rsid w:val="00D91A9F"/>
    <w:rsid w:val="00D91B18"/>
    <w:rsid w:val="00D921CB"/>
    <w:rsid w:val="00D92DB8"/>
    <w:rsid w:val="00D93021"/>
    <w:rsid w:val="00D934F4"/>
    <w:rsid w:val="00D938E2"/>
    <w:rsid w:val="00D93921"/>
    <w:rsid w:val="00D939C6"/>
    <w:rsid w:val="00D93FE1"/>
    <w:rsid w:val="00D94187"/>
    <w:rsid w:val="00D944CF"/>
    <w:rsid w:val="00D947CF"/>
    <w:rsid w:val="00D94F27"/>
    <w:rsid w:val="00D95433"/>
    <w:rsid w:val="00D95788"/>
    <w:rsid w:val="00D95C58"/>
    <w:rsid w:val="00D96004"/>
    <w:rsid w:val="00D961F5"/>
    <w:rsid w:val="00D96373"/>
    <w:rsid w:val="00D96C29"/>
    <w:rsid w:val="00D970BF"/>
    <w:rsid w:val="00D972AB"/>
    <w:rsid w:val="00D97469"/>
    <w:rsid w:val="00D976CF"/>
    <w:rsid w:val="00D97A7D"/>
    <w:rsid w:val="00D97E4B"/>
    <w:rsid w:val="00DA000C"/>
    <w:rsid w:val="00DA05D7"/>
    <w:rsid w:val="00DA0791"/>
    <w:rsid w:val="00DA1184"/>
    <w:rsid w:val="00DA1269"/>
    <w:rsid w:val="00DA1424"/>
    <w:rsid w:val="00DA162C"/>
    <w:rsid w:val="00DA17EB"/>
    <w:rsid w:val="00DA24A8"/>
    <w:rsid w:val="00DA2568"/>
    <w:rsid w:val="00DA26F2"/>
    <w:rsid w:val="00DA2B80"/>
    <w:rsid w:val="00DA2DB5"/>
    <w:rsid w:val="00DA31BA"/>
    <w:rsid w:val="00DA3512"/>
    <w:rsid w:val="00DA39B4"/>
    <w:rsid w:val="00DA427C"/>
    <w:rsid w:val="00DA42D3"/>
    <w:rsid w:val="00DA4323"/>
    <w:rsid w:val="00DA47E4"/>
    <w:rsid w:val="00DA49B3"/>
    <w:rsid w:val="00DA49BA"/>
    <w:rsid w:val="00DA49EE"/>
    <w:rsid w:val="00DA4AC4"/>
    <w:rsid w:val="00DA4F29"/>
    <w:rsid w:val="00DA6C74"/>
    <w:rsid w:val="00DA6E9B"/>
    <w:rsid w:val="00DA6EFA"/>
    <w:rsid w:val="00DA700E"/>
    <w:rsid w:val="00DB02FF"/>
    <w:rsid w:val="00DB035B"/>
    <w:rsid w:val="00DB05CA"/>
    <w:rsid w:val="00DB14C9"/>
    <w:rsid w:val="00DB1A8F"/>
    <w:rsid w:val="00DB1D0C"/>
    <w:rsid w:val="00DB1DB5"/>
    <w:rsid w:val="00DB1DD5"/>
    <w:rsid w:val="00DB2173"/>
    <w:rsid w:val="00DB2558"/>
    <w:rsid w:val="00DB365F"/>
    <w:rsid w:val="00DB36FE"/>
    <w:rsid w:val="00DB4057"/>
    <w:rsid w:val="00DB42FF"/>
    <w:rsid w:val="00DB46C2"/>
    <w:rsid w:val="00DB4A24"/>
    <w:rsid w:val="00DB4DE5"/>
    <w:rsid w:val="00DB4FE4"/>
    <w:rsid w:val="00DB5300"/>
    <w:rsid w:val="00DB5417"/>
    <w:rsid w:val="00DB5442"/>
    <w:rsid w:val="00DB5999"/>
    <w:rsid w:val="00DB5AD0"/>
    <w:rsid w:val="00DB5EF0"/>
    <w:rsid w:val="00DB5FEA"/>
    <w:rsid w:val="00DB60EA"/>
    <w:rsid w:val="00DB62A5"/>
    <w:rsid w:val="00DB643B"/>
    <w:rsid w:val="00DB65F7"/>
    <w:rsid w:val="00DB6834"/>
    <w:rsid w:val="00DB7ADF"/>
    <w:rsid w:val="00DC04DF"/>
    <w:rsid w:val="00DC0592"/>
    <w:rsid w:val="00DC0835"/>
    <w:rsid w:val="00DC0CF4"/>
    <w:rsid w:val="00DC0E14"/>
    <w:rsid w:val="00DC0E46"/>
    <w:rsid w:val="00DC0F04"/>
    <w:rsid w:val="00DC107E"/>
    <w:rsid w:val="00DC1124"/>
    <w:rsid w:val="00DC199E"/>
    <w:rsid w:val="00DC1CC3"/>
    <w:rsid w:val="00DC299D"/>
    <w:rsid w:val="00DC29BD"/>
    <w:rsid w:val="00DC2BCE"/>
    <w:rsid w:val="00DC331F"/>
    <w:rsid w:val="00DC36C0"/>
    <w:rsid w:val="00DC37C0"/>
    <w:rsid w:val="00DC3C86"/>
    <w:rsid w:val="00DC3EA0"/>
    <w:rsid w:val="00DC4678"/>
    <w:rsid w:val="00DC4D6F"/>
    <w:rsid w:val="00DC5C8E"/>
    <w:rsid w:val="00DC5D60"/>
    <w:rsid w:val="00DC5DC8"/>
    <w:rsid w:val="00DC6FC7"/>
    <w:rsid w:val="00DC726C"/>
    <w:rsid w:val="00DC7BB4"/>
    <w:rsid w:val="00DC7C84"/>
    <w:rsid w:val="00DC7CC7"/>
    <w:rsid w:val="00DC7D35"/>
    <w:rsid w:val="00DD012D"/>
    <w:rsid w:val="00DD04AC"/>
    <w:rsid w:val="00DD04CD"/>
    <w:rsid w:val="00DD09E3"/>
    <w:rsid w:val="00DD0A6A"/>
    <w:rsid w:val="00DD0C6C"/>
    <w:rsid w:val="00DD0CBF"/>
    <w:rsid w:val="00DD0D84"/>
    <w:rsid w:val="00DD172B"/>
    <w:rsid w:val="00DD1741"/>
    <w:rsid w:val="00DD1D10"/>
    <w:rsid w:val="00DD1DF2"/>
    <w:rsid w:val="00DD1F39"/>
    <w:rsid w:val="00DD21ED"/>
    <w:rsid w:val="00DD2398"/>
    <w:rsid w:val="00DD24F3"/>
    <w:rsid w:val="00DD2576"/>
    <w:rsid w:val="00DD268F"/>
    <w:rsid w:val="00DD289E"/>
    <w:rsid w:val="00DD30A9"/>
    <w:rsid w:val="00DD31C9"/>
    <w:rsid w:val="00DD3244"/>
    <w:rsid w:val="00DD3FCA"/>
    <w:rsid w:val="00DD4046"/>
    <w:rsid w:val="00DD41DB"/>
    <w:rsid w:val="00DD4310"/>
    <w:rsid w:val="00DD4735"/>
    <w:rsid w:val="00DD5099"/>
    <w:rsid w:val="00DD50D6"/>
    <w:rsid w:val="00DD5290"/>
    <w:rsid w:val="00DD5608"/>
    <w:rsid w:val="00DD5731"/>
    <w:rsid w:val="00DD5A32"/>
    <w:rsid w:val="00DD5D7A"/>
    <w:rsid w:val="00DD5F6E"/>
    <w:rsid w:val="00DD6086"/>
    <w:rsid w:val="00DD6648"/>
    <w:rsid w:val="00DD689B"/>
    <w:rsid w:val="00DD6FBE"/>
    <w:rsid w:val="00DD79EA"/>
    <w:rsid w:val="00DD7A16"/>
    <w:rsid w:val="00DD7F5E"/>
    <w:rsid w:val="00DD7FF5"/>
    <w:rsid w:val="00DE082D"/>
    <w:rsid w:val="00DE0852"/>
    <w:rsid w:val="00DE09B9"/>
    <w:rsid w:val="00DE0DCD"/>
    <w:rsid w:val="00DE0E91"/>
    <w:rsid w:val="00DE15AA"/>
    <w:rsid w:val="00DE18ED"/>
    <w:rsid w:val="00DE19D0"/>
    <w:rsid w:val="00DE1CBB"/>
    <w:rsid w:val="00DE1DE7"/>
    <w:rsid w:val="00DE1F18"/>
    <w:rsid w:val="00DE1FDF"/>
    <w:rsid w:val="00DE23B6"/>
    <w:rsid w:val="00DE250A"/>
    <w:rsid w:val="00DE2694"/>
    <w:rsid w:val="00DE2B2C"/>
    <w:rsid w:val="00DE2E1B"/>
    <w:rsid w:val="00DE3971"/>
    <w:rsid w:val="00DE3CDA"/>
    <w:rsid w:val="00DE3E2E"/>
    <w:rsid w:val="00DE426D"/>
    <w:rsid w:val="00DE4444"/>
    <w:rsid w:val="00DE4481"/>
    <w:rsid w:val="00DE48E5"/>
    <w:rsid w:val="00DE5061"/>
    <w:rsid w:val="00DE52E6"/>
    <w:rsid w:val="00DE56EB"/>
    <w:rsid w:val="00DE5AD6"/>
    <w:rsid w:val="00DE5F0C"/>
    <w:rsid w:val="00DE63F6"/>
    <w:rsid w:val="00DE6406"/>
    <w:rsid w:val="00DE67DB"/>
    <w:rsid w:val="00DE6823"/>
    <w:rsid w:val="00DE69E9"/>
    <w:rsid w:val="00DE6DCE"/>
    <w:rsid w:val="00DE6ECE"/>
    <w:rsid w:val="00DE70D2"/>
    <w:rsid w:val="00DE78FF"/>
    <w:rsid w:val="00DE7C30"/>
    <w:rsid w:val="00DE7EEB"/>
    <w:rsid w:val="00DF01A4"/>
    <w:rsid w:val="00DF0337"/>
    <w:rsid w:val="00DF0C45"/>
    <w:rsid w:val="00DF0E87"/>
    <w:rsid w:val="00DF10C7"/>
    <w:rsid w:val="00DF14C9"/>
    <w:rsid w:val="00DF17AB"/>
    <w:rsid w:val="00DF1897"/>
    <w:rsid w:val="00DF1A34"/>
    <w:rsid w:val="00DF2111"/>
    <w:rsid w:val="00DF2148"/>
    <w:rsid w:val="00DF22D6"/>
    <w:rsid w:val="00DF2AA0"/>
    <w:rsid w:val="00DF2D78"/>
    <w:rsid w:val="00DF2E92"/>
    <w:rsid w:val="00DF30E9"/>
    <w:rsid w:val="00DF32BC"/>
    <w:rsid w:val="00DF34E1"/>
    <w:rsid w:val="00DF3723"/>
    <w:rsid w:val="00DF3734"/>
    <w:rsid w:val="00DF3853"/>
    <w:rsid w:val="00DF38D2"/>
    <w:rsid w:val="00DF3AD9"/>
    <w:rsid w:val="00DF4287"/>
    <w:rsid w:val="00DF435E"/>
    <w:rsid w:val="00DF4683"/>
    <w:rsid w:val="00DF48E7"/>
    <w:rsid w:val="00DF5530"/>
    <w:rsid w:val="00DF5874"/>
    <w:rsid w:val="00DF5B21"/>
    <w:rsid w:val="00DF5BB2"/>
    <w:rsid w:val="00DF5F2C"/>
    <w:rsid w:val="00DF60B8"/>
    <w:rsid w:val="00DF647E"/>
    <w:rsid w:val="00DF64A3"/>
    <w:rsid w:val="00DF6B55"/>
    <w:rsid w:val="00DF70D6"/>
    <w:rsid w:val="00DF7655"/>
    <w:rsid w:val="00DF77E9"/>
    <w:rsid w:val="00DF79DE"/>
    <w:rsid w:val="00E000B9"/>
    <w:rsid w:val="00E003A0"/>
    <w:rsid w:val="00E0083D"/>
    <w:rsid w:val="00E00943"/>
    <w:rsid w:val="00E00C0A"/>
    <w:rsid w:val="00E01265"/>
    <w:rsid w:val="00E02169"/>
    <w:rsid w:val="00E0236D"/>
    <w:rsid w:val="00E024CB"/>
    <w:rsid w:val="00E024F0"/>
    <w:rsid w:val="00E02E64"/>
    <w:rsid w:val="00E02FC5"/>
    <w:rsid w:val="00E0301D"/>
    <w:rsid w:val="00E0305D"/>
    <w:rsid w:val="00E031A2"/>
    <w:rsid w:val="00E03242"/>
    <w:rsid w:val="00E0351A"/>
    <w:rsid w:val="00E0382F"/>
    <w:rsid w:val="00E038C7"/>
    <w:rsid w:val="00E03A02"/>
    <w:rsid w:val="00E03D7F"/>
    <w:rsid w:val="00E0439B"/>
    <w:rsid w:val="00E04680"/>
    <w:rsid w:val="00E0488A"/>
    <w:rsid w:val="00E04A16"/>
    <w:rsid w:val="00E04B7E"/>
    <w:rsid w:val="00E05252"/>
    <w:rsid w:val="00E05376"/>
    <w:rsid w:val="00E05549"/>
    <w:rsid w:val="00E0592A"/>
    <w:rsid w:val="00E060E0"/>
    <w:rsid w:val="00E0638C"/>
    <w:rsid w:val="00E0698B"/>
    <w:rsid w:val="00E06C96"/>
    <w:rsid w:val="00E06D2D"/>
    <w:rsid w:val="00E070D6"/>
    <w:rsid w:val="00E07CD6"/>
    <w:rsid w:val="00E10003"/>
    <w:rsid w:val="00E1017E"/>
    <w:rsid w:val="00E105F4"/>
    <w:rsid w:val="00E10737"/>
    <w:rsid w:val="00E1084D"/>
    <w:rsid w:val="00E10DAA"/>
    <w:rsid w:val="00E10ECA"/>
    <w:rsid w:val="00E11651"/>
    <w:rsid w:val="00E11F36"/>
    <w:rsid w:val="00E12049"/>
    <w:rsid w:val="00E129A0"/>
    <w:rsid w:val="00E12F2B"/>
    <w:rsid w:val="00E137DD"/>
    <w:rsid w:val="00E1394A"/>
    <w:rsid w:val="00E14588"/>
    <w:rsid w:val="00E14EF8"/>
    <w:rsid w:val="00E151E0"/>
    <w:rsid w:val="00E1563D"/>
    <w:rsid w:val="00E156B7"/>
    <w:rsid w:val="00E15812"/>
    <w:rsid w:val="00E1591D"/>
    <w:rsid w:val="00E16125"/>
    <w:rsid w:val="00E162BE"/>
    <w:rsid w:val="00E1630C"/>
    <w:rsid w:val="00E16694"/>
    <w:rsid w:val="00E16BB5"/>
    <w:rsid w:val="00E1701D"/>
    <w:rsid w:val="00E1714C"/>
    <w:rsid w:val="00E17402"/>
    <w:rsid w:val="00E1790E"/>
    <w:rsid w:val="00E20D5D"/>
    <w:rsid w:val="00E2134A"/>
    <w:rsid w:val="00E213A8"/>
    <w:rsid w:val="00E21442"/>
    <w:rsid w:val="00E21521"/>
    <w:rsid w:val="00E217FD"/>
    <w:rsid w:val="00E218D3"/>
    <w:rsid w:val="00E21B89"/>
    <w:rsid w:val="00E21CD2"/>
    <w:rsid w:val="00E21E78"/>
    <w:rsid w:val="00E21F95"/>
    <w:rsid w:val="00E226E6"/>
    <w:rsid w:val="00E22AC4"/>
    <w:rsid w:val="00E22C13"/>
    <w:rsid w:val="00E2320D"/>
    <w:rsid w:val="00E23436"/>
    <w:rsid w:val="00E23469"/>
    <w:rsid w:val="00E234DF"/>
    <w:rsid w:val="00E2370D"/>
    <w:rsid w:val="00E23DB8"/>
    <w:rsid w:val="00E23E5D"/>
    <w:rsid w:val="00E23FA0"/>
    <w:rsid w:val="00E24324"/>
    <w:rsid w:val="00E2436B"/>
    <w:rsid w:val="00E24439"/>
    <w:rsid w:val="00E25BCF"/>
    <w:rsid w:val="00E2607C"/>
    <w:rsid w:val="00E260AF"/>
    <w:rsid w:val="00E262FB"/>
    <w:rsid w:val="00E26337"/>
    <w:rsid w:val="00E2641F"/>
    <w:rsid w:val="00E26B9D"/>
    <w:rsid w:val="00E26DE2"/>
    <w:rsid w:val="00E26E40"/>
    <w:rsid w:val="00E27311"/>
    <w:rsid w:val="00E273E4"/>
    <w:rsid w:val="00E2756F"/>
    <w:rsid w:val="00E303FC"/>
    <w:rsid w:val="00E3148C"/>
    <w:rsid w:val="00E31834"/>
    <w:rsid w:val="00E31840"/>
    <w:rsid w:val="00E31F58"/>
    <w:rsid w:val="00E321A7"/>
    <w:rsid w:val="00E325B1"/>
    <w:rsid w:val="00E32910"/>
    <w:rsid w:val="00E32BD4"/>
    <w:rsid w:val="00E32D31"/>
    <w:rsid w:val="00E332B1"/>
    <w:rsid w:val="00E33424"/>
    <w:rsid w:val="00E336DE"/>
    <w:rsid w:val="00E336E5"/>
    <w:rsid w:val="00E33C66"/>
    <w:rsid w:val="00E340BC"/>
    <w:rsid w:val="00E34A23"/>
    <w:rsid w:val="00E34BBC"/>
    <w:rsid w:val="00E3525D"/>
    <w:rsid w:val="00E35B0D"/>
    <w:rsid w:val="00E35F84"/>
    <w:rsid w:val="00E36149"/>
    <w:rsid w:val="00E36217"/>
    <w:rsid w:val="00E364A1"/>
    <w:rsid w:val="00E36AC0"/>
    <w:rsid w:val="00E40382"/>
    <w:rsid w:val="00E40E35"/>
    <w:rsid w:val="00E41AD4"/>
    <w:rsid w:val="00E42153"/>
    <w:rsid w:val="00E42BF8"/>
    <w:rsid w:val="00E42CA9"/>
    <w:rsid w:val="00E4317D"/>
    <w:rsid w:val="00E435BB"/>
    <w:rsid w:val="00E43B17"/>
    <w:rsid w:val="00E43FD8"/>
    <w:rsid w:val="00E44163"/>
    <w:rsid w:val="00E443E7"/>
    <w:rsid w:val="00E44641"/>
    <w:rsid w:val="00E4476C"/>
    <w:rsid w:val="00E44C4E"/>
    <w:rsid w:val="00E44EA9"/>
    <w:rsid w:val="00E45585"/>
    <w:rsid w:val="00E45672"/>
    <w:rsid w:val="00E45BAA"/>
    <w:rsid w:val="00E45ED7"/>
    <w:rsid w:val="00E4632E"/>
    <w:rsid w:val="00E46919"/>
    <w:rsid w:val="00E46E56"/>
    <w:rsid w:val="00E46FA8"/>
    <w:rsid w:val="00E471BA"/>
    <w:rsid w:val="00E47256"/>
    <w:rsid w:val="00E473C5"/>
    <w:rsid w:val="00E47CD7"/>
    <w:rsid w:val="00E47F7B"/>
    <w:rsid w:val="00E500AF"/>
    <w:rsid w:val="00E502D9"/>
    <w:rsid w:val="00E50EA3"/>
    <w:rsid w:val="00E50FC3"/>
    <w:rsid w:val="00E51535"/>
    <w:rsid w:val="00E51EA5"/>
    <w:rsid w:val="00E522D1"/>
    <w:rsid w:val="00E52BF3"/>
    <w:rsid w:val="00E52F57"/>
    <w:rsid w:val="00E535EF"/>
    <w:rsid w:val="00E5387C"/>
    <w:rsid w:val="00E53A62"/>
    <w:rsid w:val="00E53CDC"/>
    <w:rsid w:val="00E54234"/>
    <w:rsid w:val="00E54635"/>
    <w:rsid w:val="00E546D9"/>
    <w:rsid w:val="00E54A12"/>
    <w:rsid w:val="00E54C0D"/>
    <w:rsid w:val="00E552A3"/>
    <w:rsid w:val="00E5535B"/>
    <w:rsid w:val="00E557A0"/>
    <w:rsid w:val="00E55EB1"/>
    <w:rsid w:val="00E56398"/>
    <w:rsid w:val="00E5696A"/>
    <w:rsid w:val="00E56CF8"/>
    <w:rsid w:val="00E57B66"/>
    <w:rsid w:val="00E57F8C"/>
    <w:rsid w:val="00E601E0"/>
    <w:rsid w:val="00E602D1"/>
    <w:rsid w:val="00E602FF"/>
    <w:rsid w:val="00E6032D"/>
    <w:rsid w:val="00E605EF"/>
    <w:rsid w:val="00E60B4F"/>
    <w:rsid w:val="00E6199A"/>
    <w:rsid w:val="00E624B2"/>
    <w:rsid w:val="00E62DA5"/>
    <w:rsid w:val="00E632D4"/>
    <w:rsid w:val="00E6375C"/>
    <w:rsid w:val="00E643CE"/>
    <w:rsid w:val="00E6472B"/>
    <w:rsid w:val="00E64938"/>
    <w:rsid w:val="00E64D8B"/>
    <w:rsid w:val="00E64F71"/>
    <w:rsid w:val="00E65103"/>
    <w:rsid w:val="00E65793"/>
    <w:rsid w:val="00E65EC9"/>
    <w:rsid w:val="00E66241"/>
    <w:rsid w:val="00E6690E"/>
    <w:rsid w:val="00E66B68"/>
    <w:rsid w:val="00E671A7"/>
    <w:rsid w:val="00E67496"/>
    <w:rsid w:val="00E67532"/>
    <w:rsid w:val="00E675C5"/>
    <w:rsid w:val="00E67A9E"/>
    <w:rsid w:val="00E67BF2"/>
    <w:rsid w:val="00E703F5"/>
    <w:rsid w:val="00E7090E"/>
    <w:rsid w:val="00E7092C"/>
    <w:rsid w:val="00E70D6D"/>
    <w:rsid w:val="00E70DAD"/>
    <w:rsid w:val="00E714D8"/>
    <w:rsid w:val="00E7162A"/>
    <w:rsid w:val="00E71967"/>
    <w:rsid w:val="00E7284A"/>
    <w:rsid w:val="00E7285C"/>
    <w:rsid w:val="00E73605"/>
    <w:rsid w:val="00E73695"/>
    <w:rsid w:val="00E738E4"/>
    <w:rsid w:val="00E73AE3"/>
    <w:rsid w:val="00E73B1E"/>
    <w:rsid w:val="00E741E0"/>
    <w:rsid w:val="00E7445C"/>
    <w:rsid w:val="00E746E8"/>
    <w:rsid w:val="00E75202"/>
    <w:rsid w:val="00E7547C"/>
    <w:rsid w:val="00E756EC"/>
    <w:rsid w:val="00E75A3D"/>
    <w:rsid w:val="00E75CF3"/>
    <w:rsid w:val="00E75D0C"/>
    <w:rsid w:val="00E75FFF"/>
    <w:rsid w:val="00E76385"/>
    <w:rsid w:val="00E7669E"/>
    <w:rsid w:val="00E76742"/>
    <w:rsid w:val="00E7674E"/>
    <w:rsid w:val="00E772FC"/>
    <w:rsid w:val="00E776CE"/>
    <w:rsid w:val="00E778A3"/>
    <w:rsid w:val="00E77D8F"/>
    <w:rsid w:val="00E80478"/>
    <w:rsid w:val="00E809C4"/>
    <w:rsid w:val="00E80F16"/>
    <w:rsid w:val="00E81030"/>
    <w:rsid w:val="00E818B6"/>
    <w:rsid w:val="00E818F3"/>
    <w:rsid w:val="00E81AB6"/>
    <w:rsid w:val="00E81AF6"/>
    <w:rsid w:val="00E81CEF"/>
    <w:rsid w:val="00E81F4A"/>
    <w:rsid w:val="00E82223"/>
    <w:rsid w:val="00E82310"/>
    <w:rsid w:val="00E82686"/>
    <w:rsid w:val="00E82769"/>
    <w:rsid w:val="00E82BA2"/>
    <w:rsid w:val="00E82CD2"/>
    <w:rsid w:val="00E831C0"/>
    <w:rsid w:val="00E84C49"/>
    <w:rsid w:val="00E855B3"/>
    <w:rsid w:val="00E858A2"/>
    <w:rsid w:val="00E85B6F"/>
    <w:rsid w:val="00E86451"/>
    <w:rsid w:val="00E867B3"/>
    <w:rsid w:val="00E86826"/>
    <w:rsid w:val="00E86978"/>
    <w:rsid w:val="00E86DA2"/>
    <w:rsid w:val="00E8716B"/>
    <w:rsid w:val="00E871F9"/>
    <w:rsid w:val="00E87444"/>
    <w:rsid w:val="00E874B4"/>
    <w:rsid w:val="00E87926"/>
    <w:rsid w:val="00E902AE"/>
    <w:rsid w:val="00E90780"/>
    <w:rsid w:val="00E90946"/>
    <w:rsid w:val="00E91835"/>
    <w:rsid w:val="00E918D6"/>
    <w:rsid w:val="00E9247E"/>
    <w:rsid w:val="00E92B7E"/>
    <w:rsid w:val="00E92FB1"/>
    <w:rsid w:val="00E932D7"/>
    <w:rsid w:val="00E934F9"/>
    <w:rsid w:val="00E93515"/>
    <w:rsid w:val="00E94109"/>
    <w:rsid w:val="00E9487A"/>
    <w:rsid w:val="00E94ACA"/>
    <w:rsid w:val="00E94CD6"/>
    <w:rsid w:val="00E95214"/>
    <w:rsid w:val="00E955E8"/>
    <w:rsid w:val="00E95D7F"/>
    <w:rsid w:val="00E95D99"/>
    <w:rsid w:val="00E9627A"/>
    <w:rsid w:val="00E967A5"/>
    <w:rsid w:val="00E96B29"/>
    <w:rsid w:val="00E96CB4"/>
    <w:rsid w:val="00E97076"/>
    <w:rsid w:val="00E973DF"/>
    <w:rsid w:val="00E9791D"/>
    <w:rsid w:val="00EA019B"/>
    <w:rsid w:val="00EA07C5"/>
    <w:rsid w:val="00EA0CA8"/>
    <w:rsid w:val="00EA0CCF"/>
    <w:rsid w:val="00EA11BE"/>
    <w:rsid w:val="00EA1395"/>
    <w:rsid w:val="00EA1654"/>
    <w:rsid w:val="00EA1A29"/>
    <w:rsid w:val="00EA1E6D"/>
    <w:rsid w:val="00EA220C"/>
    <w:rsid w:val="00EA25BB"/>
    <w:rsid w:val="00EA30C2"/>
    <w:rsid w:val="00EA30C5"/>
    <w:rsid w:val="00EA36A0"/>
    <w:rsid w:val="00EA395E"/>
    <w:rsid w:val="00EA3CEB"/>
    <w:rsid w:val="00EA44D6"/>
    <w:rsid w:val="00EA4F57"/>
    <w:rsid w:val="00EA5295"/>
    <w:rsid w:val="00EA558B"/>
    <w:rsid w:val="00EA561F"/>
    <w:rsid w:val="00EA64F3"/>
    <w:rsid w:val="00EA6551"/>
    <w:rsid w:val="00EA6873"/>
    <w:rsid w:val="00EA6C91"/>
    <w:rsid w:val="00EA6CDD"/>
    <w:rsid w:val="00EA6E9C"/>
    <w:rsid w:val="00EB019B"/>
    <w:rsid w:val="00EB0B43"/>
    <w:rsid w:val="00EB0C31"/>
    <w:rsid w:val="00EB1412"/>
    <w:rsid w:val="00EB1589"/>
    <w:rsid w:val="00EB17BD"/>
    <w:rsid w:val="00EB20A6"/>
    <w:rsid w:val="00EB2401"/>
    <w:rsid w:val="00EB2452"/>
    <w:rsid w:val="00EB2758"/>
    <w:rsid w:val="00EB2F7D"/>
    <w:rsid w:val="00EB2FF2"/>
    <w:rsid w:val="00EB315D"/>
    <w:rsid w:val="00EB33FB"/>
    <w:rsid w:val="00EB364E"/>
    <w:rsid w:val="00EB41C5"/>
    <w:rsid w:val="00EB45BC"/>
    <w:rsid w:val="00EB497D"/>
    <w:rsid w:val="00EB4B91"/>
    <w:rsid w:val="00EB559F"/>
    <w:rsid w:val="00EB581D"/>
    <w:rsid w:val="00EB59A0"/>
    <w:rsid w:val="00EB5B60"/>
    <w:rsid w:val="00EB62B4"/>
    <w:rsid w:val="00EB638E"/>
    <w:rsid w:val="00EB6B86"/>
    <w:rsid w:val="00EB6CE7"/>
    <w:rsid w:val="00EB6D96"/>
    <w:rsid w:val="00EB6EDC"/>
    <w:rsid w:val="00EB75C8"/>
    <w:rsid w:val="00EB7E25"/>
    <w:rsid w:val="00EB7EA3"/>
    <w:rsid w:val="00EC049A"/>
    <w:rsid w:val="00EC04ED"/>
    <w:rsid w:val="00EC08D3"/>
    <w:rsid w:val="00EC0B1A"/>
    <w:rsid w:val="00EC0B3C"/>
    <w:rsid w:val="00EC0FE8"/>
    <w:rsid w:val="00EC1112"/>
    <w:rsid w:val="00EC1F06"/>
    <w:rsid w:val="00EC31EF"/>
    <w:rsid w:val="00EC3589"/>
    <w:rsid w:val="00EC37A6"/>
    <w:rsid w:val="00EC3D31"/>
    <w:rsid w:val="00EC3D9B"/>
    <w:rsid w:val="00EC4287"/>
    <w:rsid w:val="00EC4C5E"/>
    <w:rsid w:val="00EC4F3B"/>
    <w:rsid w:val="00EC5268"/>
    <w:rsid w:val="00EC5BE0"/>
    <w:rsid w:val="00EC5F62"/>
    <w:rsid w:val="00EC634E"/>
    <w:rsid w:val="00EC6469"/>
    <w:rsid w:val="00EC6577"/>
    <w:rsid w:val="00EC6B64"/>
    <w:rsid w:val="00EC750B"/>
    <w:rsid w:val="00EC794A"/>
    <w:rsid w:val="00EC7EB6"/>
    <w:rsid w:val="00ED0424"/>
    <w:rsid w:val="00ED046E"/>
    <w:rsid w:val="00ED0524"/>
    <w:rsid w:val="00ED0814"/>
    <w:rsid w:val="00ED0945"/>
    <w:rsid w:val="00ED095F"/>
    <w:rsid w:val="00ED15B5"/>
    <w:rsid w:val="00ED2113"/>
    <w:rsid w:val="00ED2368"/>
    <w:rsid w:val="00ED284A"/>
    <w:rsid w:val="00ED3044"/>
    <w:rsid w:val="00ED30F6"/>
    <w:rsid w:val="00ED30F8"/>
    <w:rsid w:val="00ED3929"/>
    <w:rsid w:val="00ED3B3C"/>
    <w:rsid w:val="00ED3C80"/>
    <w:rsid w:val="00ED4365"/>
    <w:rsid w:val="00ED4A73"/>
    <w:rsid w:val="00ED4D4E"/>
    <w:rsid w:val="00ED5193"/>
    <w:rsid w:val="00ED539E"/>
    <w:rsid w:val="00ED548F"/>
    <w:rsid w:val="00ED5786"/>
    <w:rsid w:val="00ED5B4B"/>
    <w:rsid w:val="00ED69F2"/>
    <w:rsid w:val="00ED6AD6"/>
    <w:rsid w:val="00ED6D4B"/>
    <w:rsid w:val="00ED6FEC"/>
    <w:rsid w:val="00ED70C0"/>
    <w:rsid w:val="00ED762C"/>
    <w:rsid w:val="00ED7B2B"/>
    <w:rsid w:val="00ED7BD0"/>
    <w:rsid w:val="00ED7F21"/>
    <w:rsid w:val="00ED7F8A"/>
    <w:rsid w:val="00EE0291"/>
    <w:rsid w:val="00EE043B"/>
    <w:rsid w:val="00EE082E"/>
    <w:rsid w:val="00EE09F8"/>
    <w:rsid w:val="00EE0B18"/>
    <w:rsid w:val="00EE0DCB"/>
    <w:rsid w:val="00EE0E95"/>
    <w:rsid w:val="00EE0F71"/>
    <w:rsid w:val="00EE17AE"/>
    <w:rsid w:val="00EE1C66"/>
    <w:rsid w:val="00EE294C"/>
    <w:rsid w:val="00EE2D9B"/>
    <w:rsid w:val="00EE3135"/>
    <w:rsid w:val="00EE35CF"/>
    <w:rsid w:val="00EE3934"/>
    <w:rsid w:val="00EE420D"/>
    <w:rsid w:val="00EE431F"/>
    <w:rsid w:val="00EE4B1C"/>
    <w:rsid w:val="00EE4CB1"/>
    <w:rsid w:val="00EE4E6E"/>
    <w:rsid w:val="00EE4E91"/>
    <w:rsid w:val="00EE5234"/>
    <w:rsid w:val="00EE5484"/>
    <w:rsid w:val="00EE55D4"/>
    <w:rsid w:val="00EE5788"/>
    <w:rsid w:val="00EE5906"/>
    <w:rsid w:val="00EE5A62"/>
    <w:rsid w:val="00EE5D36"/>
    <w:rsid w:val="00EE5FCB"/>
    <w:rsid w:val="00EE610F"/>
    <w:rsid w:val="00EE6313"/>
    <w:rsid w:val="00EE6951"/>
    <w:rsid w:val="00EE6B11"/>
    <w:rsid w:val="00EE6B97"/>
    <w:rsid w:val="00EE786B"/>
    <w:rsid w:val="00EE7A79"/>
    <w:rsid w:val="00EF00E2"/>
    <w:rsid w:val="00EF0111"/>
    <w:rsid w:val="00EF016E"/>
    <w:rsid w:val="00EF0A25"/>
    <w:rsid w:val="00EF18F3"/>
    <w:rsid w:val="00EF1961"/>
    <w:rsid w:val="00EF258C"/>
    <w:rsid w:val="00EF268A"/>
    <w:rsid w:val="00EF2946"/>
    <w:rsid w:val="00EF30B2"/>
    <w:rsid w:val="00EF3380"/>
    <w:rsid w:val="00EF3424"/>
    <w:rsid w:val="00EF35BE"/>
    <w:rsid w:val="00EF3A60"/>
    <w:rsid w:val="00EF3E11"/>
    <w:rsid w:val="00EF470B"/>
    <w:rsid w:val="00EF48B0"/>
    <w:rsid w:val="00EF525E"/>
    <w:rsid w:val="00EF56E9"/>
    <w:rsid w:val="00EF582C"/>
    <w:rsid w:val="00EF5CA8"/>
    <w:rsid w:val="00EF5E04"/>
    <w:rsid w:val="00EF63D8"/>
    <w:rsid w:val="00EF6538"/>
    <w:rsid w:val="00EF6558"/>
    <w:rsid w:val="00EF6578"/>
    <w:rsid w:val="00EF68CD"/>
    <w:rsid w:val="00EF73FF"/>
    <w:rsid w:val="00EF7796"/>
    <w:rsid w:val="00EF7AD6"/>
    <w:rsid w:val="00F00479"/>
    <w:rsid w:val="00F00773"/>
    <w:rsid w:val="00F0099C"/>
    <w:rsid w:val="00F00C3B"/>
    <w:rsid w:val="00F00E10"/>
    <w:rsid w:val="00F01274"/>
    <w:rsid w:val="00F01A51"/>
    <w:rsid w:val="00F01FA9"/>
    <w:rsid w:val="00F020D4"/>
    <w:rsid w:val="00F0237A"/>
    <w:rsid w:val="00F02534"/>
    <w:rsid w:val="00F0265C"/>
    <w:rsid w:val="00F02AA9"/>
    <w:rsid w:val="00F03B67"/>
    <w:rsid w:val="00F03EC0"/>
    <w:rsid w:val="00F0400B"/>
    <w:rsid w:val="00F044CD"/>
    <w:rsid w:val="00F04E40"/>
    <w:rsid w:val="00F04F14"/>
    <w:rsid w:val="00F050D9"/>
    <w:rsid w:val="00F05AED"/>
    <w:rsid w:val="00F05D25"/>
    <w:rsid w:val="00F05EBB"/>
    <w:rsid w:val="00F05EE1"/>
    <w:rsid w:val="00F0618C"/>
    <w:rsid w:val="00F0640C"/>
    <w:rsid w:val="00F06802"/>
    <w:rsid w:val="00F06F9A"/>
    <w:rsid w:val="00F0734E"/>
    <w:rsid w:val="00F073BD"/>
    <w:rsid w:val="00F07445"/>
    <w:rsid w:val="00F076BF"/>
    <w:rsid w:val="00F07D4F"/>
    <w:rsid w:val="00F101DD"/>
    <w:rsid w:val="00F102BE"/>
    <w:rsid w:val="00F109DA"/>
    <w:rsid w:val="00F1178D"/>
    <w:rsid w:val="00F11A7E"/>
    <w:rsid w:val="00F121E0"/>
    <w:rsid w:val="00F1236E"/>
    <w:rsid w:val="00F12DC4"/>
    <w:rsid w:val="00F13991"/>
    <w:rsid w:val="00F13C4D"/>
    <w:rsid w:val="00F13CC3"/>
    <w:rsid w:val="00F13CFA"/>
    <w:rsid w:val="00F13D03"/>
    <w:rsid w:val="00F13D73"/>
    <w:rsid w:val="00F13E94"/>
    <w:rsid w:val="00F140A9"/>
    <w:rsid w:val="00F1420D"/>
    <w:rsid w:val="00F14C5F"/>
    <w:rsid w:val="00F150C5"/>
    <w:rsid w:val="00F1544A"/>
    <w:rsid w:val="00F155E5"/>
    <w:rsid w:val="00F1601A"/>
    <w:rsid w:val="00F162DD"/>
    <w:rsid w:val="00F16377"/>
    <w:rsid w:val="00F16E97"/>
    <w:rsid w:val="00F16FF4"/>
    <w:rsid w:val="00F17505"/>
    <w:rsid w:val="00F178B1"/>
    <w:rsid w:val="00F1796E"/>
    <w:rsid w:val="00F20075"/>
    <w:rsid w:val="00F20526"/>
    <w:rsid w:val="00F208F8"/>
    <w:rsid w:val="00F20D18"/>
    <w:rsid w:val="00F21291"/>
    <w:rsid w:val="00F2192A"/>
    <w:rsid w:val="00F22BA8"/>
    <w:rsid w:val="00F22C91"/>
    <w:rsid w:val="00F22D83"/>
    <w:rsid w:val="00F23088"/>
    <w:rsid w:val="00F23673"/>
    <w:rsid w:val="00F23707"/>
    <w:rsid w:val="00F23DA6"/>
    <w:rsid w:val="00F24229"/>
    <w:rsid w:val="00F24480"/>
    <w:rsid w:val="00F255F3"/>
    <w:rsid w:val="00F26298"/>
    <w:rsid w:val="00F266FB"/>
    <w:rsid w:val="00F26905"/>
    <w:rsid w:val="00F26BCD"/>
    <w:rsid w:val="00F2716D"/>
    <w:rsid w:val="00F2722A"/>
    <w:rsid w:val="00F2725C"/>
    <w:rsid w:val="00F2728B"/>
    <w:rsid w:val="00F277B5"/>
    <w:rsid w:val="00F303C6"/>
    <w:rsid w:val="00F3076E"/>
    <w:rsid w:val="00F30DDA"/>
    <w:rsid w:val="00F31B65"/>
    <w:rsid w:val="00F31ECC"/>
    <w:rsid w:val="00F31ED9"/>
    <w:rsid w:val="00F32022"/>
    <w:rsid w:val="00F3293E"/>
    <w:rsid w:val="00F32AA4"/>
    <w:rsid w:val="00F3315A"/>
    <w:rsid w:val="00F333B8"/>
    <w:rsid w:val="00F336B9"/>
    <w:rsid w:val="00F33782"/>
    <w:rsid w:val="00F340EC"/>
    <w:rsid w:val="00F34264"/>
    <w:rsid w:val="00F35283"/>
    <w:rsid w:val="00F3528B"/>
    <w:rsid w:val="00F35309"/>
    <w:rsid w:val="00F35402"/>
    <w:rsid w:val="00F35CEB"/>
    <w:rsid w:val="00F35FCE"/>
    <w:rsid w:val="00F3644A"/>
    <w:rsid w:val="00F36A8A"/>
    <w:rsid w:val="00F36BCF"/>
    <w:rsid w:val="00F36D06"/>
    <w:rsid w:val="00F36EC9"/>
    <w:rsid w:val="00F37453"/>
    <w:rsid w:val="00F37EEB"/>
    <w:rsid w:val="00F4048E"/>
    <w:rsid w:val="00F4079C"/>
    <w:rsid w:val="00F40A2A"/>
    <w:rsid w:val="00F40E38"/>
    <w:rsid w:val="00F41339"/>
    <w:rsid w:val="00F41361"/>
    <w:rsid w:val="00F41C1D"/>
    <w:rsid w:val="00F42252"/>
    <w:rsid w:val="00F42923"/>
    <w:rsid w:val="00F42965"/>
    <w:rsid w:val="00F42A48"/>
    <w:rsid w:val="00F43139"/>
    <w:rsid w:val="00F4334C"/>
    <w:rsid w:val="00F43507"/>
    <w:rsid w:val="00F43B27"/>
    <w:rsid w:val="00F44393"/>
    <w:rsid w:val="00F449F0"/>
    <w:rsid w:val="00F4505E"/>
    <w:rsid w:val="00F45F47"/>
    <w:rsid w:val="00F4624B"/>
    <w:rsid w:val="00F468C3"/>
    <w:rsid w:val="00F46A79"/>
    <w:rsid w:val="00F47085"/>
    <w:rsid w:val="00F470C2"/>
    <w:rsid w:val="00F47282"/>
    <w:rsid w:val="00F47472"/>
    <w:rsid w:val="00F47AF6"/>
    <w:rsid w:val="00F47C62"/>
    <w:rsid w:val="00F47FDE"/>
    <w:rsid w:val="00F5030F"/>
    <w:rsid w:val="00F504A1"/>
    <w:rsid w:val="00F5141E"/>
    <w:rsid w:val="00F5181D"/>
    <w:rsid w:val="00F529DF"/>
    <w:rsid w:val="00F53101"/>
    <w:rsid w:val="00F5369A"/>
    <w:rsid w:val="00F53ACE"/>
    <w:rsid w:val="00F54043"/>
    <w:rsid w:val="00F540E5"/>
    <w:rsid w:val="00F54394"/>
    <w:rsid w:val="00F54869"/>
    <w:rsid w:val="00F54BC4"/>
    <w:rsid w:val="00F54E70"/>
    <w:rsid w:val="00F55721"/>
    <w:rsid w:val="00F55793"/>
    <w:rsid w:val="00F55DA8"/>
    <w:rsid w:val="00F55F0C"/>
    <w:rsid w:val="00F561AF"/>
    <w:rsid w:val="00F5629F"/>
    <w:rsid w:val="00F56356"/>
    <w:rsid w:val="00F566DB"/>
    <w:rsid w:val="00F5685F"/>
    <w:rsid w:val="00F5753A"/>
    <w:rsid w:val="00F577A2"/>
    <w:rsid w:val="00F601F9"/>
    <w:rsid w:val="00F60245"/>
    <w:rsid w:val="00F60481"/>
    <w:rsid w:val="00F60A04"/>
    <w:rsid w:val="00F61022"/>
    <w:rsid w:val="00F6138B"/>
    <w:rsid w:val="00F6189F"/>
    <w:rsid w:val="00F618E1"/>
    <w:rsid w:val="00F62209"/>
    <w:rsid w:val="00F62413"/>
    <w:rsid w:val="00F624FA"/>
    <w:rsid w:val="00F62744"/>
    <w:rsid w:val="00F6284C"/>
    <w:rsid w:val="00F628FB"/>
    <w:rsid w:val="00F62D19"/>
    <w:rsid w:val="00F62E3C"/>
    <w:rsid w:val="00F63479"/>
    <w:rsid w:val="00F6350A"/>
    <w:rsid w:val="00F63583"/>
    <w:rsid w:val="00F63BA6"/>
    <w:rsid w:val="00F63FAB"/>
    <w:rsid w:val="00F64290"/>
    <w:rsid w:val="00F64326"/>
    <w:rsid w:val="00F652D9"/>
    <w:rsid w:val="00F6565A"/>
    <w:rsid w:val="00F65C68"/>
    <w:rsid w:val="00F65F9C"/>
    <w:rsid w:val="00F664B2"/>
    <w:rsid w:val="00F6678E"/>
    <w:rsid w:val="00F669CF"/>
    <w:rsid w:val="00F66EBA"/>
    <w:rsid w:val="00F66ECD"/>
    <w:rsid w:val="00F66EE1"/>
    <w:rsid w:val="00F673CB"/>
    <w:rsid w:val="00F67A0C"/>
    <w:rsid w:val="00F67B19"/>
    <w:rsid w:val="00F70001"/>
    <w:rsid w:val="00F7028F"/>
    <w:rsid w:val="00F7077C"/>
    <w:rsid w:val="00F70CFA"/>
    <w:rsid w:val="00F70D36"/>
    <w:rsid w:val="00F70F63"/>
    <w:rsid w:val="00F711C9"/>
    <w:rsid w:val="00F71425"/>
    <w:rsid w:val="00F71586"/>
    <w:rsid w:val="00F71A8D"/>
    <w:rsid w:val="00F71AEB"/>
    <w:rsid w:val="00F721B3"/>
    <w:rsid w:val="00F725EC"/>
    <w:rsid w:val="00F7270C"/>
    <w:rsid w:val="00F72DD8"/>
    <w:rsid w:val="00F72E3B"/>
    <w:rsid w:val="00F72F8A"/>
    <w:rsid w:val="00F7350A"/>
    <w:rsid w:val="00F73BC2"/>
    <w:rsid w:val="00F73D1E"/>
    <w:rsid w:val="00F73DE7"/>
    <w:rsid w:val="00F74028"/>
    <w:rsid w:val="00F7444C"/>
    <w:rsid w:val="00F7452C"/>
    <w:rsid w:val="00F74AEC"/>
    <w:rsid w:val="00F74D26"/>
    <w:rsid w:val="00F7517B"/>
    <w:rsid w:val="00F75422"/>
    <w:rsid w:val="00F75564"/>
    <w:rsid w:val="00F75685"/>
    <w:rsid w:val="00F75EC5"/>
    <w:rsid w:val="00F7642A"/>
    <w:rsid w:val="00F765F5"/>
    <w:rsid w:val="00F766B8"/>
    <w:rsid w:val="00F76C01"/>
    <w:rsid w:val="00F77552"/>
    <w:rsid w:val="00F77D68"/>
    <w:rsid w:val="00F77E44"/>
    <w:rsid w:val="00F77FF2"/>
    <w:rsid w:val="00F800AF"/>
    <w:rsid w:val="00F802A8"/>
    <w:rsid w:val="00F802D2"/>
    <w:rsid w:val="00F805D6"/>
    <w:rsid w:val="00F8083A"/>
    <w:rsid w:val="00F808AC"/>
    <w:rsid w:val="00F80D06"/>
    <w:rsid w:val="00F80EC2"/>
    <w:rsid w:val="00F80FAD"/>
    <w:rsid w:val="00F8129B"/>
    <w:rsid w:val="00F81BBE"/>
    <w:rsid w:val="00F81BE1"/>
    <w:rsid w:val="00F81C25"/>
    <w:rsid w:val="00F827B1"/>
    <w:rsid w:val="00F82BAC"/>
    <w:rsid w:val="00F82E24"/>
    <w:rsid w:val="00F83204"/>
    <w:rsid w:val="00F83229"/>
    <w:rsid w:val="00F83B7C"/>
    <w:rsid w:val="00F83BB1"/>
    <w:rsid w:val="00F8401D"/>
    <w:rsid w:val="00F846C8"/>
    <w:rsid w:val="00F85299"/>
    <w:rsid w:val="00F854EB"/>
    <w:rsid w:val="00F85578"/>
    <w:rsid w:val="00F85908"/>
    <w:rsid w:val="00F85A27"/>
    <w:rsid w:val="00F86987"/>
    <w:rsid w:val="00F86AD3"/>
    <w:rsid w:val="00F86C63"/>
    <w:rsid w:val="00F86F23"/>
    <w:rsid w:val="00F87077"/>
    <w:rsid w:val="00F872E8"/>
    <w:rsid w:val="00F873D7"/>
    <w:rsid w:val="00F8748F"/>
    <w:rsid w:val="00F87D7A"/>
    <w:rsid w:val="00F90452"/>
    <w:rsid w:val="00F90545"/>
    <w:rsid w:val="00F90FE3"/>
    <w:rsid w:val="00F91413"/>
    <w:rsid w:val="00F91C63"/>
    <w:rsid w:val="00F91DBA"/>
    <w:rsid w:val="00F92761"/>
    <w:rsid w:val="00F92786"/>
    <w:rsid w:val="00F92E05"/>
    <w:rsid w:val="00F930D0"/>
    <w:rsid w:val="00F93264"/>
    <w:rsid w:val="00F9363C"/>
    <w:rsid w:val="00F93A9F"/>
    <w:rsid w:val="00F93E8B"/>
    <w:rsid w:val="00F94065"/>
    <w:rsid w:val="00F9469E"/>
    <w:rsid w:val="00F94B5E"/>
    <w:rsid w:val="00F953F7"/>
    <w:rsid w:val="00F9567F"/>
    <w:rsid w:val="00F9595F"/>
    <w:rsid w:val="00F96ABD"/>
    <w:rsid w:val="00F96BDB"/>
    <w:rsid w:val="00F96FF1"/>
    <w:rsid w:val="00F97117"/>
    <w:rsid w:val="00F972B1"/>
    <w:rsid w:val="00F975D1"/>
    <w:rsid w:val="00F975FB"/>
    <w:rsid w:val="00F97C31"/>
    <w:rsid w:val="00F97EAB"/>
    <w:rsid w:val="00F97FE6"/>
    <w:rsid w:val="00FA06FA"/>
    <w:rsid w:val="00FA0DD1"/>
    <w:rsid w:val="00FA0E96"/>
    <w:rsid w:val="00FA1457"/>
    <w:rsid w:val="00FA2004"/>
    <w:rsid w:val="00FA231C"/>
    <w:rsid w:val="00FA2CE4"/>
    <w:rsid w:val="00FA2E33"/>
    <w:rsid w:val="00FA3022"/>
    <w:rsid w:val="00FA38D0"/>
    <w:rsid w:val="00FA3E4B"/>
    <w:rsid w:val="00FA4069"/>
    <w:rsid w:val="00FA425C"/>
    <w:rsid w:val="00FA4599"/>
    <w:rsid w:val="00FA45F0"/>
    <w:rsid w:val="00FA4D20"/>
    <w:rsid w:val="00FA4EE8"/>
    <w:rsid w:val="00FA4FA7"/>
    <w:rsid w:val="00FA5750"/>
    <w:rsid w:val="00FA5C6E"/>
    <w:rsid w:val="00FA61CC"/>
    <w:rsid w:val="00FA63C6"/>
    <w:rsid w:val="00FA64C7"/>
    <w:rsid w:val="00FA6681"/>
    <w:rsid w:val="00FA66A4"/>
    <w:rsid w:val="00FA6BE9"/>
    <w:rsid w:val="00FA7033"/>
    <w:rsid w:val="00FA740A"/>
    <w:rsid w:val="00FA75AC"/>
    <w:rsid w:val="00FA7753"/>
    <w:rsid w:val="00FA7E8F"/>
    <w:rsid w:val="00FB06DD"/>
    <w:rsid w:val="00FB0856"/>
    <w:rsid w:val="00FB090E"/>
    <w:rsid w:val="00FB16FA"/>
    <w:rsid w:val="00FB26F8"/>
    <w:rsid w:val="00FB2929"/>
    <w:rsid w:val="00FB33DB"/>
    <w:rsid w:val="00FB3B0F"/>
    <w:rsid w:val="00FB4759"/>
    <w:rsid w:val="00FB47C0"/>
    <w:rsid w:val="00FB548F"/>
    <w:rsid w:val="00FB5597"/>
    <w:rsid w:val="00FB57AE"/>
    <w:rsid w:val="00FB5C2C"/>
    <w:rsid w:val="00FB5E33"/>
    <w:rsid w:val="00FB67BD"/>
    <w:rsid w:val="00FB6B10"/>
    <w:rsid w:val="00FB70EE"/>
    <w:rsid w:val="00FB7550"/>
    <w:rsid w:val="00FC0139"/>
    <w:rsid w:val="00FC0361"/>
    <w:rsid w:val="00FC05A7"/>
    <w:rsid w:val="00FC077D"/>
    <w:rsid w:val="00FC0ED6"/>
    <w:rsid w:val="00FC0FFD"/>
    <w:rsid w:val="00FC1404"/>
    <w:rsid w:val="00FC16C5"/>
    <w:rsid w:val="00FC1D49"/>
    <w:rsid w:val="00FC1FA3"/>
    <w:rsid w:val="00FC21ED"/>
    <w:rsid w:val="00FC22F8"/>
    <w:rsid w:val="00FC2DD0"/>
    <w:rsid w:val="00FC34AA"/>
    <w:rsid w:val="00FC34E4"/>
    <w:rsid w:val="00FC35E2"/>
    <w:rsid w:val="00FC387A"/>
    <w:rsid w:val="00FC3C74"/>
    <w:rsid w:val="00FC3E80"/>
    <w:rsid w:val="00FC3F5B"/>
    <w:rsid w:val="00FC4A04"/>
    <w:rsid w:val="00FC4DF6"/>
    <w:rsid w:val="00FC4E46"/>
    <w:rsid w:val="00FC506D"/>
    <w:rsid w:val="00FC6533"/>
    <w:rsid w:val="00FC65F2"/>
    <w:rsid w:val="00FC6C93"/>
    <w:rsid w:val="00FC6CC2"/>
    <w:rsid w:val="00FC6EB2"/>
    <w:rsid w:val="00FC6EB8"/>
    <w:rsid w:val="00FC6EF0"/>
    <w:rsid w:val="00FC7048"/>
    <w:rsid w:val="00FC7680"/>
    <w:rsid w:val="00FC7BC1"/>
    <w:rsid w:val="00FC7DAE"/>
    <w:rsid w:val="00FD017F"/>
    <w:rsid w:val="00FD0268"/>
    <w:rsid w:val="00FD02EB"/>
    <w:rsid w:val="00FD04D1"/>
    <w:rsid w:val="00FD0685"/>
    <w:rsid w:val="00FD0728"/>
    <w:rsid w:val="00FD0DFA"/>
    <w:rsid w:val="00FD0E9B"/>
    <w:rsid w:val="00FD1187"/>
    <w:rsid w:val="00FD1629"/>
    <w:rsid w:val="00FD1F52"/>
    <w:rsid w:val="00FD297B"/>
    <w:rsid w:val="00FD297F"/>
    <w:rsid w:val="00FD3061"/>
    <w:rsid w:val="00FD3294"/>
    <w:rsid w:val="00FD34F5"/>
    <w:rsid w:val="00FD3753"/>
    <w:rsid w:val="00FD3E1B"/>
    <w:rsid w:val="00FD4DF8"/>
    <w:rsid w:val="00FD58F3"/>
    <w:rsid w:val="00FD5FA7"/>
    <w:rsid w:val="00FD6000"/>
    <w:rsid w:val="00FD6615"/>
    <w:rsid w:val="00FD6705"/>
    <w:rsid w:val="00FD6D7B"/>
    <w:rsid w:val="00FD772A"/>
    <w:rsid w:val="00FD77A6"/>
    <w:rsid w:val="00FD7C9E"/>
    <w:rsid w:val="00FD7F8A"/>
    <w:rsid w:val="00FE02C8"/>
    <w:rsid w:val="00FE060C"/>
    <w:rsid w:val="00FE0623"/>
    <w:rsid w:val="00FE06BB"/>
    <w:rsid w:val="00FE0A60"/>
    <w:rsid w:val="00FE0CCA"/>
    <w:rsid w:val="00FE0D2F"/>
    <w:rsid w:val="00FE0EA1"/>
    <w:rsid w:val="00FE1236"/>
    <w:rsid w:val="00FE1CE6"/>
    <w:rsid w:val="00FE2015"/>
    <w:rsid w:val="00FE2204"/>
    <w:rsid w:val="00FE28B3"/>
    <w:rsid w:val="00FE2E8C"/>
    <w:rsid w:val="00FE33AC"/>
    <w:rsid w:val="00FE35EB"/>
    <w:rsid w:val="00FE3BC9"/>
    <w:rsid w:val="00FE43FD"/>
    <w:rsid w:val="00FE4A01"/>
    <w:rsid w:val="00FE4C76"/>
    <w:rsid w:val="00FE4D97"/>
    <w:rsid w:val="00FE51B2"/>
    <w:rsid w:val="00FE5218"/>
    <w:rsid w:val="00FE5566"/>
    <w:rsid w:val="00FE6230"/>
    <w:rsid w:val="00FE633A"/>
    <w:rsid w:val="00FE634B"/>
    <w:rsid w:val="00FE6CB9"/>
    <w:rsid w:val="00FE7199"/>
    <w:rsid w:val="00FE74E6"/>
    <w:rsid w:val="00FE7572"/>
    <w:rsid w:val="00FF04A5"/>
    <w:rsid w:val="00FF07C4"/>
    <w:rsid w:val="00FF0999"/>
    <w:rsid w:val="00FF0BDD"/>
    <w:rsid w:val="00FF0BE9"/>
    <w:rsid w:val="00FF0F39"/>
    <w:rsid w:val="00FF1016"/>
    <w:rsid w:val="00FF136E"/>
    <w:rsid w:val="00FF19C2"/>
    <w:rsid w:val="00FF1AB1"/>
    <w:rsid w:val="00FF1BA1"/>
    <w:rsid w:val="00FF2EFC"/>
    <w:rsid w:val="00FF2F7F"/>
    <w:rsid w:val="00FF2F88"/>
    <w:rsid w:val="00FF4ADD"/>
    <w:rsid w:val="00FF4B86"/>
    <w:rsid w:val="00FF50E9"/>
    <w:rsid w:val="00FF5659"/>
    <w:rsid w:val="00FF67DE"/>
    <w:rsid w:val="00FF6968"/>
    <w:rsid w:val="00FF6998"/>
    <w:rsid w:val="00FF6BE3"/>
    <w:rsid w:val="00FF6E85"/>
    <w:rsid w:val="00FF7055"/>
    <w:rsid w:val="00FF71C9"/>
    <w:rsid w:val="00FF7206"/>
    <w:rsid w:val="00FF7656"/>
    <w:rsid w:val="00FF799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98305"/>
    <o:shapelayout v:ext="edit">
      <o:idmap v:ext="edit" data="1"/>
    </o:shapelayout>
  </w:shapeDefaults>
  <w:decimalSymbol w:val=","/>
  <w:listSeparator w:val=";"/>
  <w14:docId w14:val="30172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lsdException w:name="Bibliography" w:uiPriority="37"/>
    <w:lsdException w:name="TOC Heading" w:uiPriority="39" w:qFormat="1"/>
  </w:latentStyles>
  <w:style w:type="paragraph" w:default="1" w:styleId="Normalny">
    <w:name w:val="Normal"/>
    <w:qFormat/>
    <w:rsid w:val="00BF1786"/>
    <w:pPr>
      <w:spacing w:after="200"/>
      <w:contextualSpacing/>
    </w:pPr>
    <w:rPr>
      <w:rFonts w:ascii="Arial" w:hAnsi="Arial"/>
      <w:szCs w:val="22"/>
    </w:rPr>
  </w:style>
  <w:style w:type="paragraph" w:styleId="Nagwek1">
    <w:name w:val="heading 1"/>
    <w:basedOn w:val="Normalny"/>
    <w:next w:val="Normalny"/>
    <w:link w:val="Nagwek1Znak"/>
    <w:uiPriority w:val="9"/>
    <w:qFormat/>
    <w:rsid w:val="001F4CAB"/>
    <w:pPr>
      <w:keepNext/>
      <w:keepLines/>
      <w:numPr>
        <w:numId w:val="1"/>
      </w:numPr>
      <w:pBdr>
        <w:top w:val="single" w:sz="18" w:space="2" w:color="948A54" w:themeColor="background2" w:themeShade="80"/>
        <w:left w:val="single" w:sz="18" w:space="1" w:color="948A54" w:themeColor="background2" w:themeShade="80"/>
        <w:bottom w:val="single" w:sz="18" w:space="2" w:color="948A54" w:themeColor="background2" w:themeShade="80"/>
        <w:right w:val="single" w:sz="18" w:space="1" w:color="948A54" w:themeColor="background2" w:themeShade="80"/>
      </w:pBdr>
      <w:shd w:val="clear" w:color="auto" w:fill="4F81BD" w:themeFill="accent1"/>
      <w:spacing w:before="120"/>
      <w:outlineLvl w:val="0"/>
    </w:pPr>
    <w:rPr>
      <w:b/>
      <w:bCs/>
      <w:caps/>
      <w:color w:val="FFFFFF" w:themeColor="background1"/>
      <w:szCs w:val="28"/>
    </w:rPr>
  </w:style>
  <w:style w:type="paragraph" w:styleId="Nagwek2">
    <w:name w:val="heading 2"/>
    <w:basedOn w:val="Normalny"/>
    <w:next w:val="Normalny"/>
    <w:link w:val="Nagwek2Znak"/>
    <w:uiPriority w:val="9"/>
    <w:unhideWhenUsed/>
    <w:qFormat/>
    <w:rsid w:val="001F4CAB"/>
    <w:pPr>
      <w:keepNext/>
      <w:keepLines/>
      <w:numPr>
        <w:ilvl w:val="1"/>
        <w:numId w:val="1"/>
      </w:numPr>
      <w:pBdr>
        <w:top w:val="single" w:sz="4" w:space="2" w:color="FFFFFF" w:themeColor="background1"/>
        <w:left w:val="single" w:sz="4" w:space="2" w:color="FFFFFF" w:themeColor="background1"/>
        <w:bottom w:val="single" w:sz="4" w:space="2" w:color="FFFFFF" w:themeColor="background1"/>
        <w:right w:val="single" w:sz="4" w:space="2" w:color="FFFFFF" w:themeColor="background1"/>
      </w:pBdr>
      <w:shd w:val="clear" w:color="auto" w:fill="DBE5F1" w:themeFill="accent1" w:themeFillTint="33"/>
      <w:spacing w:before="200" w:after="160"/>
      <w:outlineLvl w:val="1"/>
    </w:pPr>
    <w:rPr>
      <w:bCs/>
      <w:caps/>
      <w:szCs w:val="26"/>
    </w:rPr>
  </w:style>
  <w:style w:type="paragraph" w:styleId="Nagwek3">
    <w:name w:val="heading 3"/>
    <w:basedOn w:val="Normalny"/>
    <w:next w:val="Normalny"/>
    <w:link w:val="Nagwek3Znak"/>
    <w:uiPriority w:val="9"/>
    <w:unhideWhenUsed/>
    <w:qFormat/>
    <w:rsid w:val="001F4CAB"/>
    <w:pPr>
      <w:keepNext/>
      <w:keepLines/>
      <w:numPr>
        <w:ilvl w:val="2"/>
        <w:numId w:val="1"/>
      </w:numPr>
      <w:pBdr>
        <w:top w:val="single" w:sz="2" w:space="1" w:color="595959" w:themeColor="text1" w:themeTint="A6"/>
        <w:left w:val="single" w:sz="2" w:space="1" w:color="595959" w:themeColor="text1" w:themeTint="A6"/>
      </w:pBdr>
      <w:spacing w:before="240" w:after="80"/>
      <w:outlineLvl w:val="2"/>
    </w:pPr>
    <w:rPr>
      <w:bCs/>
      <w:caps/>
    </w:rPr>
  </w:style>
  <w:style w:type="paragraph" w:styleId="Nagwek4">
    <w:name w:val="heading 4"/>
    <w:basedOn w:val="Normalny"/>
    <w:next w:val="Normalny"/>
    <w:link w:val="Nagwek4Znak"/>
    <w:uiPriority w:val="9"/>
    <w:unhideWhenUsed/>
    <w:qFormat/>
    <w:rsid w:val="008B6454"/>
    <w:pPr>
      <w:keepNext/>
      <w:keepLines/>
      <w:numPr>
        <w:ilvl w:val="3"/>
        <w:numId w:val="1"/>
      </w:numPr>
      <w:spacing w:before="200" w:after="0"/>
      <w:outlineLvl w:val="3"/>
    </w:pPr>
    <w:rPr>
      <w:rFonts w:ascii="Cambria" w:hAnsi="Cambria"/>
      <w:b/>
      <w:bCs/>
      <w:i/>
      <w:iCs/>
      <w:color w:val="4F81BD"/>
    </w:rPr>
  </w:style>
  <w:style w:type="paragraph" w:styleId="Nagwek5">
    <w:name w:val="heading 5"/>
    <w:basedOn w:val="Normalny"/>
    <w:next w:val="Normalny"/>
    <w:link w:val="Nagwek5Znak"/>
    <w:uiPriority w:val="9"/>
    <w:unhideWhenUsed/>
    <w:qFormat/>
    <w:rsid w:val="008B6454"/>
    <w:pPr>
      <w:keepNext/>
      <w:keepLines/>
      <w:numPr>
        <w:ilvl w:val="4"/>
        <w:numId w:val="1"/>
      </w:numPr>
      <w:spacing w:before="200" w:after="0"/>
      <w:outlineLvl w:val="4"/>
    </w:pPr>
    <w:rPr>
      <w:rFonts w:ascii="Cambria" w:hAnsi="Cambria"/>
      <w:color w:val="243F60"/>
    </w:rPr>
  </w:style>
  <w:style w:type="paragraph" w:styleId="Nagwek6">
    <w:name w:val="heading 6"/>
    <w:basedOn w:val="Normalny"/>
    <w:next w:val="Normalny"/>
    <w:link w:val="Nagwek6Znak"/>
    <w:uiPriority w:val="9"/>
    <w:unhideWhenUsed/>
    <w:qFormat/>
    <w:rsid w:val="008B6454"/>
    <w:pPr>
      <w:keepNext/>
      <w:keepLines/>
      <w:numPr>
        <w:ilvl w:val="5"/>
        <w:numId w:val="1"/>
      </w:numPr>
      <w:spacing w:before="200" w:after="0"/>
      <w:outlineLvl w:val="5"/>
    </w:pPr>
    <w:rPr>
      <w:rFonts w:ascii="Cambria" w:hAnsi="Cambria"/>
      <w:i/>
      <w:iCs/>
      <w:color w:val="243F60"/>
    </w:rPr>
  </w:style>
  <w:style w:type="paragraph" w:styleId="Nagwek7">
    <w:name w:val="heading 7"/>
    <w:basedOn w:val="Normalny"/>
    <w:next w:val="Normalny"/>
    <w:link w:val="Nagwek7Znak"/>
    <w:uiPriority w:val="9"/>
    <w:unhideWhenUsed/>
    <w:qFormat/>
    <w:rsid w:val="008B6454"/>
    <w:pPr>
      <w:keepNext/>
      <w:keepLines/>
      <w:numPr>
        <w:ilvl w:val="6"/>
        <w:numId w:val="1"/>
      </w:numPr>
      <w:spacing w:before="200" w:after="0"/>
      <w:outlineLvl w:val="6"/>
    </w:pPr>
    <w:rPr>
      <w:rFonts w:ascii="Cambria" w:hAnsi="Cambria"/>
      <w:i/>
      <w:iCs/>
      <w:color w:val="404040"/>
    </w:rPr>
  </w:style>
  <w:style w:type="paragraph" w:styleId="Nagwek8">
    <w:name w:val="heading 8"/>
    <w:basedOn w:val="Normalny"/>
    <w:next w:val="Normalny"/>
    <w:link w:val="Nagwek8Znak"/>
    <w:uiPriority w:val="9"/>
    <w:unhideWhenUsed/>
    <w:qFormat/>
    <w:rsid w:val="008B6454"/>
    <w:pPr>
      <w:keepNext/>
      <w:keepLines/>
      <w:numPr>
        <w:ilvl w:val="7"/>
        <w:numId w:val="1"/>
      </w:numPr>
      <w:spacing w:before="200" w:after="0"/>
      <w:outlineLvl w:val="7"/>
    </w:pPr>
    <w:rPr>
      <w:rFonts w:ascii="Cambria" w:hAnsi="Cambria"/>
      <w:color w:val="404040"/>
      <w:szCs w:val="20"/>
    </w:rPr>
  </w:style>
  <w:style w:type="paragraph" w:styleId="Nagwek9">
    <w:name w:val="heading 9"/>
    <w:basedOn w:val="Normalny"/>
    <w:next w:val="Normalny"/>
    <w:link w:val="Nagwek9Znak"/>
    <w:uiPriority w:val="9"/>
    <w:unhideWhenUsed/>
    <w:qFormat/>
    <w:rsid w:val="008B6454"/>
    <w:pPr>
      <w:keepNext/>
      <w:keepLines/>
      <w:numPr>
        <w:ilvl w:val="8"/>
        <w:numId w:val="1"/>
      </w:numPr>
      <w:spacing w:before="200" w:after="0"/>
      <w:outlineLvl w:val="8"/>
    </w:pPr>
    <w:rPr>
      <w:rFonts w:ascii="Cambria" w:hAnsi="Cambria"/>
      <w:i/>
      <w:iCs/>
      <w:color w:val="40404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1F4CAB"/>
    <w:rPr>
      <w:rFonts w:ascii="Arial" w:hAnsi="Arial"/>
      <w:b/>
      <w:bCs/>
      <w:caps/>
      <w:color w:val="FFFFFF" w:themeColor="background1"/>
      <w:szCs w:val="28"/>
      <w:shd w:val="clear" w:color="auto" w:fill="4F81BD" w:themeFill="accent1"/>
    </w:rPr>
  </w:style>
  <w:style w:type="character" w:customStyle="1" w:styleId="Nagwek2Znak">
    <w:name w:val="Nagłówek 2 Znak"/>
    <w:basedOn w:val="Domylnaczcionkaakapitu"/>
    <w:link w:val="Nagwek2"/>
    <w:uiPriority w:val="9"/>
    <w:rsid w:val="001F4CAB"/>
    <w:rPr>
      <w:rFonts w:ascii="Arial" w:hAnsi="Arial"/>
      <w:bCs/>
      <w:caps/>
      <w:szCs w:val="26"/>
      <w:shd w:val="clear" w:color="auto" w:fill="DBE5F1" w:themeFill="accent1" w:themeFillTint="33"/>
    </w:rPr>
  </w:style>
  <w:style w:type="character" w:customStyle="1" w:styleId="Nagwek3Znak">
    <w:name w:val="Nagłówek 3 Znak"/>
    <w:basedOn w:val="Domylnaczcionkaakapitu"/>
    <w:link w:val="Nagwek3"/>
    <w:uiPriority w:val="9"/>
    <w:rsid w:val="001F4CAB"/>
    <w:rPr>
      <w:rFonts w:ascii="Arial" w:hAnsi="Arial"/>
      <w:bCs/>
      <w:caps/>
      <w:szCs w:val="22"/>
    </w:rPr>
  </w:style>
  <w:style w:type="character" w:customStyle="1" w:styleId="Nagwek4Znak">
    <w:name w:val="Nagłówek 4 Znak"/>
    <w:basedOn w:val="Domylnaczcionkaakapitu"/>
    <w:link w:val="Nagwek4"/>
    <w:uiPriority w:val="9"/>
    <w:rsid w:val="008B6454"/>
    <w:rPr>
      <w:rFonts w:ascii="Cambria" w:hAnsi="Cambria"/>
      <w:b/>
      <w:bCs/>
      <w:i/>
      <w:iCs/>
      <w:color w:val="4F81BD"/>
      <w:szCs w:val="22"/>
    </w:rPr>
  </w:style>
  <w:style w:type="character" w:customStyle="1" w:styleId="Nagwek5Znak">
    <w:name w:val="Nagłówek 5 Znak"/>
    <w:basedOn w:val="Domylnaczcionkaakapitu"/>
    <w:link w:val="Nagwek5"/>
    <w:uiPriority w:val="9"/>
    <w:rsid w:val="008B6454"/>
    <w:rPr>
      <w:rFonts w:ascii="Cambria" w:hAnsi="Cambria"/>
      <w:color w:val="243F60"/>
      <w:szCs w:val="22"/>
    </w:rPr>
  </w:style>
  <w:style w:type="character" w:customStyle="1" w:styleId="Nagwek6Znak">
    <w:name w:val="Nagłówek 6 Znak"/>
    <w:basedOn w:val="Domylnaczcionkaakapitu"/>
    <w:link w:val="Nagwek6"/>
    <w:uiPriority w:val="9"/>
    <w:rsid w:val="008B6454"/>
    <w:rPr>
      <w:rFonts w:ascii="Cambria" w:hAnsi="Cambria"/>
      <w:i/>
      <w:iCs/>
      <w:color w:val="243F60"/>
      <w:szCs w:val="22"/>
    </w:rPr>
  </w:style>
  <w:style w:type="character" w:customStyle="1" w:styleId="Nagwek7Znak">
    <w:name w:val="Nagłówek 7 Znak"/>
    <w:basedOn w:val="Domylnaczcionkaakapitu"/>
    <w:link w:val="Nagwek7"/>
    <w:uiPriority w:val="9"/>
    <w:rsid w:val="008B6454"/>
    <w:rPr>
      <w:rFonts w:ascii="Cambria" w:hAnsi="Cambria"/>
      <w:i/>
      <w:iCs/>
      <w:color w:val="404040"/>
      <w:szCs w:val="22"/>
    </w:rPr>
  </w:style>
  <w:style w:type="character" w:customStyle="1" w:styleId="Nagwek8Znak">
    <w:name w:val="Nagłówek 8 Znak"/>
    <w:basedOn w:val="Domylnaczcionkaakapitu"/>
    <w:link w:val="Nagwek8"/>
    <w:uiPriority w:val="9"/>
    <w:rsid w:val="008B6454"/>
    <w:rPr>
      <w:rFonts w:ascii="Cambria" w:hAnsi="Cambria"/>
      <w:color w:val="404040"/>
    </w:rPr>
  </w:style>
  <w:style w:type="character" w:customStyle="1" w:styleId="Nagwek9Znak">
    <w:name w:val="Nagłówek 9 Znak"/>
    <w:basedOn w:val="Domylnaczcionkaakapitu"/>
    <w:link w:val="Nagwek9"/>
    <w:uiPriority w:val="9"/>
    <w:rsid w:val="008B6454"/>
    <w:rPr>
      <w:rFonts w:ascii="Cambria" w:hAnsi="Cambria"/>
      <w:i/>
      <w:iCs/>
      <w:color w:val="404040"/>
    </w:rPr>
  </w:style>
  <w:style w:type="paragraph" w:styleId="Bezodstpw">
    <w:name w:val="No Spacing"/>
    <w:uiPriority w:val="1"/>
    <w:rsid w:val="003E6110"/>
    <w:rPr>
      <w:sz w:val="22"/>
      <w:szCs w:val="22"/>
    </w:rPr>
  </w:style>
  <w:style w:type="paragraph" w:styleId="Nagwek">
    <w:name w:val="header"/>
    <w:basedOn w:val="Normalny"/>
    <w:link w:val="NagwekZnak"/>
    <w:unhideWhenUsed/>
    <w:rsid w:val="008324CE"/>
    <w:pPr>
      <w:tabs>
        <w:tab w:val="center" w:pos="4536"/>
        <w:tab w:val="right" w:pos="9072"/>
      </w:tabs>
      <w:spacing w:after="0"/>
    </w:pPr>
  </w:style>
  <w:style w:type="character" w:customStyle="1" w:styleId="NagwekZnak">
    <w:name w:val="Nagłówek Znak"/>
    <w:basedOn w:val="Domylnaczcionkaakapitu"/>
    <w:link w:val="Nagwek"/>
    <w:uiPriority w:val="99"/>
    <w:rsid w:val="008324CE"/>
  </w:style>
  <w:style w:type="paragraph" w:styleId="Stopka">
    <w:name w:val="footer"/>
    <w:basedOn w:val="Normalny"/>
    <w:link w:val="StopkaZnak"/>
    <w:uiPriority w:val="99"/>
    <w:unhideWhenUsed/>
    <w:rsid w:val="008324CE"/>
    <w:pPr>
      <w:tabs>
        <w:tab w:val="center" w:pos="4536"/>
        <w:tab w:val="right" w:pos="9072"/>
      </w:tabs>
      <w:spacing w:after="0"/>
    </w:pPr>
  </w:style>
  <w:style w:type="character" w:customStyle="1" w:styleId="StopkaZnak">
    <w:name w:val="Stopka Znak"/>
    <w:basedOn w:val="Domylnaczcionkaakapitu"/>
    <w:link w:val="Stopka"/>
    <w:uiPriority w:val="99"/>
    <w:rsid w:val="008324CE"/>
  </w:style>
  <w:style w:type="paragraph" w:styleId="Tekstdymka">
    <w:name w:val="Balloon Text"/>
    <w:basedOn w:val="Normalny"/>
    <w:link w:val="TekstdymkaZnak"/>
    <w:uiPriority w:val="99"/>
    <w:semiHidden/>
    <w:unhideWhenUsed/>
    <w:rsid w:val="008324CE"/>
    <w:pPr>
      <w:spacing w:after="0"/>
    </w:pPr>
    <w:rPr>
      <w:rFonts w:ascii="Tahoma" w:hAnsi="Tahoma" w:cs="Tahoma"/>
      <w:sz w:val="16"/>
      <w:szCs w:val="16"/>
    </w:rPr>
  </w:style>
  <w:style w:type="character" w:customStyle="1" w:styleId="TekstdymkaZnak">
    <w:name w:val="Tekst dymka Znak"/>
    <w:basedOn w:val="Domylnaczcionkaakapitu"/>
    <w:link w:val="Tekstdymka"/>
    <w:uiPriority w:val="99"/>
    <w:semiHidden/>
    <w:rsid w:val="008324CE"/>
    <w:rPr>
      <w:rFonts w:ascii="Tahoma" w:hAnsi="Tahoma" w:cs="Tahoma"/>
      <w:sz w:val="16"/>
      <w:szCs w:val="16"/>
    </w:rPr>
  </w:style>
  <w:style w:type="table" w:styleId="Tabela-Siatka">
    <w:name w:val="Table Grid"/>
    <w:basedOn w:val="Standardowy"/>
    <w:uiPriority w:val="59"/>
    <w:rsid w:val="002941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basedOn w:val="Domylnaczcionkaakapitu"/>
    <w:uiPriority w:val="99"/>
    <w:semiHidden/>
    <w:rsid w:val="004151A5"/>
    <w:rPr>
      <w:color w:val="808080"/>
    </w:rPr>
  </w:style>
  <w:style w:type="paragraph" w:styleId="Akapitzlist">
    <w:name w:val="List Paragraph"/>
    <w:basedOn w:val="Normalny"/>
    <w:link w:val="AkapitzlistZnak"/>
    <w:uiPriority w:val="34"/>
    <w:qFormat/>
    <w:rsid w:val="004F451C"/>
    <w:pPr>
      <w:ind w:left="720"/>
    </w:pPr>
  </w:style>
  <w:style w:type="character" w:styleId="Hipercze">
    <w:name w:val="Hyperlink"/>
    <w:uiPriority w:val="99"/>
    <w:rsid w:val="00410BB6"/>
    <w:rPr>
      <w:color w:val="000080"/>
      <w:u w:val="single"/>
    </w:rPr>
  </w:style>
  <w:style w:type="paragraph" w:customStyle="1" w:styleId="StylTekstpodstawowyArial11ptInterliniapojedyncze">
    <w:name w:val="Styl Tekst podstawowy + Arial 11 pt Interlinia:  pojedyncze"/>
    <w:basedOn w:val="Normalny"/>
    <w:rsid w:val="00410BB6"/>
    <w:pPr>
      <w:suppressAutoHyphens/>
      <w:spacing w:after="0" w:line="100" w:lineRule="atLeast"/>
      <w:contextualSpacing w:val="0"/>
    </w:pPr>
    <w:rPr>
      <w:sz w:val="24"/>
      <w:szCs w:val="20"/>
      <w:lang w:eastAsia="ar-SA"/>
    </w:rPr>
  </w:style>
  <w:style w:type="paragraph" w:customStyle="1" w:styleId="Wypunktowanie2">
    <w:name w:val="Wypunktowanie 2"/>
    <w:basedOn w:val="Normalny"/>
    <w:rsid w:val="009557A7"/>
    <w:pPr>
      <w:tabs>
        <w:tab w:val="left" w:pos="720"/>
      </w:tabs>
      <w:suppressAutoHyphens/>
      <w:spacing w:after="0"/>
      <w:ind w:left="720" w:hanging="720"/>
      <w:contextualSpacing w:val="0"/>
    </w:pPr>
    <w:rPr>
      <w:rFonts w:eastAsia="Arial"/>
      <w:b/>
      <w:sz w:val="24"/>
      <w:szCs w:val="20"/>
      <w:lang w:eastAsia="ar-SA"/>
    </w:rPr>
  </w:style>
  <w:style w:type="paragraph" w:customStyle="1" w:styleId="Mjakapit">
    <w:name w:val="Mój akapit"/>
    <w:rsid w:val="009557A7"/>
    <w:pPr>
      <w:suppressAutoHyphens/>
      <w:jc w:val="both"/>
    </w:pPr>
    <w:rPr>
      <w:rFonts w:ascii="Arial" w:hAnsi="Arial"/>
      <w:kern w:val="1"/>
      <w:sz w:val="22"/>
      <w:szCs w:val="24"/>
      <w:lang w:eastAsia="ar-SA"/>
    </w:rPr>
  </w:style>
  <w:style w:type="paragraph" w:customStyle="1" w:styleId="Wypunktowanie1">
    <w:name w:val="Wypunktowanie 1"/>
    <w:rsid w:val="00636924"/>
    <w:pPr>
      <w:tabs>
        <w:tab w:val="left" w:pos="720"/>
      </w:tabs>
      <w:suppressAutoHyphens/>
      <w:ind w:left="720" w:hanging="720"/>
    </w:pPr>
    <w:rPr>
      <w:rFonts w:ascii="Arial" w:eastAsia="Arial" w:hAnsi="Arial"/>
      <w:b/>
      <w:sz w:val="24"/>
      <w:lang w:eastAsia="ar-SA"/>
    </w:rPr>
  </w:style>
  <w:style w:type="paragraph" w:styleId="Tekstprzypisukocowego">
    <w:name w:val="endnote text"/>
    <w:basedOn w:val="Normalny"/>
    <w:link w:val="TekstprzypisukocowegoZnak"/>
    <w:uiPriority w:val="99"/>
    <w:semiHidden/>
    <w:unhideWhenUsed/>
    <w:rsid w:val="00697A1C"/>
    <w:pPr>
      <w:spacing w:after="0"/>
    </w:pPr>
    <w:rPr>
      <w:szCs w:val="20"/>
    </w:rPr>
  </w:style>
  <w:style w:type="character" w:customStyle="1" w:styleId="TekstprzypisukocowegoZnak">
    <w:name w:val="Tekst przypisu końcowego Znak"/>
    <w:basedOn w:val="Domylnaczcionkaakapitu"/>
    <w:link w:val="Tekstprzypisukocowego"/>
    <w:uiPriority w:val="99"/>
    <w:semiHidden/>
    <w:rsid w:val="00697A1C"/>
    <w:rPr>
      <w:sz w:val="20"/>
      <w:szCs w:val="20"/>
    </w:rPr>
  </w:style>
  <w:style w:type="character" w:styleId="Odwoanieprzypisukocowego">
    <w:name w:val="endnote reference"/>
    <w:basedOn w:val="Domylnaczcionkaakapitu"/>
    <w:uiPriority w:val="99"/>
    <w:semiHidden/>
    <w:unhideWhenUsed/>
    <w:rsid w:val="00697A1C"/>
    <w:rPr>
      <w:vertAlign w:val="superscript"/>
    </w:rPr>
  </w:style>
  <w:style w:type="paragraph" w:styleId="Nagwekspisutreci">
    <w:name w:val="TOC Heading"/>
    <w:basedOn w:val="Nagwek1"/>
    <w:next w:val="Normalny"/>
    <w:uiPriority w:val="39"/>
    <w:unhideWhenUsed/>
    <w:qFormat/>
    <w:rsid w:val="00947009"/>
    <w:pPr>
      <w:numPr>
        <w:numId w:val="0"/>
      </w:numPr>
      <w:spacing w:before="480" w:after="0" w:line="276" w:lineRule="auto"/>
      <w:contextualSpacing w:val="0"/>
      <w:outlineLvl w:val="9"/>
    </w:pPr>
    <w:rPr>
      <w:rFonts w:ascii="Cambria" w:hAnsi="Cambria"/>
      <w:color w:val="365F91"/>
      <w:sz w:val="28"/>
      <w:lang w:eastAsia="en-US"/>
    </w:rPr>
  </w:style>
  <w:style w:type="paragraph" w:styleId="Spistreci1">
    <w:name w:val="toc 1"/>
    <w:basedOn w:val="Normalny"/>
    <w:next w:val="Normalny"/>
    <w:autoRedefine/>
    <w:uiPriority w:val="39"/>
    <w:unhideWhenUsed/>
    <w:rsid w:val="00FF1AB1"/>
    <w:pPr>
      <w:spacing w:before="120" w:after="120"/>
    </w:pPr>
    <w:rPr>
      <w:rFonts w:asciiTheme="minorHAnsi" w:hAnsiTheme="minorHAnsi" w:cstheme="minorHAnsi"/>
      <w:b/>
      <w:bCs/>
      <w:caps/>
      <w:szCs w:val="20"/>
    </w:rPr>
  </w:style>
  <w:style w:type="paragraph" w:styleId="Spistreci2">
    <w:name w:val="toc 2"/>
    <w:basedOn w:val="Normalny"/>
    <w:next w:val="Normalny"/>
    <w:autoRedefine/>
    <w:uiPriority w:val="39"/>
    <w:unhideWhenUsed/>
    <w:rsid w:val="00B52425"/>
    <w:pPr>
      <w:spacing w:after="0"/>
      <w:ind w:left="200"/>
    </w:pPr>
    <w:rPr>
      <w:rFonts w:asciiTheme="minorHAnsi" w:hAnsiTheme="minorHAnsi" w:cstheme="minorHAnsi"/>
      <w:smallCaps/>
      <w:szCs w:val="20"/>
    </w:rPr>
  </w:style>
  <w:style w:type="paragraph" w:styleId="Spistreci3">
    <w:name w:val="toc 3"/>
    <w:basedOn w:val="Normalny"/>
    <w:next w:val="Normalny"/>
    <w:autoRedefine/>
    <w:uiPriority w:val="39"/>
    <w:unhideWhenUsed/>
    <w:rsid w:val="00B52425"/>
    <w:pPr>
      <w:spacing w:after="0"/>
      <w:ind w:left="400"/>
    </w:pPr>
    <w:rPr>
      <w:rFonts w:asciiTheme="minorHAnsi" w:hAnsiTheme="minorHAnsi" w:cstheme="minorHAnsi"/>
      <w:i/>
      <w:iCs/>
      <w:szCs w:val="20"/>
    </w:rPr>
  </w:style>
  <w:style w:type="paragraph" w:styleId="Spistreci4">
    <w:name w:val="toc 4"/>
    <w:basedOn w:val="Normalny"/>
    <w:next w:val="Normalny"/>
    <w:autoRedefine/>
    <w:uiPriority w:val="39"/>
    <w:unhideWhenUsed/>
    <w:rsid w:val="00642942"/>
    <w:pPr>
      <w:spacing w:after="0"/>
      <w:ind w:left="600"/>
    </w:pPr>
    <w:rPr>
      <w:rFonts w:asciiTheme="minorHAnsi" w:hAnsiTheme="minorHAnsi" w:cstheme="minorHAnsi"/>
      <w:sz w:val="18"/>
      <w:szCs w:val="18"/>
    </w:rPr>
  </w:style>
  <w:style w:type="paragraph" w:styleId="Spistreci5">
    <w:name w:val="toc 5"/>
    <w:basedOn w:val="Normalny"/>
    <w:next w:val="Normalny"/>
    <w:autoRedefine/>
    <w:uiPriority w:val="39"/>
    <w:unhideWhenUsed/>
    <w:rsid w:val="00642942"/>
    <w:pPr>
      <w:spacing w:after="0"/>
      <w:ind w:left="800"/>
    </w:pPr>
    <w:rPr>
      <w:rFonts w:asciiTheme="minorHAnsi" w:hAnsiTheme="minorHAnsi" w:cstheme="minorHAnsi"/>
      <w:sz w:val="18"/>
      <w:szCs w:val="18"/>
    </w:rPr>
  </w:style>
  <w:style w:type="paragraph" w:styleId="Spistreci6">
    <w:name w:val="toc 6"/>
    <w:basedOn w:val="Normalny"/>
    <w:next w:val="Normalny"/>
    <w:autoRedefine/>
    <w:uiPriority w:val="39"/>
    <w:unhideWhenUsed/>
    <w:rsid w:val="00642942"/>
    <w:pPr>
      <w:spacing w:after="0"/>
      <w:ind w:left="1000"/>
    </w:pPr>
    <w:rPr>
      <w:rFonts w:asciiTheme="minorHAnsi" w:hAnsiTheme="minorHAnsi" w:cstheme="minorHAnsi"/>
      <w:sz w:val="18"/>
      <w:szCs w:val="18"/>
    </w:rPr>
  </w:style>
  <w:style w:type="paragraph" w:styleId="Spistreci7">
    <w:name w:val="toc 7"/>
    <w:basedOn w:val="Normalny"/>
    <w:next w:val="Normalny"/>
    <w:autoRedefine/>
    <w:uiPriority w:val="39"/>
    <w:unhideWhenUsed/>
    <w:rsid w:val="00642942"/>
    <w:pPr>
      <w:spacing w:after="0"/>
      <w:ind w:left="1200"/>
    </w:pPr>
    <w:rPr>
      <w:rFonts w:asciiTheme="minorHAnsi" w:hAnsiTheme="minorHAnsi" w:cstheme="minorHAnsi"/>
      <w:sz w:val="18"/>
      <w:szCs w:val="18"/>
    </w:rPr>
  </w:style>
  <w:style w:type="paragraph" w:styleId="Spistreci8">
    <w:name w:val="toc 8"/>
    <w:basedOn w:val="Normalny"/>
    <w:next w:val="Normalny"/>
    <w:autoRedefine/>
    <w:uiPriority w:val="39"/>
    <w:unhideWhenUsed/>
    <w:rsid w:val="00642942"/>
    <w:pPr>
      <w:spacing w:after="0"/>
      <w:ind w:left="1400"/>
    </w:pPr>
    <w:rPr>
      <w:rFonts w:asciiTheme="minorHAnsi" w:hAnsiTheme="minorHAnsi" w:cstheme="minorHAnsi"/>
      <w:sz w:val="18"/>
      <w:szCs w:val="18"/>
    </w:rPr>
  </w:style>
  <w:style w:type="paragraph" w:styleId="Spistreci9">
    <w:name w:val="toc 9"/>
    <w:basedOn w:val="Normalny"/>
    <w:next w:val="Normalny"/>
    <w:autoRedefine/>
    <w:uiPriority w:val="39"/>
    <w:unhideWhenUsed/>
    <w:rsid w:val="00642942"/>
    <w:pPr>
      <w:spacing w:after="0"/>
      <w:ind w:left="1600"/>
    </w:pPr>
    <w:rPr>
      <w:rFonts w:asciiTheme="minorHAnsi" w:hAnsiTheme="minorHAnsi" w:cstheme="minorHAnsi"/>
      <w:sz w:val="18"/>
      <w:szCs w:val="18"/>
    </w:rPr>
  </w:style>
  <w:style w:type="paragraph" w:styleId="Mapadokumentu">
    <w:name w:val="Document Map"/>
    <w:basedOn w:val="Normalny"/>
    <w:link w:val="MapadokumentuZnak"/>
    <w:uiPriority w:val="99"/>
    <w:semiHidden/>
    <w:unhideWhenUsed/>
    <w:rsid w:val="00CC5587"/>
    <w:pPr>
      <w:spacing w:after="0"/>
    </w:pPr>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CC5587"/>
    <w:rPr>
      <w:rFonts w:ascii="Tahoma" w:hAnsi="Tahoma" w:cs="Tahoma"/>
      <w:sz w:val="16"/>
      <w:szCs w:val="16"/>
    </w:rPr>
  </w:style>
  <w:style w:type="character" w:styleId="Odwoaniedokomentarza">
    <w:name w:val="annotation reference"/>
    <w:basedOn w:val="Domylnaczcionkaakapitu"/>
    <w:uiPriority w:val="99"/>
    <w:semiHidden/>
    <w:unhideWhenUsed/>
    <w:rsid w:val="00CD3A12"/>
    <w:rPr>
      <w:sz w:val="16"/>
      <w:szCs w:val="16"/>
    </w:rPr>
  </w:style>
  <w:style w:type="paragraph" w:styleId="Tekstkomentarza">
    <w:name w:val="annotation text"/>
    <w:basedOn w:val="Normalny"/>
    <w:link w:val="TekstkomentarzaZnak"/>
    <w:uiPriority w:val="99"/>
    <w:semiHidden/>
    <w:unhideWhenUsed/>
    <w:rsid w:val="00CD3A12"/>
    <w:rPr>
      <w:szCs w:val="20"/>
    </w:rPr>
  </w:style>
  <w:style w:type="character" w:customStyle="1" w:styleId="TekstkomentarzaZnak">
    <w:name w:val="Tekst komentarza Znak"/>
    <w:basedOn w:val="Domylnaczcionkaakapitu"/>
    <w:link w:val="Tekstkomentarza"/>
    <w:uiPriority w:val="99"/>
    <w:semiHidden/>
    <w:rsid w:val="00CD3A12"/>
    <w:rPr>
      <w:sz w:val="20"/>
      <w:szCs w:val="20"/>
    </w:rPr>
  </w:style>
  <w:style w:type="paragraph" w:styleId="Tematkomentarza">
    <w:name w:val="annotation subject"/>
    <w:basedOn w:val="Tekstkomentarza"/>
    <w:next w:val="Tekstkomentarza"/>
    <w:link w:val="TematkomentarzaZnak"/>
    <w:uiPriority w:val="99"/>
    <w:semiHidden/>
    <w:unhideWhenUsed/>
    <w:rsid w:val="00CD3A12"/>
    <w:rPr>
      <w:b/>
      <w:bCs/>
    </w:rPr>
  </w:style>
  <w:style w:type="character" w:customStyle="1" w:styleId="TematkomentarzaZnak">
    <w:name w:val="Temat komentarza Znak"/>
    <w:basedOn w:val="TekstkomentarzaZnak"/>
    <w:link w:val="Tematkomentarza"/>
    <w:uiPriority w:val="99"/>
    <w:semiHidden/>
    <w:rsid w:val="00CD3A12"/>
    <w:rPr>
      <w:b/>
      <w:bCs/>
      <w:sz w:val="20"/>
      <w:szCs w:val="20"/>
    </w:rPr>
  </w:style>
  <w:style w:type="paragraph" w:customStyle="1" w:styleId="StylTK5">
    <w:name w:val="StylTK5"/>
    <w:basedOn w:val="Normalny"/>
    <w:rsid w:val="002A563F"/>
    <w:pPr>
      <w:tabs>
        <w:tab w:val="left" w:pos="-7230"/>
        <w:tab w:val="left" w:pos="993"/>
        <w:tab w:val="left" w:pos="1418"/>
      </w:tabs>
      <w:suppressAutoHyphens/>
      <w:spacing w:after="0"/>
      <w:ind w:left="567" w:hanging="2"/>
      <w:contextualSpacing w:val="0"/>
    </w:pPr>
    <w:rPr>
      <w:rFonts w:cs="Arial"/>
      <w:color w:val="000000"/>
      <w:lang w:eastAsia="ar-SA"/>
    </w:rPr>
  </w:style>
  <w:style w:type="paragraph" w:customStyle="1" w:styleId="StylTK6">
    <w:name w:val="StylTK6"/>
    <w:basedOn w:val="Tekstpodstawowy"/>
    <w:rsid w:val="002A563F"/>
    <w:pPr>
      <w:numPr>
        <w:numId w:val="2"/>
      </w:numPr>
      <w:suppressAutoHyphens/>
      <w:spacing w:after="0"/>
      <w:contextualSpacing w:val="0"/>
    </w:pPr>
    <w:rPr>
      <w:szCs w:val="20"/>
      <w:lang w:eastAsia="ar-SA"/>
    </w:rPr>
  </w:style>
  <w:style w:type="paragraph" w:customStyle="1" w:styleId="StylTK7">
    <w:name w:val="StylTK7"/>
    <w:basedOn w:val="Tekstpodstawowy"/>
    <w:rsid w:val="002A563F"/>
    <w:pPr>
      <w:numPr>
        <w:ilvl w:val="1"/>
        <w:numId w:val="2"/>
      </w:numPr>
      <w:suppressAutoHyphens/>
      <w:spacing w:after="0"/>
      <w:contextualSpacing w:val="0"/>
    </w:pPr>
    <w:rPr>
      <w:rFonts w:cs="Arial"/>
      <w:szCs w:val="20"/>
      <w:lang w:eastAsia="ar-SA"/>
    </w:rPr>
  </w:style>
  <w:style w:type="paragraph" w:styleId="Tekstpodstawowy">
    <w:name w:val="Body Text"/>
    <w:basedOn w:val="Normalny"/>
    <w:link w:val="TekstpodstawowyZnak"/>
    <w:uiPriority w:val="99"/>
    <w:unhideWhenUsed/>
    <w:rsid w:val="002A563F"/>
    <w:pPr>
      <w:spacing w:after="120"/>
    </w:pPr>
  </w:style>
  <w:style w:type="character" w:customStyle="1" w:styleId="TekstpodstawowyZnak">
    <w:name w:val="Tekst podstawowy Znak"/>
    <w:basedOn w:val="Domylnaczcionkaakapitu"/>
    <w:link w:val="Tekstpodstawowy"/>
    <w:uiPriority w:val="99"/>
    <w:rsid w:val="002A563F"/>
  </w:style>
  <w:style w:type="character" w:styleId="Pogrubienie">
    <w:name w:val="Strong"/>
    <w:basedOn w:val="Domylnaczcionkaakapitu"/>
    <w:uiPriority w:val="22"/>
    <w:qFormat/>
    <w:rsid w:val="00E94109"/>
    <w:rPr>
      <w:b/>
      <w:bCs/>
    </w:rPr>
  </w:style>
  <w:style w:type="paragraph" w:styleId="Lista">
    <w:name w:val="List"/>
    <w:basedOn w:val="Normalny"/>
    <w:uiPriority w:val="99"/>
    <w:unhideWhenUsed/>
    <w:rsid w:val="00F75564"/>
    <w:pPr>
      <w:ind w:left="283" w:hanging="283"/>
    </w:pPr>
  </w:style>
  <w:style w:type="paragraph" w:styleId="Lista2">
    <w:name w:val="List 2"/>
    <w:basedOn w:val="Normalny"/>
    <w:uiPriority w:val="99"/>
    <w:unhideWhenUsed/>
    <w:rsid w:val="00F75564"/>
    <w:pPr>
      <w:ind w:left="566" w:hanging="283"/>
    </w:pPr>
  </w:style>
  <w:style w:type="paragraph" w:styleId="Tekstpodstawowywcity">
    <w:name w:val="Body Text Indent"/>
    <w:basedOn w:val="Normalny"/>
    <w:link w:val="TekstpodstawowywcityZnak"/>
    <w:uiPriority w:val="99"/>
    <w:unhideWhenUsed/>
    <w:rsid w:val="00F75564"/>
    <w:pPr>
      <w:spacing w:after="120"/>
      <w:ind w:left="283"/>
    </w:pPr>
  </w:style>
  <w:style w:type="character" w:customStyle="1" w:styleId="TekstpodstawowywcityZnak">
    <w:name w:val="Tekst podstawowy wcięty Znak"/>
    <w:basedOn w:val="Domylnaczcionkaakapitu"/>
    <w:link w:val="Tekstpodstawowywcity"/>
    <w:uiPriority w:val="99"/>
    <w:rsid w:val="00F75564"/>
    <w:rPr>
      <w:sz w:val="22"/>
      <w:szCs w:val="22"/>
    </w:rPr>
  </w:style>
  <w:style w:type="paragraph" w:styleId="Tekstpodstawowyzwciciem">
    <w:name w:val="Body Text First Indent"/>
    <w:basedOn w:val="Tekstpodstawowy"/>
    <w:link w:val="TekstpodstawowyzwciciemZnak"/>
    <w:uiPriority w:val="99"/>
    <w:unhideWhenUsed/>
    <w:rsid w:val="00F75564"/>
    <w:pPr>
      <w:spacing w:after="200"/>
      <w:ind w:firstLine="360"/>
    </w:pPr>
  </w:style>
  <w:style w:type="character" w:customStyle="1" w:styleId="TekstpodstawowyzwciciemZnak">
    <w:name w:val="Tekst podstawowy z wcięciem Znak"/>
    <w:basedOn w:val="TekstpodstawowyZnak"/>
    <w:link w:val="Tekstpodstawowyzwciciem"/>
    <w:uiPriority w:val="99"/>
    <w:rsid w:val="00F75564"/>
    <w:rPr>
      <w:sz w:val="22"/>
      <w:szCs w:val="22"/>
    </w:rPr>
  </w:style>
  <w:style w:type="paragraph" w:styleId="Tekstpodstawowyzwciciem2">
    <w:name w:val="Body Text First Indent 2"/>
    <w:basedOn w:val="Tekstpodstawowywcity"/>
    <w:link w:val="Tekstpodstawowyzwciciem2Znak"/>
    <w:uiPriority w:val="99"/>
    <w:unhideWhenUsed/>
    <w:rsid w:val="00F75564"/>
    <w:pPr>
      <w:spacing w:after="200"/>
      <w:ind w:left="360" w:firstLine="360"/>
    </w:pPr>
  </w:style>
  <w:style w:type="character" w:customStyle="1" w:styleId="Tekstpodstawowyzwciciem2Znak">
    <w:name w:val="Tekst podstawowy z wcięciem 2 Znak"/>
    <w:basedOn w:val="TekstpodstawowywcityZnak"/>
    <w:link w:val="Tekstpodstawowyzwciciem2"/>
    <w:uiPriority w:val="99"/>
    <w:rsid w:val="00F75564"/>
    <w:rPr>
      <w:sz w:val="22"/>
      <w:szCs w:val="22"/>
    </w:rPr>
  </w:style>
  <w:style w:type="paragraph" w:customStyle="1" w:styleId="Standard">
    <w:name w:val="Standard"/>
    <w:rsid w:val="00E226E6"/>
    <w:pPr>
      <w:suppressAutoHyphens/>
      <w:autoSpaceDE w:val="0"/>
    </w:pPr>
    <w:rPr>
      <w:rFonts w:ascii="Times New Roman" w:eastAsia="Arial" w:hAnsi="Times New Roman" w:cs="Calibri"/>
      <w:szCs w:val="24"/>
      <w:lang w:eastAsia="ar-SA"/>
    </w:rPr>
  </w:style>
  <w:style w:type="paragraph" w:customStyle="1" w:styleId="Zawartotabeli">
    <w:name w:val="Zawartość tabeli"/>
    <w:basedOn w:val="Normalny"/>
    <w:rsid w:val="00E226E6"/>
    <w:pPr>
      <w:suppressLineNumbers/>
      <w:suppressAutoHyphens/>
      <w:spacing w:before="200" w:line="276" w:lineRule="auto"/>
      <w:contextualSpacing w:val="0"/>
    </w:pPr>
    <w:rPr>
      <w:rFonts w:cs="Calibri"/>
      <w:szCs w:val="20"/>
      <w:lang w:val="en-US" w:eastAsia="en-US" w:bidi="en-US"/>
    </w:rPr>
  </w:style>
  <w:style w:type="character" w:customStyle="1" w:styleId="apple-converted-space">
    <w:name w:val="apple-converted-space"/>
    <w:basedOn w:val="Domylnaczcionkaakapitu"/>
    <w:rsid w:val="00277E4E"/>
  </w:style>
  <w:style w:type="paragraph" w:styleId="NormalnyWeb">
    <w:name w:val="Normal (Web)"/>
    <w:basedOn w:val="Normalny"/>
    <w:uiPriority w:val="99"/>
    <w:unhideWhenUsed/>
    <w:rsid w:val="007C2404"/>
    <w:pPr>
      <w:spacing w:before="100" w:beforeAutospacing="1" w:after="100" w:afterAutospacing="1"/>
      <w:contextualSpacing w:val="0"/>
    </w:pPr>
    <w:rPr>
      <w:rFonts w:ascii="Times New Roman" w:hAnsi="Times New Roman"/>
      <w:sz w:val="24"/>
      <w:szCs w:val="24"/>
    </w:rPr>
  </w:style>
  <w:style w:type="character" w:styleId="Uwydatnienie">
    <w:name w:val="Emphasis"/>
    <w:basedOn w:val="Domylnaczcionkaakapitu"/>
    <w:uiPriority w:val="20"/>
    <w:qFormat/>
    <w:rsid w:val="00763980"/>
    <w:rPr>
      <w:i/>
      <w:iCs/>
    </w:rPr>
  </w:style>
  <w:style w:type="character" w:styleId="Wyrnieniedelikatne">
    <w:name w:val="Subtle Emphasis"/>
    <w:aliases w:val="MARCIN"/>
    <w:basedOn w:val="Domylnaczcionkaakapitu"/>
    <w:uiPriority w:val="19"/>
    <w:rsid w:val="00F766B8"/>
    <w:rPr>
      <w:rFonts w:ascii="Arial" w:hAnsi="Arial"/>
      <w:b/>
      <w:i w:val="0"/>
      <w:iCs/>
      <w:caps w:val="0"/>
      <w:smallCaps w:val="0"/>
      <w:strike w:val="0"/>
      <w:dstrike w:val="0"/>
      <w:vanish w:val="0"/>
      <w:color w:val="E36C0A" w:themeColor="accent6" w:themeShade="BF"/>
      <w:kern w:val="0"/>
      <w:sz w:val="20"/>
      <w:vertAlign w:val="baseline"/>
      <w14:cntxtAlts w14:val="0"/>
    </w:rPr>
  </w:style>
  <w:style w:type="character" w:styleId="Tytuksiki">
    <w:name w:val="Book Title"/>
    <w:aliases w:val="MARCIN 2"/>
    <w:uiPriority w:val="33"/>
    <w:rsid w:val="00B84BE5"/>
    <w:rPr>
      <w:rFonts w:ascii="Arial" w:hAnsi="Arial"/>
      <w:b/>
      <w:bCs/>
      <w:caps w:val="0"/>
      <w:smallCaps w:val="0"/>
      <w:strike w:val="0"/>
      <w:dstrike w:val="0"/>
      <w:vanish w:val="0"/>
      <w:color w:val="E36C0A" w:themeColor="accent6" w:themeShade="BF"/>
      <w:spacing w:val="5"/>
      <w:kern w:val="0"/>
      <w:position w:val="0"/>
      <w:sz w:val="20"/>
      <w:vertAlign w:val="baseline"/>
      <w14:cntxtAlts w14:val="0"/>
    </w:rPr>
  </w:style>
  <w:style w:type="paragraph" w:styleId="Poprawka">
    <w:name w:val="Revision"/>
    <w:hidden/>
    <w:uiPriority w:val="99"/>
    <w:semiHidden/>
    <w:rsid w:val="00E336E5"/>
    <w:rPr>
      <w:rFonts w:ascii="Arial" w:hAnsi="Arial"/>
      <w:szCs w:val="22"/>
    </w:rPr>
  </w:style>
  <w:style w:type="paragraph" w:customStyle="1" w:styleId="DfxFaxNum">
    <w:name w:val="DfxFaxNum"/>
    <w:basedOn w:val="Normalny"/>
    <w:uiPriority w:val="99"/>
    <w:rsid w:val="00D17818"/>
    <w:pPr>
      <w:spacing w:after="0"/>
      <w:contextualSpacing w:val="0"/>
      <w:jc w:val="both"/>
    </w:pPr>
    <w:rPr>
      <w:rFonts w:asciiTheme="minorHAnsi" w:hAnsiTheme="minorHAnsi" w:cs="Arial"/>
      <w:sz w:val="22"/>
      <w:szCs w:val="20"/>
    </w:rPr>
  </w:style>
  <w:style w:type="paragraph" w:customStyle="1" w:styleId="Normalny1i25akapit">
    <w:name w:val="Normalny_1i25akapit"/>
    <w:basedOn w:val="Normalny"/>
    <w:uiPriority w:val="99"/>
    <w:qFormat/>
    <w:rsid w:val="00D17818"/>
    <w:pPr>
      <w:spacing w:after="0"/>
      <w:ind w:left="709"/>
      <w:jc w:val="both"/>
    </w:pPr>
    <w:rPr>
      <w:rFonts w:cs="Arial"/>
      <w:szCs w:val="20"/>
    </w:rPr>
  </w:style>
  <w:style w:type="character" w:customStyle="1" w:styleId="refZnak">
    <w:name w:val="ref Znak"/>
    <w:basedOn w:val="Domylnaczcionkaakapitu"/>
    <w:link w:val="ref"/>
    <w:locked/>
    <w:rsid w:val="005F4982"/>
    <w:rPr>
      <w:rFonts w:ascii="Arial Narrow" w:hAnsi="Arial Narrow"/>
      <w:sz w:val="16"/>
      <w:szCs w:val="16"/>
      <w:lang w:val="en-US"/>
    </w:rPr>
  </w:style>
  <w:style w:type="paragraph" w:customStyle="1" w:styleId="ref">
    <w:name w:val="ref"/>
    <w:basedOn w:val="Normalny"/>
    <w:link w:val="refZnak"/>
    <w:rsid w:val="005F4982"/>
    <w:pPr>
      <w:keepNext/>
      <w:suppressAutoHyphens/>
      <w:spacing w:after="0"/>
      <w:ind w:left="-44"/>
      <w:contextualSpacing w:val="0"/>
    </w:pPr>
    <w:rPr>
      <w:rFonts w:ascii="Arial Narrow" w:hAnsi="Arial Narrow"/>
      <w:sz w:val="16"/>
      <w:szCs w:val="16"/>
      <w:lang w:val="en-US"/>
    </w:rPr>
  </w:style>
  <w:style w:type="paragraph" w:customStyle="1" w:styleId="APA-ENG10pt">
    <w:name w:val="APA-ENG 10pt"/>
    <w:basedOn w:val="Normalny"/>
    <w:rsid w:val="005F4982"/>
    <w:pPr>
      <w:spacing w:after="0"/>
      <w:contextualSpacing w:val="0"/>
    </w:pPr>
    <w:rPr>
      <w:szCs w:val="20"/>
      <w:lang w:val="en-US"/>
    </w:rPr>
  </w:style>
  <w:style w:type="paragraph" w:customStyle="1" w:styleId="APA-PL10ptcentr">
    <w:name w:val="APA-PL 10pt centr"/>
    <w:basedOn w:val="Normalny"/>
    <w:rsid w:val="005F4982"/>
    <w:pPr>
      <w:spacing w:after="0"/>
      <w:contextualSpacing w:val="0"/>
      <w:jc w:val="center"/>
    </w:pPr>
    <w:rPr>
      <w:rFonts w:cs="Arial"/>
      <w:szCs w:val="20"/>
    </w:rPr>
  </w:style>
  <w:style w:type="paragraph" w:customStyle="1" w:styleId="refcen">
    <w:name w:val="ref cen"/>
    <w:basedOn w:val="Normalny"/>
    <w:rsid w:val="005F4982"/>
    <w:pPr>
      <w:keepNext/>
      <w:suppressAutoHyphens/>
      <w:spacing w:after="0"/>
      <w:ind w:left="-44"/>
      <w:contextualSpacing w:val="0"/>
      <w:jc w:val="center"/>
    </w:pPr>
    <w:rPr>
      <w:rFonts w:ascii="Arial Narrow" w:hAnsi="Arial Narrow"/>
      <w:sz w:val="16"/>
      <w:szCs w:val="16"/>
      <w:lang w:val="en-US"/>
    </w:rPr>
  </w:style>
  <w:style w:type="character" w:customStyle="1" w:styleId="APA-PL8ptdolewej">
    <w:name w:val="APA-PL 8pt do lewej"/>
    <w:rsid w:val="005F4982"/>
    <w:rPr>
      <w:rFonts w:ascii="Arial" w:hAnsi="Arial" w:cs="Arial" w:hint="default"/>
      <w:sz w:val="16"/>
      <w:lang w:val="pl-PL"/>
    </w:rPr>
  </w:style>
  <w:style w:type="character" w:customStyle="1" w:styleId="AkapitzlistZnak">
    <w:name w:val="Akapit z listą Znak"/>
    <w:link w:val="Akapitzlist"/>
    <w:uiPriority w:val="34"/>
    <w:rsid w:val="00A55A80"/>
    <w:rPr>
      <w:rFonts w:ascii="Arial" w:hAnsi="Arial"/>
      <w:szCs w:val="22"/>
    </w:rPr>
  </w:style>
  <w:style w:type="character" w:customStyle="1" w:styleId="e24kjd">
    <w:name w:val="e24kjd"/>
    <w:basedOn w:val="Domylnaczcionkaakapitu"/>
    <w:rsid w:val="00922B75"/>
  </w:style>
  <w:style w:type="paragraph" w:styleId="Tekstpodstawowy2">
    <w:name w:val="Body Text 2"/>
    <w:basedOn w:val="Normalny"/>
    <w:link w:val="Tekstpodstawowy2Znak"/>
    <w:uiPriority w:val="99"/>
    <w:semiHidden/>
    <w:unhideWhenUsed/>
    <w:rsid w:val="00280E49"/>
    <w:pPr>
      <w:spacing w:after="120" w:line="480" w:lineRule="auto"/>
    </w:pPr>
  </w:style>
  <w:style w:type="character" w:customStyle="1" w:styleId="Tekstpodstawowy2Znak">
    <w:name w:val="Tekst podstawowy 2 Znak"/>
    <w:basedOn w:val="Domylnaczcionkaakapitu"/>
    <w:link w:val="Tekstpodstawowy2"/>
    <w:uiPriority w:val="99"/>
    <w:semiHidden/>
    <w:rsid w:val="00280E49"/>
    <w:rPr>
      <w:rFonts w:ascii="Arial" w:hAnsi="Arial"/>
      <w:szCs w:val="22"/>
    </w:rPr>
  </w:style>
  <w:style w:type="paragraph" w:styleId="Tekstpodstawowywcity2">
    <w:name w:val="Body Text Indent 2"/>
    <w:basedOn w:val="Normalny"/>
    <w:link w:val="Tekstpodstawowywcity2Znak"/>
    <w:uiPriority w:val="99"/>
    <w:semiHidden/>
    <w:unhideWhenUsed/>
    <w:rsid w:val="00280E49"/>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280E49"/>
    <w:rPr>
      <w:rFonts w:ascii="Arial" w:hAnsi="Arial"/>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lsdException w:name="Bibliography" w:uiPriority="37"/>
    <w:lsdException w:name="TOC Heading" w:uiPriority="39" w:qFormat="1"/>
  </w:latentStyles>
  <w:style w:type="paragraph" w:default="1" w:styleId="Normalny">
    <w:name w:val="Normal"/>
    <w:qFormat/>
    <w:rsid w:val="00BF1786"/>
    <w:pPr>
      <w:spacing w:after="200"/>
      <w:contextualSpacing/>
    </w:pPr>
    <w:rPr>
      <w:rFonts w:ascii="Arial" w:hAnsi="Arial"/>
      <w:szCs w:val="22"/>
    </w:rPr>
  </w:style>
  <w:style w:type="paragraph" w:styleId="Nagwek1">
    <w:name w:val="heading 1"/>
    <w:basedOn w:val="Normalny"/>
    <w:next w:val="Normalny"/>
    <w:link w:val="Nagwek1Znak"/>
    <w:uiPriority w:val="9"/>
    <w:qFormat/>
    <w:rsid w:val="001F4CAB"/>
    <w:pPr>
      <w:keepNext/>
      <w:keepLines/>
      <w:numPr>
        <w:numId w:val="1"/>
      </w:numPr>
      <w:pBdr>
        <w:top w:val="single" w:sz="18" w:space="2" w:color="948A54" w:themeColor="background2" w:themeShade="80"/>
        <w:left w:val="single" w:sz="18" w:space="1" w:color="948A54" w:themeColor="background2" w:themeShade="80"/>
        <w:bottom w:val="single" w:sz="18" w:space="2" w:color="948A54" w:themeColor="background2" w:themeShade="80"/>
        <w:right w:val="single" w:sz="18" w:space="1" w:color="948A54" w:themeColor="background2" w:themeShade="80"/>
      </w:pBdr>
      <w:shd w:val="clear" w:color="auto" w:fill="4F81BD" w:themeFill="accent1"/>
      <w:spacing w:before="120"/>
      <w:outlineLvl w:val="0"/>
    </w:pPr>
    <w:rPr>
      <w:b/>
      <w:bCs/>
      <w:caps/>
      <w:color w:val="FFFFFF" w:themeColor="background1"/>
      <w:szCs w:val="28"/>
    </w:rPr>
  </w:style>
  <w:style w:type="paragraph" w:styleId="Nagwek2">
    <w:name w:val="heading 2"/>
    <w:basedOn w:val="Normalny"/>
    <w:next w:val="Normalny"/>
    <w:link w:val="Nagwek2Znak"/>
    <w:uiPriority w:val="9"/>
    <w:unhideWhenUsed/>
    <w:qFormat/>
    <w:rsid w:val="001F4CAB"/>
    <w:pPr>
      <w:keepNext/>
      <w:keepLines/>
      <w:numPr>
        <w:ilvl w:val="1"/>
        <w:numId w:val="1"/>
      </w:numPr>
      <w:pBdr>
        <w:top w:val="single" w:sz="4" w:space="2" w:color="FFFFFF" w:themeColor="background1"/>
        <w:left w:val="single" w:sz="4" w:space="2" w:color="FFFFFF" w:themeColor="background1"/>
        <w:bottom w:val="single" w:sz="4" w:space="2" w:color="FFFFFF" w:themeColor="background1"/>
        <w:right w:val="single" w:sz="4" w:space="2" w:color="FFFFFF" w:themeColor="background1"/>
      </w:pBdr>
      <w:shd w:val="clear" w:color="auto" w:fill="DBE5F1" w:themeFill="accent1" w:themeFillTint="33"/>
      <w:spacing w:before="200" w:after="160"/>
      <w:outlineLvl w:val="1"/>
    </w:pPr>
    <w:rPr>
      <w:bCs/>
      <w:caps/>
      <w:szCs w:val="26"/>
    </w:rPr>
  </w:style>
  <w:style w:type="paragraph" w:styleId="Nagwek3">
    <w:name w:val="heading 3"/>
    <w:basedOn w:val="Normalny"/>
    <w:next w:val="Normalny"/>
    <w:link w:val="Nagwek3Znak"/>
    <w:uiPriority w:val="9"/>
    <w:unhideWhenUsed/>
    <w:qFormat/>
    <w:rsid w:val="001F4CAB"/>
    <w:pPr>
      <w:keepNext/>
      <w:keepLines/>
      <w:numPr>
        <w:ilvl w:val="2"/>
        <w:numId w:val="1"/>
      </w:numPr>
      <w:pBdr>
        <w:top w:val="single" w:sz="2" w:space="1" w:color="595959" w:themeColor="text1" w:themeTint="A6"/>
        <w:left w:val="single" w:sz="2" w:space="1" w:color="595959" w:themeColor="text1" w:themeTint="A6"/>
      </w:pBdr>
      <w:spacing w:before="240" w:after="80"/>
      <w:outlineLvl w:val="2"/>
    </w:pPr>
    <w:rPr>
      <w:bCs/>
      <w:caps/>
    </w:rPr>
  </w:style>
  <w:style w:type="paragraph" w:styleId="Nagwek4">
    <w:name w:val="heading 4"/>
    <w:basedOn w:val="Normalny"/>
    <w:next w:val="Normalny"/>
    <w:link w:val="Nagwek4Znak"/>
    <w:uiPriority w:val="9"/>
    <w:unhideWhenUsed/>
    <w:qFormat/>
    <w:rsid w:val="008B6454"/>
    <w:pPr>
      <w:keepNext/>
      <w:keepLines/>
      <w:numPr>
        <w:ilvl w:val="3"/>
        <w:numId w:val="1"/>
      </w:numPr>
      <w:spacing w:before="200" w:after="0"/>
      <w:outlineLvl w:val="3"/>
    </w:pPr>
    <w:rPr>
      <w:rFonts w:ascii="Cambria" w:hAnsi="Cambria"/>
      <w:b/>
      <w:bCs/>
      <w:i/>
      <w:iCs/>
      <w:color w:val="4F81BD"/>
    </w:rPr>
  </w:style>
  <w:style w:type="paragraph" w:styleId="Nagwek5">
    <w:name w:val="heading 5"/>
    <w:basedOn w:val="Normalny"/>
    <w:next w:val="Normalny"/>
    <w:link w:val="Nagwek5Znak"/>
    <w:uiPriority w:val="9"/>
    <w:unhideWhenUsed/>
    <w:qFormat/>
    <w:rsid w:val="008B6454"/>
    <w:pPr>
      <w:keepNext/>
      <w:keepLines/>
      <w:numPr>
        <w:ilvl w:val="4"/>
        <w:numId w:val="1"/>
      </w:numPr>
      <w:spacing w:before="200" w:after="0"/>
      <w:outlineLvl w:val="4"/>
    </w:pPr>
    <w:rPr>
      <w:rFonts w:ascii="Cambria" w:hAnsi="Cambria"/>
      <w:color w:val="243F60"/>
    </w:rPr>
  </w:style>
  <w:style w:type="paragraph" w:styleId="Nagwek6">
    <w:name w:val="heading 6"/>
    <w:basedOn w:val="Normalny"/>
    <w:next w:val="Normalny"/>
    <w:link w:val="Nagwek6Znak"/>
    <w:uiPriority w:val="9"/>
    <w:unhideWhenUsed/>
    <w:qFormat/>
    <w:rsid w:val="008B6454"/>
    <w:pPr>
      <w:keepNext/>
      <w:keepLines/>
      <w:numPr>
        <w:ilvl w:val="5"/>
        <w:numId w:val="1"/>
      </w:numPr>
      <w:spacing w:before="200" w:after="0"/>
      <w:outlineLvl w:val="5"/>
    </w:pPr>
    <w:rPr>
      <w:rFonts w:ascii="Cambria" w:hAnsi="Cambria"/>
      <w:i/>
      <w:iCs/>
      <w:color w:val="243F60"/>
    </w:rPr>
  </w:style>
  <w:style w:type="paragraph" w:styleId="Nagwek7">
    <w:name w:val="heading 7"/>
    <w:basedOn w:val="Normalny"/>
    <w:next w:val="Normalny"/>
    <w:link w:val="Nagwek7Znak"/>
    <w:uiPriority w:val="9"/>
    <w:unhideWhenUsed/>
    <w:qFormat/>
    <w:rsid w:val="008B6454"/>
    <w:pPr>
      <w:keepNext/>
      <w:keepLines/>
      <w:numPr>
        <w:ilvl w:val="6"/>
        <w:numId w:val="1"/>
      </w:numPr>
      <w:spacing w:before="200" w:after="0"/>
      <w:outlineLvl w:val="6"/>
    </w:pPr>
    <w:rPr>
      <w:rFonts w:ascii="Cambria" w:hAnsi="Cambria"/>
      <w:i/>
      <w:iCs/>
      <w:color w:val="404040"/>
    </w:rPr>
  </w:style>
  <w:style w:type="paragraph" w:styleId="Nagwek8">
    <w:name w:val="heading 8"/>
    <w:basedOn w:val="Normalny"/>
    <w:next w:val="Normalny"/>
    <w:link w:val="Nagwek8Znak"/>
    <w:uiPriority w:val="9"/>
    <w:unhideWhenUsed/>
    <w:qFormat/>
    <w:rsid w:val="008B6454"/>
    <w:pPr>
      <w:keepNext/>
      <w:keepLines/>
      <w:numPr>
        <w:ilvl w:val="7"/>
        <w:numId w:val="1"/>
      </w:numPr>
      <w:spacing w:before="200" w:after="0"/>
      <w:outlineLvl w:val="7"/>
    </w:pPr>
    <w:rPr>
      <w:rFonts w:ascii="Cambria" w:hAnsi="Cambria"/>
      <w:color w:val="404040"/>
      <w:szCs w:val="20"/>
    </w:rPr>
  </w:style>
  <w:style w:type="paragraph" w:styleId="Nagwek9">
    <w:name w:val="heading 9"/>
    <w:basedOn w:val="Normalny"/>
    <w:next w:val="Normalny"/>
    <w:link w:val="Nagwek9Znak"/>
    <w:uiPriority w:val="9"/>
    <w:unhideWhenUsed/>
    <w:qFormat/>
    <w:rsid w:val="008B6454"/>
    <w:pPr>
      <w:keepNext/>
      <w:keepLines/>
      <w:numPr>
        <w:ilvl w:val="8"/>
        <w:numId w:val="1"/>
      </w:numPr>
      <w:spacing w:before="200" w:after="0"/>
      <w:outlineLvl w:val="8"/>
    </w:pPr>
    <w:rPr>
      <w:rFonts w:ascii="Cambria" w:hAnsi="Cambria"/>
      <w:i/>
      <w:iCs/>
      <w:color w:val="40404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1F4CAB"/>
    <w:rPr>
      <w:rFonts w:ascii="Arial" w:hAnsi="Arial"/>
      <w:b/>
      <w:bCs/>
      <w:caps/>
      <w:color w:val="FFFFFF" w:themeColor="background1"/>
      <w:szCs w:val="28"/>
      <w:shd w:val="clear" w:color="auto" w:fill="4F81BD" w:themeFill="accent1"/>
    </w:rPr>
  </w:style>
  <w:style w:type="character" w:customStyle="1" w:styleId="Nagwek2Znak">
    <w:name w:val="Nagłówek 2 Znak"/>
    <w:basedOn w:val="Domylnaczcionkaakapitu"/>
    <w:link w:val="Nagwek2"/>
    <w:uiPriority w:val="9"/>
    <w:rsid w:val="001F4CAB"/>
    <w:rPr>
      <w:rFonts w:ascii="Arial" w:hAnsi="Arial"/>
      <w:bCs/>
      <w:caps/>
      <w:szCs w:val="26"/>
      <w:shd w:val="clear" w:color="auto" w:fill="DBE5F1" w:themeFill="accent1" w:themeFillTint="33"/>
    </w:rPr>
  </w:style>
  <w:style w:type="character" w:customStyle="1" w:styleId="Nagwek3Znak">
    <w:name w:val="Nagłówek 3 Znak"/>
    <w:basedOn w:val="Domylnaczcionkaakapitu"/>
    <w:link w:val="Nagwek3"/>
    <w:uiPriority w:val="9"/>
    <w:rsid w:val="001F4CAB"/>
    <w:rPr>
      <w:rFonts w:ascii="Arial" w:hAnsi="Arial"/>
      <w:bCs/>
      <w:caps/>
      <w:szCs w:val="22"/>
    </w:rPr>
  </w:style>
  <w:style w:type="character" w:customStyle="1" w:styleId="Nagwek4Znak">
    <w:name w:val="Nagłówek 4 Znak"/>
    <w:basedOn w:val="Domylnaczcionkaakapitu"/>
    <w:link w:val="Nagwek4"/>
    <w:uiPriority w:val="9"/>
    <w:rsid w:val="008B6454"/>
    <w:rPr>
      <w:rFonts w:ascii="Cambria" w:hAnsi="Cambria"/>
      <w:b/>
      <w:bCs/>
      <w:i/>
      <w:iCs/>
      <w:color w:val="4F81BD"/>
      <w:szCs w:val="22"/>
    </w:rPr>
  </w:style>
  <w:style w:type="character" w:customStyle="1" w:styleId="Nagwek5Znak">
    <w:name w:val="Nagłówek 5 Znak"/>
    <w:basedOn w:val="Domylnaczcionkaakapitu"/>
    <w:link w:val="Nagwek5"/>
    <w:uiPriority w:val="9"/>
    <w:rsid w:val="008B6454"/>
    <w:rPr>
      <w:rFonts w:ascii="Cambria" w:hAnsi="Cambria"/>
      <w:color w:val="243F60"/>
      <w:szCs w:val="22"/>
    </w:rPr>
  </w:style>
  <w:style w:type="character" w:customStyle="1" w:styleId="Nagwek6Znak">
    <w:name w:val="Nagłówek 6 Znak"/>
    <w:basedOn w:val="Domylnaczcionkaakapitu"/>
    <w:link w:val="Nagwek6"/>
    <w:uiPriority w:val="9"/>
    <w:rsid w:val="008B6454"/>
    <w:rPr>
      <w:rFonts w:ascii="Cambria" w:hAnsi="Cambria"/>
      <w:i/>
      <w:iCs/>
      <w:color w:val="243F60"/>
      <w:szCs w:val="22"/>
    </w:rPr>
  </w:style>
  <w:style w:type="character" w:customStyle="1" w:styleId="Nagwek7Znak">
    <w:name w:val="Nagłówek 7 Znak"/>
    <w:basedOn w:val="Domylnaczcionkaakapitu"/>
    <w:link w:val="Nagwek7"/>
    <w:uiPriority w:val="9"/>
    <w:rsid w:val="008B6454"/>
    <w:rPr>
      <w:rFonts w:ascii="Cambria" w:hAnsi="Cambria"/>
      <w:i/>
      <w:iCs/>
      <w:color w:val="404040"/>
      <w:szCs w:val="22"/>
    </w:rPr>
  </w:style>
  <w:style w:type="character" w:customStyle="1" w:styleId="Nagwek8Znak">
    <w:name w:val="Nagłówek 8 Znak"/>
    <w:basedOn w:val="Domylnaczcionkaakapitu"/>
    <w:link w:val="Nagwek8"/>
    <w:uiPriority w:val="9"/>
    <w:rsid w:val="008B6454"/>
    <w:rPr>
      <w:rFonts w:ascii="Cambria" w:hAnsi="Cambria"/>
      <w:color w:val="404040"/>
    </w:rPr>
  </w:style>
  <w:style w:type="character" w:customStyle="1" w:styleId="Nagwek9Znak">
    <w:name w:val="Nagłówek 9 Znak"/>
    <w:basedOn w:val="Domylnaczcionkaakapitu"/>
    <w:link w:val="Nagwek9"/>
    <w:uiPriority w:val="9"/>
    <w:rsid w:val="008B6454"/>
    <w:rPr>
      <w:rFonts w:ascii="Cambria" w:hAnsi="Cambria"/>
      <w:i/>
      <w:iCs/>
      <w:color w:val="404040"/>
    </w:rPr>
  </w:style>
  <w:style w:type="paragraph" w:styleId="Bezodstpw">
    <w:name w:val="No Spacing"/>
    <w:uiPriority w:val="1"/>
    <w:rsid w:val="003E6110"/>
    <w:rPr>
      <w:sz w:val="22"/>
      <w:szCs w:val="22"/>
    </w:rPr>
  </w:style>
  <w:style w:type="paragraph" w:styleId="Nagwek">
    <w:name w:val="header"/>
    <w:basedOn w:val="Normalny"/>
    <w:link w:val="NagwekZnak"/>
    <w:unhideWhenUsed/>
    <w:rsid w:val="008324CE"/>
    <w:pPr>
      <w:tabs>
        <w:tab w:val="center" w:pos="4536"/>
        <w:tab w:val="right" w:pos="9072"/>
      </w:tabs>
      <w:spacing w:after="0"/>
    </w:pPr>
  </w:style>
  <w:style w:type="character" w:customStyle="1" w:styleId="NagwekZnak">
    <w:name w:val="Nagłówek Znak"/>
    <w:basedOn w:val="Domylnaczcionkaakapitu"/>
    <w:link w:val="Nagwek"/>
    <w:uiPriority w:val="99"/>
    <w:rsid w:val="008324CE"/>
  </w:style>
  <w:style w:type="paragraph" w:styleId="Stopka">
    <w:name w:val="footer"/>
    <w:basedOn w:val="Normalny"/>
    <w:link w:val="StopkaZnak"/>
    <w:uiPriority w:val="99"/>
    <w:unhideWhenUsed/>
    <w:rsid w:val="008324CE"/>
    <w:pPr>
      <w:tabs>
        <w:tab w:val="center" w:pos="4536"/>
        <w:tab w:val="right" w:pos="9072"/>
      </w:tabs>
      <w:spacing w:after="0"/>
    </w:pPr>
  </w:style>
  <w:style w:type="character" w:customStyle="1" w:styleId="StopkaZnak">
    <w:name w:val="Stopka Znak"/>
    <w:basedOn w:val="Domylnaczcionkaakapitu"/>
    <w:link w:val="Stopka"/>
    <w:uiPriority w:val="99"/>
    <w:rsid w:val="008324CE"/>
  </w:style>
  <w:style w:type="paragraph" w:styleId="Tekstdymka">
    <w:name w:val="Balloon Text"/>
    <w:basedOn w:val="Normalny"/>
    <w:link w:val="TekstdymkaZnak"/>
    <w:uiPriority w:val="99"/>
    <w:semiHidden/>
    <w:unhideWhenUsed/>
    <w:rsid w:val="008324CE"/>
    <w:pPr>
      <w:spacing w:after="0"/>
    </w:pPr>
    <w:rPr>
      <w:rFonts w:ascii="Tahoma" w:hAnsi="Tahoma" w:cs="Tahoma"/>
      <w:sz w:val="16"/>
      <w:szCs w:val="16"/>
    </w:rPr>
  </w:style>
  <w:style w:type="character" w:customStyle="1" w:styleId="TekstdymkaZnak">
    <w:name w:val="Tekst dymka Znak"/>
    <w:basedOn w:val="Domylnaczcionkaakapitu"/>
    <w:link w:val="Tekstdymka"/>
    <w:uiPriority w:val="99"/>
    <w:semiHidden/>
    <w:rsid w:val="008324CE"/>
    <w:rPr>
      <w:rFonts w:ascii="Tahoma" w:hAnsi="Tahoma" w:cs="Tahoma"/>
      <w:sz w:val="16"/>
      <w:szCs w:val="16"/>
    </w:rPr>
  </w:style>
  <w:style w:type="table" w:styleId="Tabela-Siatka">
    <w:name w:val="Table Grid"/>
    <w:basedOn w:val="Standardowy"/>
    <w:uiPriority w:val="59"/>
    <w:rsid w:val="002941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basedOn w:val="Domylnaczcionkaakapitu"/>
    <w:uiPriority w:val="99"/>
    <w:semiHidden/>
    <w:rsid w:val="004151A5"/>
    <w:rPr>
      <w:color w:val="808080"/>
    </w:rPr>
  </w:style>
  <w:style w:type="paragraph" w:styleId="Akapitzlist">
    <w:name w:val="List Paragraph"/>
    <w:basedOn w:val="Normalny"/>
    <w:link w:val="AkapitzlistZnak"/>
    <w:uiPriority w:val="34"/>
    <w:qFormat/>
    <w:rsid w:val="004F451C"/>
    <w:pPr>
      <w:ind w:left="720"/>
    </w:pPr>
  </w:style>
  <w:style w:type="character" w:styleId="Hipercze">
    <w:name w:val="Hyperlink"/>
    <w:uiPriority w:val="99"/>
    <w:rsid w:val="00410BB6"/>
    <w:rPr>
      <w:color w:val="000080"/>
      <w:u w:val="single"/>
    </w:rPr>
  </w:style>
  <w:style w:type="paragraph" w:customStyle="1" w:styleId="StylTekstpodstawowyArial11ptInterliniapojedyncze">
    <w:name w:val="Styl Tekst podstawowy + Arial 11 pt Interlinia:  pojedyncze"/>
    <w:basedOn w:val="Normalny"/>
    <w:rsid w:val="00410BB6"/>
    <w:pPr>
      <w:suppressAutoHyphens/>
      <w:spacing w:after="0" w:line="100" w:lineRule="atLeast"/>
      <w:contextualSpacing w:val="0"/>
    </w:pPr>
    <w:rPr>
      <w:sz w:val="24"/>
      <w:szCs w:val="20"/>
      <w:lang w:eastAsia="ar-SA"/>
    </w:rPr>
  </w:style>
  <w:style w:type="paragraph" w:customStyle="1" w:styleId="Wypunktowanie2">
    <w:name w:val="Wypunktowanie 2"/>
    <w:basedOn w:val="Normalny"/>
    <w:rsid w:val="009557A7"/>
    <w:pPr>
      <w:tabs>
        <w:tab w:val="left" w:pos="720"/>
      </w:tabs>
      <w:suppressAutoHyphens/>
      <w:spacing w:after="0"/>
      <w:ind w:left="720" w:hanging="720"/>
      <w:contextualSpacing w:val="0"/>
    </w:pPr>
    <w:rPr>
      <w:rFonts w:eastAsia="Arial"/>
      <w:b/>
      <w:sz w:val="24"/>
      <w:szCs w:val="20"/>
      <w:lang w:eastAsia="ar-SA"/>
    </w:rPr>
  </w:style>
  <w:style w:type="paragraph" w:customStyle="1" w:styleId="Mjakapit">
    <w:name w:val="Mój akapit"/>
    <w:rsid w:val="009557A7"/>
    <w:pPr>
      <w:suppressAutoHyphens/>
      <w:jc w:val="both"/>
    </w:pPr>
    <w:rPr>
      <w:rFonts w:ascii="Arial" w:hAnsi="Arial"/>
      <w:kern w:val="1"/>
      <w:sz w:val="22"/>
      <w:szCs w:val="24"/>
      <w:lang w:eastAsia="ar-SA"/>
    </w:rPr>
  </w:style>
  <w:style w:type="paragraph" w:customStyle="1" w:styleId="Wypunktowanie1">
    <w:name w:val="Wypunktowanie 1"/>
    <w:rsid w:val="00636924"/>
    <w:pPr>
      <w:tabs>
        <w:tab w:val="left" w:pos="720"/>
      </w:tabs>
      <w:suppressAutoHyphens/>
      <w:ind w:left="720" w:hanging="720"/>
    </w:pPr>
    <w:rPr>
      <w:rFonts w:ascii="Arial" w:eastAsia="Arial" w:hAnsi="Arial"/>
      <w:b/>
      <w:sz w:val="24"/>
      <w:lang w:eastAsia="ar-SA"/>
    </w:rPr>
  </w:style>
  <w:style w:type="paragraph" w:styleId="Tekstprzypisukocowego">
    <w:name w:val="endnote text"/>
    <w:basedOn w:val="Normalny"/>
    <w:link w:val="TekstprzypisukocowegoZnak"/>
    <w:uiPriority w:val="99"/>
    <w:semiHidden/>
    <w:unhideWhenUsed/>
    <w:rsid w:val="00697A1C"/>
    <w:pPr>
      <w:spacing w:after="0"/>
    </w:pPr>
    <w:rPr>
      <w:szCs w:val="20"/>
    </w:rPr>
  </w:style>
  <w:style w:type="character" w:customStyle="1" w:styleId="TekstprzypisukocowegoZnak">
    <w:name w:val="Tekst przypisu końcowego Znak"/>
    <w:basedOn w:val="Domylnaczcionkaakapitu"/>
    <w:link w:val="Tekstprzypisukocowego"/>
    <w:uiPriority w:val="99"/>
    <w:semiHidden/>
    <w:rsid w:val="00697A1C"/>
    <w:rPr>
      <w:sz w:val="20"/>
      <w:szCs w:val="20"/>
    </w:rPr>
  </w:style>
  <w:style w:type="character" w:styleId="Odwoanieprzypisukocowego">
    <w:name w:val="endnote reference"/>
    <w:basedOn w:val="Domylnaczcionkaakapitu"/>
    <w:uiPriority w:val="99"/>
    <w:semiHidden/>
    <w:unhideWhenUsed/>
    <w:rsid w:val="00697A1C"/>
    <w:rPr>
      <w:vertAlign w:val="superscript"/>
    </w:rPr>
  </w:style>
  <w:style w:type="paragraph" w:styleId="Nagwekspisutreci">
    <w:name w:val="TOC Heading"/>
    <w:basedOn w:val="Nagwek1"/>
    <w:next w:val="Normalny"/>
    <w:uiPriority w:val="39"/>
    <w:unhideWhenUsed/>
    <w:qFormat/>
    <w:rsid w:val="00947009"/>
    <w:pPr>
      <w:numPr>
        <w:numId w:val="0"/>
      </w:numPr>
      <w:spacing w:before="480" w:after="0" w:line="276" w:lineRule="auto"/>
      <w:contextualSpacing w:val="0"/>
      <w:outlineLvl w:val="9"/>
    </w:pPr>
    <w:rPr>
      <w:rFonts w:ascii="Cambria" w:hAnsi="Cambria"/>
      <w:color w:val="365F91"/>
      <w:sz w:val="28"/>
      <w:lang w:eastAsia="en-US"/>
    </w:rPr>
  </w:style>
  <w:style w:type="paragraph" w:styleId="Spistreci1">
    <w:name w:val="toc 1"/>
    <w:basedOn w:val="Normalny"/>
    <w:next w:val="Normalny"/>
    <w:autoRedefine/>
    <w:uiPriority w:val="39"/>
    <w:unhideWhenUsed/>
    <w:rsid w:val="00FF1AB1"/>
    <w:pPr>
      <w:spacing w:before="120" w:after="120"/>
    </w:pPr>
    <w:rPr>
      <w:rFonts w:asciiTheme="minorHAnsi" w:hAnsiTheme="minorHAnsi" w:cstheme="minorHAnsi"/>
      <w:b/>
      <w:bCs/>
      <w:caps/>
      <w:szCs w:val="20"/>
    </w:rPr>
  </w:style>
  <w:style w:type="paragraph" w:styleId="Spistreci2">
    <w:name w:val="toc 2"/>
    <w:basedOn w:val="Normalny"/>
    <w:next w:val="Normalny"/>
    <w:autoRedefine/>
    <w:uiPriority w:val="39"/>
    <w:unhideWhenUsed/>
    <w:rsid w:val="00B52425"/>
    <w:pPr>
      <w:spacing w:after="0"/>
      <w:ind w:left="200"/>
    </w:pPr>
    <w:rPr>
      <w:rFonts w:asciiTheme="minorHAnsi" w:hAnsiTheme="minorHAnsi" w:cstheme="minorHAnsi"/>
      <w:smallCaps/>
      <w:szCs w:val="20"/>
    </w:rPr>
  </w:style>
  <w:style w:type="paragraph" w:styleId="Spistreci3">
    <w:name w:val="toc 3"/>
    <w:basedOn w:val="Normalny"/>
    <w:next w:val="Normalny"/>
    <w:autoRedefine/>
    <w:uiPriority w:val="39"/>
    <w:unhideWhenUsed/>
    <w:rsid w:val="00B52425"/>
    <w:pPr>
      <w:spacing w:after="0"/>
      <w:ind w:left="400"/>
    </w:pPr>
    <w:rPr>
      <w:rFonts w:asciiTheme="minorHAnsi" w:hAnsiTheme="minorHAnsi" w:cstheme="minorHAnsi"/>
      <w:i/>
      <w:iCs/>
      <w:szCs w:val="20"/>
    </w:rPr>
  </w:style>
  <w:style w:type="paragraph" w:styleId="Spistreci4">
    <w:name w:val="toc 4"/>
    <w:basedOn w:val="Normalny"/>
    <w:next w:val="Normalny"/>
    <w:autoRedefine/>
    <w:uiPriority w:val="39"/>
    <w:unhideWhenUsed/>
    <w:rsid w:val="00642942"/>
    <w:pPr>
      <w:spacing w:after="0"/>
      <w:ind w:left="600"/>
    </w:pPr>
    <w:rPr>
      <w:rFonts w:asciiTheme="minorHAnsi" w:hAnsiTheme="minorHAnsi" w:cstheme="minorHAnsi"/>
      <w:sz w:val="18"/>
      <w:szCs w:val="18"/>
    </w:rPr>
  </w:style>
  <w:style w:type="paragraph" w:styleId="Spistreci5">
    <w:name w:val="toc 5"/>
    <w:basedOn w:val="Normalny"/>
    <w:next w:val="Normalny"/>
    <w:autoRedefine/>
    <w:uiPriority w:val="39"/>
    <w:unhideWhenUsed/>
    <w:rsid w:val="00642942"/>
    <w:pPr>
      <w:spacing w:after="0"/>
      <w:ind w:left="800"/>
    </w:pPr>
    <w:rPr>
      <w:rFonts w:asciiTheme="minorHAnsi" w:hAnsiTheme="minorHAnsi" w:cstheme="minorHAnsi"/>
      <w:sz w:val="18"/>
      <w:szCs w:val="18"/>
    </w:rPr>
  </w:style>
  <w:style w:type="paragraph" w:styleId="Spistreci6">
    <w:name w:val="toc 6"/>
    <w:basedOn w:val="Normalny"/>
    <w:next w:val="Normalny"/>
    <w:autoRedefine/>
    <w:uiPriority w:val="39"/>
    <w:unhideWhenUsed/>
    <w:rsid w:val="00642942"/>
    <w:pPr>
      <w:spacing w:after="0"/>
      <w:ind w:left="1000"/>
    </w:pPr>
    <w:rPr>
      <w:rFonts w:asciiTheme="minorHAnsi" w:hAnsiTheme="minorHAnsi" w:cstheme="minorHAnsi"/>
      <w:sz w:val="18"/>
      <w:szCs w:val="18"/>
    </w:rPr>
  </w:style>
  <w:style w:type="paragraph" w:styleId="Spistreci7">
    <w:name w:val="toc 7"/>
    <w:basedOn w:val="Normalny"/>
    <w:next w:val="Normalny"/>
    <w:autoRedefine/>
    <w:uiPriority w:val="39"/>
    <w:unhideWhenUsed/>
    <w:rsid w:val="00642942"/>
    <w:pPr>
      <w:spacing w:after="0"/>
      <w:ind w:left="1200"/>
    </w:pPr>
    <w:rPr>
      <w:rFonts w:asciiTheme="minorHAnsi" w:hAnsiTheme="minorHAnsi" w:cstheme="minorHAnsi"/>
      <w:sz w:val="18"/>
      <w:szCs w:val="18"/>
    </w:rPr>
  </w:style>
  <w:style w:type="paragraph" w:styleId="Spistreci8">
    <w:name w:val="toc 8"/>
    <w:basedOn w:val="Normalny"/>
    <w:next w:val="Normalny"/>
    <w:autoRedefine/>
    <w:uiPriority w:val="39"/>
    <w:unhideWhenUsed/>
    <w:rsid w:val="00642942"/>
    <w:pPr>
      <w:spacing w:after="0"/>
      <w:ind w:left="1400"/>
    </w:pPr>
    <w:rPr>
      <w:rFonts w:asciiTheme="minorHAnsi" w:hAnsiTheme="minorHAnsi" w:cstheme="minorHAnsi"/>
      <w:sz w:val="18"/>
      <w:szCs w:val="18"/>
    </w:rPr>
  </w:style>
  <w:style w:type="paragraph" w:styleId="Spistreci9">
    <w:name w:val="toc 9"/>
    <w:basedOn w:val="Normalny"/>
    <w:next w:val="Normalny"/>
    <w:autoRedefine/>
    <w:uiPriority w:val="39"/>
    <w:unhideWhenUsed/>
    <w:rsid w:val="00642942"/>
    <w:pPr>
      <w:spacing w:after="0"/>
      <w:ind w:left="1600"/>
    </w:pPr>
    <w:rPr>
      <w:rFonts w:asciiTheme="minorHAnsi" w:hAnsiTheme="minorHAnsi" w:cstheme="minorHAnsi"/>
      <w:sz w:val="18"/>
      <w:szCs w:val="18"/>
    </w:rPr>
  </w:style>
  <w:style w:type="paragraph" w:styleId="Mapadokumentu">
    <w:name w:val="Document Map"/>
    <w:basedOn w:val="Normalny"/>
    <w:link w:val="MapadokumentuZnak"/>
    <w:uiPriority w:val="99"/>
    <w:semiHidden/>
    <w:unhideWhenUsed/>
    <w:rsid w:val="00CC5587"/>
    <w:pPr>
      <w:spacing w:after="0"/>
    </w:pPr>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CC5587"/>
    <w:rPr>
      <w:rFonts w:ascii="Tahoma" w:hAnsi="Tahoma" w:cs="Tahoma"/>
      <w:sz w:val="16"/>
      <w:szCs w:val="16"/>
    </w:rPr>
  </w:style>
  <w:style w:type="character" w:styleId="Odwoaniedokomentarza">
    <w:name w:val="annotation reference"/>
    <w:basedOn w:val="Domylnaczcionkaakapitu"/>
    <w:uiPriority w:val="99"/>
    <w:semiHidden/>
    <w:unhideWhenUsed/>
    <w:rsid w:val="00CD3A12"/>
    <w:rPr>
      <w:sz w:val="16"/>
      <w:szCs w:val="16"/>
    </w:rPr>
  </w:style>
  <w:style w:type="paragraph" w:styleId="Tekstkomentarza">
    <w:name w:val="annotation text"/>
    <w:basedOn w:val="Normalny"/>
    <w:link w:val="TekstkomentarzaZnak"/>
    <w:uiPriority w:val="99"/>
    <w:semiHidden/>
    <w:unhideWhenUsed/>
    <w:rsid w:val="00CD3A12"/>
    <w:rPr>
      <w:szCs w:val="20"/>
    </w:rPr>
  </w:style>
  <w:style w:type="character" w:customStyle="1" w:styleId="TekstkomentarzaZnak">
    <w:name w:val="Tekst komentarza Znak"/>
    <w:basedOn w:val="Domylnaczcionkaakapitu"/>
    <w:link w:val="Tekstkomentarza"/>
    <w:uiPriority w:val="99"/>
    <w:semiHidden/>
    <w:rsid w:val="00CD3A12"/>
    <w:rPr>
      <w:sz w:val="20"/>
      <w:szCs w:val="20"/>
    </w:rPr>
  </w:style>
  <w:style w:type="paragraph" w:styleId="Tematkomentarza">
    <w:name w:val="annotation subject"/>
    <w:basedOn w:val="Tekstkomentarza"/>
    <w:next w:val="Tekstkomentarza"/>
    <w:link w:val="TematkomentarzaZnak"/>
    <w:uiPriority w:val="99"/>
    <w:semiHidden/>
    <w:unhideWhenUsed/>
    <w:rsid w:val="00CD3A12"/>
    <w:rPr>
      <w:b/>
      <w:bCs/>
    </w:rPr>
  </w:style>
  <w:style w:type="character" w:customStyle="1" w:styleId="TematkomentarzaZnak">
    <w:name w:val="Temat komentarza Znak"/>
    <w:basedOn w:val="TekstkomentarzaZnak"/>
    <w:link w:val="Tematkomentarza"/>
    <w:uiPriority w:val="99"/>
    <w:semiHidden/>
    <w:rsid w:val="00CD3A12"/>
    <w:rPr>
      <w:b/>
      <w:bCs/>
      <w:sz w:val="20"/>
      <w:szCs w:val="20"/>
    </w:rPr>
  </w:style>
  <w:style w:type="paragraph" w:customStyle="1" w:styleId="StylTK5">
    <w:name w:val="StylTK5"/>
    <w:basedOn w:val="Normalny"/>
    <w:rsid w:val="002A563F"/>
    <w:pPr>
      <w:tabs>
        <w:tab w:val="left" w:pos="-7230"/>
        <w:tab w:val="left" w:pos="993"/>
        <w:tab w:val="left" w:pos="1418"/>
      </w:tabs>
      <w:suppressAutoHyphens/>
      <w:spacing w:after="0"/>
      <w:ind w:left="567" w:hanging="2"/>
      <w:contextualSpacing w:val="0"/>
    </w:pPr>
    <w:rPr>
      <w:rFonts w:cs="Arial"/>
      <w:color w:val="000000"/>
      <w:lang w:eastAsia="ar-SA"/>
    </w:rPr>
  </w:style>
  <w:style w:type="paragraph" w:customStyle="1" w:styleId="StylTK6">
    <w:name w:val="StylTK6"/>
    <w:basedOn w:val="Tekstpodstawowy"/>
    <w:rsid w:val="002A563F"/>
    <w:pPr>
      <w:numPr>
        <w:numId w:val="2"/>
      </w:numPr>
      <w:suppressAutoHyphens/>
      <w:spacing w:after="0"/>
      <w:contextualSpacing w:val="0"/>
    </w:pPr>
    <w:rPr>
      <w:szCs w:val="20"/>
      <w:lang w:eastAsia="ar-SA"/>
    </w:rPr>
  </w:style>
  <w:style w:type="paragraph" w:customStyle="1" w:styleId="StylTK7">
    <w:name w:val="StylTK7"/>
    <w:basedOn w:val="Tekstpodstawowy"/>
    <w:rsid w:val="002A563F"/>
    <w:pPr>
      <w:numPr>
        <w:ilvl w:val="1"/>
        <w:numId w:val="2"/>
      </w:numPr>
      <w:suppressAutoHyphens/>
      <w:spacing w:after="0"/>
      <w:contextualSpacing w:val="0"/>
    </w:pPr>
    <w:rPr>
      <w:rFonts w:cs="Arial"/>
      <w:szCs w:val="20"/>
      <w:lang w:eastAsia="ar-SA"/>
    </w:rPr>
  </w:style>
  <w:style w:type="paragraph" w:styleId="Tekstpodstawowy">
    <w:name w:val="Body Text"/>
    <w:basedOn w:val="Normalny"/>
    <w:link w:val="TekstpodstawowyZnak"/>
    <w:uiPriority w:val="99"/>
    <w:unhideWhenUsed/>
    <w:rsid w:val="002A563F"/>
    <w:pPr>
      <w:spacing w:after="120"/>
    </w:pPr>
  </w:style>
  <w:style w:type="character" w:customStyle="1" w:styleId="TekstpodstawowyZnak">
    <w:name w:val="Tekst podstawowy Znak"/>
    <w:basedOn w:val="Domylnaczcionkaakapitu"/>
    <w:link w:val="Tekstpodstawowy"/>
    <w:uiPriority w:val="99"/>
    <w:rsid w:val="002A563F"/>
  </w:style>
  <w:style w:type="character" w:styleId="Pogrubienie">
    <w:name w:val="Strong"/>
    <w:basedOn w:val="Domylnaczcionkaakapitu"/>
    <w:uiPriority w:val="22"/>
    <w:qFormat/>
    <w:rsid w:val="00E94109"/>
    <w:rPr>
      <w:b/>
      <w:bCs/>
    </w:rPr>
  </w:style>
  <w:style w:type="paragraph" w:styleId="Lista">
    <w:name w:val="List"/>
    <w:basedOn w:val="Normalny"/>
    <w:uiPriority w:val="99"/>
    <w:unhideWhenUsed/>
    <w:rsid w:val="00F75564"/>
    <w:pPr>
      <w:ind w:left="283" w:hanging="283"/>
    </w:pPr>
  </w:style>
  <w:style w:type="paragraph" w:styleId="Lista2">
    <w:name w:val="List 2"/>
    <w:basedOn w:val="Normalny"/>
    <w:uiPriority w:val="99"/>
    <w:unhideWhenUsed/>
    <w:rsid w:val="00F75564"/>
    <w:pPr>
      <w:ind w:left="566" w:hanging="283"/>
    </w:pPr>
  </w:style>
  <w:style w:type="paragraph" w:styleId="Tekstpodstawowywcity">
    <w:name w:val="Body Text Indent"/>
    <w:basedOn w:val="Normalny"/>
    <w:link w:val="TekstpodstawowywcityZnak"/>
    <w:uiPriority w:val="99"/>
    <w:unhideWhenUsed/>
    <w:rsid w:val="00F75564"/>
    <w:pPr>
      <w:spacing w:after="120"/>
      <w:ind w:left="283"/>
    </w:pPr>
  </w:style>
  <w:style w:type="character" w:customStyle="1" w:styleId="TekstpodstawowywcityZnak">
    <w:name w:val="Tekst podstawowy wcięty Znak"/>
    <w:basedOn w:val="Domylnaczcionkaakapitu"/>
    <w:link w:val="Tekstpodstawowywcity"/>
    <w:uiPriority w:val="99"/>
    <w:rsid w:val="00F75564"/>
    <w:rPr>
      <w:sz w:val="22"/>
      <w:szCs w:val="22"/>
    </w:rPr>
  </w:style>
  <w:style w:type="paragraph" w:styleId="Tekstpodstawowyzwciciem">
    <w:name w:val="Body Text First Indent"/>
    <w:basedOn w:val="Tekstpodstawowy"/>
    <w:link w:val="TekstpodstawowyzwciciemZnak"/>
    <w:uiPriority w:val="99"/>
    <w:unhideWhenUsed/>
    <w:rsid w:val="00F75564"/>
    <w:pPr>
      <w:spacing w:after="200"/>
      <w:ind w:firstLine="360"/>
    </w:pPr>
  </w:style>
  <w:style w:type="character" w:customStyle="1" w:styleId="TekstpodstawowyzwciciemZnak">
    <w:name w:val="Tekst podstawowy z wcięciem Znak"/>
    <w:basedOn w:val="TekstpodstawowyZnak"/>
    <w:link w:val="Tekstpodstawowyzwciciem"/>
    <w:uiPriority w:val="99"/>
    <w:rsid w:val="00F75564"/>
    <w:rPr>
      <w:sz w:val="22"/>
      <w:szCs w:val="22"/>
    </w:rPr>
  </w:style>
  <w:style w:type="paragraph" w:styleId="Tekstpodstawowyzwciciem2">
    <w:name w:val="Body Text First Indent 2"/>
    <w:basedOn w:val="Tekstpodstawowywcity"/>
    <w:link w:val="Tekstpodstawowyzwciciem2Znak"/>
    <w:uiPriority w:val="99"/>
    <w:unhideWhenUsed/>
    <w:rsid w:val="00F75564"/>
    <w:pPr>
      <w:spacing w:after="200"/>
      <w:ind w:left="360" w:firstLine="360"/>
    </w:pPr>
  </w:style>
  <w:style w:type="character" w:customStyle="1" w:styleId="Tekstpodstawowyzwciciem2Znak">
    <w:name w:val="Tekst podstawowy z wcięciem 2 Znak"/>
    <w:basedOn w:val="TekstpodstawowywcityZnak"/>
    <w:link w:val="Tekstpodstawowyzwciciem2"/>
    <w:uiPriority w:val="99"/>
    <w:rsid w:val="00F75564"/>
    <w:rPr>
      <w:sz w:val="22"/>
      <w:szCs w:val="22"/>
    </w:rPr>
  </w:style>
  <w:style w:type="paragraph" w:customStyle="1" w:styleId="Standard">
    <w:name w:val="Standard"/>
    <w:rsid w:val="00E226E6"/>
    <w:pPr>
      <w:suppressAutoHyphens/>
      <w:autoSpaceDE w:val="0"/>
    </w:pPr>
    <w:rPr>
      <w:rFonts w:ascii="Times New Roman" w:eastAsia="Arial" w:hAnsi="Times New Roman" w:cs="Calibri"/>
      <w:szCs w:val="24"/>
      <w:lang w:eastAsia="ar-SA"/>
    </w:rPr>
  </w:style>
  <w:style w:type="paragraph" w:customStyle="1" w:styleId="Zawartotabeli">
    <w:name w:val="Zawartość tabeli"/>
    <w:basedOn w:val="Normalny"/>
    <w:rsid w:val="00E226E6"/>
    <w:pPr>
      <w:suppressLineNumbers/>
      <w:suppressAutoHyphens/>
      <w:spacing w:before="200" w:line="276" w:lineRule="auto"/>
      <w:contextualSpacing w:val="0"/>
    </w:pPr>
    <w:rPr>
      <w:rFonts w:cs="Calibri"/>
      <w:szCs w:val="20"/>
      <w:lang w:val="en-US" w:eastAsia="en-US" w:bidi="en-US"/>
    </w:rPr>
  </w:style>
  <w:style w:type="character" w:customStyle="1" w:styleId="apple-converted-space">
    <w:name w:val="apple-converted-space"/>
    <w:basedOn w:val="Domylnaczcionkaakapitu"/>
    <w:rsid w:val="00277E4E"/>
  </w:style>
  <w:style w:type="paragraph" w:styleId="NormalnyWeb">
    <w:name w:val="Normal (Web)"/>
    <w:basedOn w:val="Normalny"/>
    <w:uiPriority w:val="99"/>
    <w:unhideWhenUsed/>
    <w:rsid w:val="007C2404"/>
    <w:pPr>
      <w:spacing w:before="100" w:beforeAutospacing="1" w:after="100" w:afterAutospacing="1"/>
      <w:contextualSpacing w:val="0"/>
    </w:pPr>
    <w:rPr>
      <w:rFonts w:ascii="Times New Roman" w:hAnsi="Times New Roman"/>
      <w:sz w:val="24"/>
      <w:szCs w:val="24"/>
    </w:rPr>
  </w:style>
  <w:style w:type="character" w:styleId="Uwydatnienie">
    <w:name w:val="Emphasis"/>
    <w:basedOn w:val="Domylnaczcionkaakapitu"/>
    <w:uiPriority w:val="20"/>
    <w:qFormat/>
    <w:rsid w:val="00763980"/>
    <w:rPr>
      <w:i/>
      <w:iCs/>
    </w:rPr>
  </w:style>
  <w:style w:type="character" w:styleId="Wyrnieniedelikatne">
    <w:name w:val="Subtle Emphasis"/>
    <w:aliases w:val="MARCIN"/>
    <w:basedOn w:val="Domylnaczcionkaakapitu"/>
    <w:uiPriority w:val="19"/>
    <w:rsid w:val="00F766B8"/>
    <w:rPr>
      <w:rFonts w:ascii="Arial" w:hAnsi="Arial"/>
      <w:b/>
      <w:i w:val="0"/>
      <w:iCs/>
      <w:caps w:val="0"/>
      <w:smallCaps w:val="0"/>
      <w:strike w:val="0"/>
      <w:dstrike w:val="0"/>
      <w:vanish w:val="0"/>
      <w:color w:val="E36C0A" w:themeColor="accent6" w:themeShade="BF"/>
      <w:kern w:val="0"/>
      <w:sz w:val="20"/>
      <w:vertAlign w:val="baseline"/>
      <w14:cntxtAlts w14:val="0"/>
    </w:rPr>
  </w:style>
  <w:style w:type="character" w:styleId="Tytuksiki">
    <w:name w:val="Book Title"/>
    <w:aliases w:val="MARCIN 2"/>
    <w:uiPriority w:val="33"/>
    <w:rsid w:val="00B84BE5"/>
    <w:rPr>
      <w:rFonts w:ascii="Arial" w:hAnsi="Arial"/>
      <w:b/>
      <w:bCs/>
      <w:caps w:val="0"/>
      <w:smallCaps w:val="0"/>
      <w:strike w:val="0"/>
      <w:dstrike w:val="0"/>
      <w:vanish w:val="0"/>
      <w:color w:val="E36C0A" w:themeColor="accent6" w:themeShade="BF"/>
      <w:spacing w:val="5"/>
      <w:kern w:val="0"/>
      <w:position w:val="0"/>
      <w:sz w:val="20"/>
      <w:vertAlign w:val="baseline"/>
      <w14:cntxtAlts w14:val="0"/>
    </w:rPr>
  </w:style>
  <w:style w:type="paragraph" w:styleId="Poprawka">
    <w:name w:val="Revision"/>
    <w:hidden/>
    <w:uiPriority w:val="99"/>
    <w:semiHidden/>
    <w:rsid w:val="00E336E5"/>
    <w:rPr>
      <w:rFonts w:ascii="Arial" w:hAnsi="Arial"/>
      <w:szCs w:val="22"/>
    </w:rPr>
  </w:style>
  <w:style w:type="paragraph" w:customStyle="1" w:styleId="DfxFaxNum">
    <w:name w:val="DfxFaxNum"/>
    <w:basedOn w:val="Normalny"/>
    <w:uiPriority w:val="99"/>
    <w:rsid w:val="00D17818"/>
    <w:pPr>
      <w:spacing w:after="0"/>
      <w:contextualSpacing w:val="0"/>
      <w:jc w:val="both"/>
    </w:pPr>
    <w:rPr>
      <w:rFonts w:asciiTheme="minorHAnsi" w:hAnsiTheme="minorHAnsi" w:cs="Arial"/>
      <w:sz w:val="22"/>
      <w:szCs w:val="20"/>
    </w:rPr>
  </w:style>
  <w:style w:type="paragraph" w:customStyle="1" w:styleId="Normalny1i25akapit">
    <w:name w:val="Normalny_1i25akapit"/>
    <w:basedOn w:val="Normalny"/>
    <w:uiPriority w:val="99"/>
    <w:qFormat/>
    <w:rsid w:val="00D17818"/>
    <w:pPr>
      <w:spacing w:after="0"/>
      <w:ind w:left="709"/>
      <w:jc w:val="both"/>
    </w:pPr>
    <w:rPr>
      <w:rFonts w:cs="Arial"/>
      <w:szCs w:val="20"/>
    </w:rPr>
  </w:style>
  <w:style w:type="character" w:customStyle="1" w:styleId="refZnak">
    <w:name w:val="ref Znak"/>
    <w:basedOn w:val="Domylnaczcionkaakapitu"/>
    <w:link w:val="ref"/>
    <w:locked/>
    <w:rsid w:val="005F4982"/>
    <w:rPr>
      <w:rFonts w:ascii="Arial Narrow" w:hAnsi="Arial Narrow"/>
      <w:sz w:val="16"/>
      <w:szCs w:val="16"/>
      <w:lang w:val="en-US"/>
    </w:rPr>
  </w:style>
  <w:style w:type="paragraph" w:customStyle="1" w:styleId="ref">
    <w:name w:val="ref"/>
    <w:basedOn w:val="Normalny"/>
    <w:link w:val="refZnak"/>
    <w:rsid w:val="005F4982"/>
    <w:pPr>
      <w:keepNext/>
      <w:suppressAutoHyphens/>
      <w:spacing w:after="0"/>
      <w:ind w:left="-44"/>
      <w:contextualSpacing w:val="0"/>
    </w:pPr>
    <w:rPr>
      <w:rFonts w:ascii="Arial Narrow" w:hAnsi="Arial Narrow"/>
      <w:sz w:val="16"/>
      <w:szCs w:val="16"/>
      <w:lang w:val="en-US"/>
    </w:rPr>
  </w:style>
  <w:style w:type="paragraph" w:customStyle="1" w:styleId="APA-ENG10pt">
    <w:name w:val="APA-ENG 10pt"/>
    <w:basedOn w:val="Normalny"/>
    <w:rsid w:val="005F4982"/>
    <w:pPr>
      <w:spacing w:after="0"/>
      <w:contextualSpacing w:val="0"/>
    </w:pPr>
    <w:rPr>
      <w:szCs w:val="20"/>
      <w:lang w:val="en-US"/>
    </w:rPr>
  </w:style>
  <w:style w:type="paragraph" w:customStyle="1" w:styleId="APA-PL10ptcentr">
    <w:name w:val="APA-PL 10pt centr"/>
    <w:basedOn w:val="Normalny"/>
    <w:rsid w:val="005F4982"/>
    <w:pPr>
      <w:spacing w:after="0"/>
      <w:contextualSpacing w:val="0"/>
      <w:jc w:val="center"/>
    </w:pPr>
    <w:rPr>
      <w:rFonts w:cs="Arial"/>
      <w:szCs w:val="20"/>
    </w:rPr>
  </w:style>
  <w:style w:type="paragraph" w:customStyle="1" w:styleId="refcen">
    <w:name w:val="ref cen"/>
    <w:basedOn w:val="Normalny"/>
    <w:rsid w:val="005F4982"/>
    <w:pPr>
      <w:keepNext/>
      <w:suppressAutoHyphens/>
      <w:spacing w:after="0"/>
      <w:ind w:left="-44"/>
      <w:contextualSpacing w:val="0"/>
      <w:jc w:val="center"/>
    </w:pPr>
    <w:rPr>
      <w:rFonts w:ascii="Arial Narrow" w:hAnsi="Arial Narrow"/>
      <w:sz w:val="16"/>
      <w:szCs w:val="16"/>
      <w:lang w:val="en-US"/>
    </w:rPr>
  </w:style>
  <w:style w:type="character" w:customStyle="1" w:styleId="APA-PL8ptdolewej">
    <w:name w:val="APA-PL 8pt do lewej"/>
    <w:rsid w:val="005F4982"/>
    <w:rPr>
      <w:rFonts w:ascii="Arial" w:hAnsi="Arial" w:cs="Arial" w:hint="default"/>
      <w:sz w:val="16"/>
      <w:lang w:val="pl-PL"/>
    </w:rPr>
  </w:style>
  <w:style w:type="character" w:customStyle="1" w:styleId="AkapitzlistZnak">
    <w:name w:val="Akapit z listą Znak"/>
    <w:link w:val="Akapitzlist"/>
    <w:uiPriority w:val="34"/>
    <w:rsid w:val="00A55A80"/>
    <w:rPr>
      <w:rFonts w:ascii="Arial" w:hAnsi="Arial"/>
      <w:szCs w:val="22"/>
    </w:rPr>
  </w:style>
  <w:style w:type="character" w:customStyle="1" w:styleId="e24kjd">
    <w:name w:val="e24kjd"/>
    <w:basedOn w:val="Domylnaczcionkaakapitu"/>
    <w:rsid w:val="00922B75"/>
  </w:style>
  <w:style w:type="paragraph" w:styleId="Tekstpodstawowy2">
    <w:name w:val="Body Text 2"/>
    <w:basedOn w:val="Normalny"/>
    <w:link w:val="Tekstpodstawowy2Znak"/>
    <w:uiPriority w:val="99"/>
    <w:semiHidden/>
    <w:unhideWhenUsed/>
    <w:rsid w:val="00280E49"/>
    <w:pPr>
      <w:spacing w:after="120" w:line="480" w:lineRule="auto"/>
    </w:pPr>
  </w:style>
  <w:style w:type="character" w:customStyle="1" w:styleId="Tekstpodstawowy2Znak">
    <w:name w:val="Tekst podstawowy 2 Znak"/>
    <w:basedOn w:val="Domylnaczcionkaakapitu"/>
    <w:link w:val="Tekstpodstawowy2"/>
    <w:uiPriority w:val="99"/>
    <w:semiHidden/>
    <w:rsid w:val="00280E49"/>
    <w:rPr>
      <w:rFonts w:ascii="Arial" w:hAnsi="Arial"/>
      <w:szCs w:val="22"/>
    </w:rPr>
  </w:style>
  <w:style w:type="paragraph" w:styleId="Tekstpodstawowywcity2">
    <w:name w:val="Body Text Indent 2"/>
    <w:basedOn w:val="Normalny"/>
    <w:link w:val="Tekstpodstawowywcity2Znak"/>
    <w:uiPriority w:val="99"/>
    <w:semiHidden/>
    <w:unhideWhenUsed/>
    <w:rsid w:val="00280E49"/>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280E49"/>
    <w:rPr>
      <w:rFonts w:ascii="Arial" w:hAnsi="Arial"/>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476706">
      <w:bodyDiv w:val="1"/>
      <w:marLeft w:val="0"/>
      <w:marRight w:val="0"/>
      <w:marTop w:val="0"/>
      <w:marBottom w:val="0"/>
      <w:divBdr>
        <w:top w:val="none" w:sz="0" w:space="0" w:color="auto"/>
        <w:left w:val="none" w:sz="0" w:space="0" w:color="auto"/>
        <w:bottom w:val="none" w:sz="0" w:space="0" w:color="auto"/>
        <w:right w:val="none" w:sz="0" w:space="0" w:color="auto"/>
      </w:divBdr>
    </w:div>
    <w:div w:id="32703247">
      <w:bodyDiv w:val="1"/>
      <w:marLeft w:val="0"/>
      <w:marRight w:val="0"/>
      <w:marTop w:val="0"/>
      <w:marBottom w:val="0"/>
      <w:divBdr>
        <w:top w:val="none" w:sz="0" w:space="0" w:color="auto"/>
        <w:left w:val="none" w:sz="0" w:space="0" w:color="auto"/>
        <w:bottom w:val="none" w:sz="0" w:space="0" w:color="auto"/>
        <w:right w:val="none" w:sz="0" w:space="0" w:color="auto"/>
      </w:divBdr>
    </w:div>
    <w:div w:id="48236246">
      <w:bodyDiv w:val="1"/>
      <w:marLeft w:val="0"/>
      <w:marRight w:val="0"/>
      <w:marTop w:val="0"/>
      <w:marBottom w:val="0"/>
      <w:divBdr>
        <w:top w:val="none" w:sz="0" w:space="0" w:color="auto"/>
        <w:left w:val="none" w:sz="0" w:space="0" w:color="auto"/>
        <w:bottom w:val="none" w:sz="0" w:space="0" w:color="auto"/>
        <w:right w:val="none" w:sz="0" w:space="0" w:color="auto"/>
      </w:divBdr>
    </w:div>
    <w:div w:id="88428968">
      <w:bodyDiv w:val="1"/>
      <w:marLeft w:val="0"/>
      <w:marRight w:val="0"/>
      <w:marTop w:val="0"/>
      <w:marBottom w:val="0"/>
      <w:divBdr>
        <w:top w:val="none" w:sz="0" w:space="0" w:color="auto"/>
        <w:left w:val="none" w:sz="0" w:space="0" w:color="auto"/>
        <w:bottom w:val="none" w:sz="0" w:space="0" w:color="auto"/>
        <w:right w:val="none" w:sz="0" w:space="0" w:color="auto"/>
      </w:divBdr>
    </w:div>
    <w:div w:id="94978667">
      <w:bodyDiv w:val="1"/>
      <w:marLeft w:val="0"/>
      <w:marRight w:val="0"/>
      <w:marTop w:val="0"/>
      <w:marBottom w:val="0"/>
      <w:divBdr>
        <w:top w:val="none" w:sz="0" w:space="0" w:color="auto"/>
        <w:left w:val="none" w:sz="0" w:space="0" w:color="auto"/>
        <w:bottom w:val="none" w:sz="0" w:space="0" w:color="auto"/>
        <w:right w:val="none" w:sz="0" w:space="0" w:color="auto"/>
      </w:divBdr>
    </w:div>
    <w:div w:id="259335512">
      <w:bodyDiv w:val="1"/>
      <w:marLeft w:val="0"/>
      <w:marRight w:val="0"/>
      <w:marTop w:val="0"/>
      <w:marBottom w:val="0"/>
      <w:divBdr>
        <w:top w:val="none" w:sz="0" w:space="0" w:color="auto"/>
        <w:left w:val="none" w:sz="0" w:space="0" w:color="auto"/>
        <w:bottom w:val="none" w:sz="0" w:space="0" w:color="auto"/>
        <w:right w:val="none" w:sz="0" w:space="0" w:color="auto"/>
      </w:divBdr>
    </w:div>
    <w:div w:id="276452849">
      <w:bodyDiv w:val="1"/>
      <w:marLeft w:val="0"/>
      <w:marRight w:val="0"/>
      <w:marTop w:val="0"/>
      <w:marBottom w:val="0"/>
      <w:divBdr>
        <w:top w:val="none" w:sz="0" w:space="0" w:color="auto"/>
        <w:left w:val="none" w:sz="0" w:space="0" w:color="auto"/>
        <w:bottom w:val="none" w:sz="0" w:space="0" w:color="auto"/>
        <w:right w:val="none" w:sz="0" w:space="0" w:color="auto"/>
      </w:divBdr>
    </w:div>
    <w:div w:id="308557654">
      <w:bodyDiv w:val="1"/>
      <w:marLeft w:val="0"/>
      <w:marRight w:val="0"/>
      <w:marTop w:val="0"/>
      <w:marBottom w:val="0"/>
      <w:divBdr>
        <w:top w:val="none" w:sz="0" w:space="0" w:color="auto"/>
        <w:left w:val="none" w:sz="0" w:space="0" w:color="auto"/>
        <w:bottom w:val="none" w:sz="0" w:space="0" w:color="auto"/>
        <w:right w:val="none" w:sz="0" w:space="0" w:color="auto"/>
      </w:divBdr>
    </w:div>
    <w:div w:id="366297834">
      <w:bodyDiv w:val="1"/>
      <w:marLeft w:val="0"/>
      <w:marRight w:val="0"/>
      <w:marTop w:val="0"/>
      <w:marBottom w:val="0"/>
      <w:divBdr>
        <w:top w:val="none" w:sz="0" w:space="0" w:color="auto"/>
        <w:left w:val="none" w:sz="0" w:space="0" w:color="auto"/>
        <w:bottom w:val="none" w:sz="0" w:space="0" w:color="auto"/>
        <w:right w:val="none" w:sz="0" w:space="0" w:color="auto"/>
      </w:divBdr>
    </w:div>
    <w:div w:id="393813957">
      <w:bodyDiv w:val="1"/>
      <w:marLeft w:val="0"/>
      <w:marRight w:val="0"/>
      <w:marTop w:val="0"/>
      <w:marBottom w:val="0"/>
      <w:divBdr>
        <w:top w:val="none" w:sz="0" w:space="0" w:color="auto"/>
        <w:left w:val="none" w:sz="0" w:space="0" w:color="auto"/>
        <w:bottom w:val="none" w:sz="0" w:space="0" w:color="auto"/>
        <w:right w:val="none" w:sz="0" w:space="0" w:color="auto"/>
      </w:divBdr>
    </w:div>
    <w:div w:id="498276563">
      <w:bodyDiv w:val="1"/>
      <w:marLeft w:val="0"/>
      <w:marRight w:val="0"/>
      <w:marTop w:val="0"/>
      <w:marBottom w:val="0"/>
      <w:divBdr>
        <w:top w:val="none" w:sz="0" w:space="0" w:color="auto"/>
        <w:left w:val="none" w:sz="0" w:space="0" w:color="auto"/>
        <w:bottom w:val="none" w:sz="0" w:space="0" w:color="auto"/>
        <w:right w:val="none" w:sz="0" w:space="0" w:color="auto"/>
      </w:divBdr>
    </w:div>
    <w:div w:id="514270350">
      <w:bodyDiv w:val="1"/>
      <w:marLeft w:val="0"/>
      <w:marRight w:val="0"/>
      <w:marTop w:val="0"/>
      <w:marBottom w:val="0"/>
      <w:divBdr>
        <w:top w:val="none" w:sz="0" w:space="0" w:color="auto"/>
        <w:left w:val="none" w:sz="0" w:space="0" w:color="auto"/>
        <w:bottom w:val="none" w:sz="0" w:space="0" w:color="auto"/>
        <w:right w:val="none" w:sz="0" w:space="0" w:color="auto"/>
      </w:divBdr>
    </w:div>
    <w:div w:id="623970667">
      <w:bodyDiv w:val="1"/>
      <w:marLeft w:val="0"/>
      <w:marRight w:val="0"/>
      <w:marTop w:val="0"/>
      <w:marBottom w:val="0"/>
      <w:divBdr>
        <w:top w:val="none" w:sz="0" w:space="0" w:color="auto"/>
        <w:left w:val="none" w:sz="0" w:space="0" w:color="auto"/>
        <w:bottom w:val="none" w:sz="0" w:space="0" w:color="auto"/>
        <w:right w:val="none" w:sz="0" w:space="0" w:color="auto"/>
      </w:divBdr>
    </w:div>
    <w:div w:id="640427770">
      <w:bodyDiv w:val="1"/>
      <w:marLeft w:val="0"/>
      <w:marRight w:val="0"/>
      <w:marTop w:val="0"/>
      <w:marBottom w:val="0"/>
      <w:divBdr>
        <w:top w:val="none" w:sz="0" w:space="0" w:color="auto"/>
        <w:left w:val="none" w:sz="0" w:space="0" w:color="auto"/>
        <w:bottom w:val="none" w:sz="0" w:space="0" w:color="auto"/>
        <w:right w:val="none" w:sz="0" w:space="0" w:color="auto"/>
      </w:divBdr>
    </w:div>
    <w:div w:id="657198290">
      <w:bodyDiv w:val="1"/>
      <w:marLeft w:val="0"/>
      <w:marRight w:val="0"/>
      <w:marTop w:val="0"/>
      <w:marBottom w:val="0"/>
      <w:divBdr>
        <w:top w:val="none" w:sz="0" w:space="0" w:color="auto"/>
        <w:left w:val="none" w:sz="0" w:space="0" w:color="auto"/>
        <w:bottom w:val="none" w:sz="0" w:space="0" w:color="auto"/>
        <w:right w:val="none" w:sz="0" w:space="0" w:color="auto"/>
      </w:divBdr>
    </w:div>
    <w:div w:id="778839387">
      <w:bodyDiv w:val="1"/>
      <w:marLeft w:val="0"/>
      <w:marRight w:val="0"/>
      <w:marTop w:val="0"/>
      <w:marBottom w:val="0"/>
      <w:divBdr>
        <w:top w:val="none" w:sz="0" w:space="0" w:color="auto"/>
        <w:left w:val="none" w:sz="0" w:space="0" w:color="auto"/>
        <w:bottom w:val="none" w:sz="0" w:space="0" w:color="auto"/>
        <w:right w:val="none" w:sz="0" w:space="0" w:color="auto"/>
      </w:divBdr>
    </w:div>
    <w:div w:id="786050320">
      <w:bodyDiv w:val="1"/>
      <w:marLeft w:val="0"/>
      <w:marRight w:val="0"/>
      <w:marTop w:val="0"/>
      <w:marBottom w:val="0"/>
      <w:divBdr>
        <w:top w:val="none" w:sz="0" w:space="0" w:color="auto"/>
        <w:left w:val="none" w:sz="0" w:space="0" w:color="auto"/>
        <w:bottom w:val="none" w:sz="0" w:space="0" w:color="auto"/>
        <w:right w:val="none" w:sz="0" w:space="0" w:color="auto"/>
      </w:divBdr>
    </w:div>
    <w:div w:id="791746797">
      <w:bodyDiv w:val="1"/>
      <w:marLeft w:val="0"/>
      <w:marRight w:val="0"/>
      <w:marTop w:val="0"/>
      <w:marBottom w:val="0"/>
      <w:divBdr>
        <w:top w:val="none" w:sz="0" w:space="0" w:color="auto"/>
        <w:left w:val="none" w:sz="0" w:space="0" w:color="auto"/>
        <w:bottom w:val="none" w:sz="0" w:space="0" w:color="auto"/>
        <w:right w:val="none" w:sz="0" w:space="0" w:color="auto"/>
      </w:divBdr>
    </w:div>
    <w:div w:id="916477450">
      <w:bodyDiv w:val="1"/>
      <w:marLeft w:val="0"/>
      <w:marRight w:val="0"/>
      <w:marTop w:val="0"/>
      <w:marBottom w:val="0"/>
      <w:divBdr>
        <w:top w:val="none" w:sz="0" w:space="0" w:color="auto"/>
        <w:left w:val="none" w:sz="0" w:space="0" w:color="auto"/>
        <w:bottom w:val="none" w:sz="0" w:space="0" w:color="auto"/>
        <w:right w:val="none" w:sz="0" w:space="0" w:color="auto"/>
      </w:divBdr>
    </w:div>
    <w:div w:id="993266574">
      <w:bodyDiv w:val="1"/>
      <w:marLeft w:val="0"/>
      <w:marRight w:val="0"/>
      <w:marTop w:val="0"/>
      <w:marBottom w:val="0"/>
      <w:divBdr>
        <w:top w:val="none" w:sz="0" w:space="0" w:color="auto"/>
        <w:left w:val="none" w:sz="0" w:space="0" w:color="auto"/>
        <w:bottom w:val="none" w:sz="0" w:space="0" w:color="auto"/>
        <w:right w:val="none" w:sz="0" w:space="0" w:color="auto"/>
      </w:divBdr>
    </w:div>
    <w:div w:id="995959750">
      <w:bodyDiv w:val="1"/>
      <w:marLeft w:val="0"/>
      <w:marRight w:val="0"/>
      <w:marTop w:val="0"/>
      <w:marBottom w:val="0"/>
      <w:divBdr>
        <w:top w:val="none" w:sz="0" w:space="0" w:color="auto"/>
        <w:left w:val="none" w:sz="0" w:space="0" w:color="auto"/>
        <w:bottom w:val="none" w:sz="0" w:space="0" w:color="auto"/>
        <w:right w:val="none" w:sz="0" w:space="0" w:color="auto"/>
      </w:divBdr>
    </w:div>
    <w:div w:id="1030767143">
      <w:bodyDiv w:val="1"/>
      <w:marLeft w:val="0"/>
      <w:marRight w:val="0"/>
      <w:marTop w:val="0"/>
      <w:marBottom w:val="0"/>
      <w:divBdr>
        <w:top w:val="none" w:sz="0" w:space="0" w:color="auto"/>
        <w:left w:val="none" w:sz="0" w:space="0" w:color="auto"/>
        <w:bottom w:val="none" w:sz="0" w:space="0" w:color="auto"/>
        <w:right w:val="none" w:sz="0" w:space="0" w:color="auto"/>
      </w:divBdr>
    </w:div>
    <w:div w:id="1041512802">
      <w:bodyDiv w:val="1"/>
      <w:marLeft w:val="0"/>
      <w:marRight w:val="0"/>
      <w:marTop w:val="0"/>
      <w:marBottom w:val="0"/>
      <w:divBdr>
        <w:top w:val="none" w:sz="0" w:space="0" w:color="auto"/>
        <w:left w:val="none" w:sz="0" w:space="0" w:color="auto"/>
        <w:bottom w:val="none" w:sz="0" w:space="0" w:color="auto"/>
        <w:right w:val="none" w:sz="0" w:space="0" w:color="auto"/>
      </w:divBdr>
    </w:div>
    <w:div w:id="1126698121">
      <w:bodyDiv w:val="1"/>
      <w:marLeft w:val="0"/>
      <w:marRight w:val="0"/>
      <w:marTop w:val="0"/>
      <w:marBottom w:val="0"/>
      <w:divBdr>
        <w:top w:val="none" w:sz="0" w:space="0" w:color="auto"/>
        <w:left w:val="none" w:sz="0" w:space="0" w:color="auto"/>
        <w:bottom w:val="none" w:sz="0" w:space="0" w:color="auto"/>
        <w:right w:val="none" w:sz="0" w:space="0" w:color="auto"/>
      </w:divBdr>
    </w:div>
    <w:div w:id="1381636570">
      <w:bodyDiv w:val="1"/>
      <w:marLeft w:val="0"/>
      <w:marRight w:val="0"/>
      <w:marTop w:val="0"/>
      <w:marBottom w:val="0"/>
      <w:divBdr>
        <w:top w:val="none" w:sz="0" w:space="0" w:color="auto"/>
        <w:left w:val="none" w:sz="0" w:space="0" w:color="auto"/>
        <w:bottom w:val="none" w:sz="0" w:space="0" w:color="auto"/>
        <w:right w:val="none" w:sz="0" w:space="0" w:color="auto"/>
      </w:divBdr>
    </w:div>
    <w:div w:id="1400858230">
      <w:bodyDiv w:val="1"/>
      <w:marLeft w:val="0"/>
      <w:marRight w:val="0"/>
      <w:marTop w:val="0"/>
      <w:marBottom w:val="0"/>
      <w:divBdr>
        <w:top w:val="none" w:sz="0" w:space="0" w:color="auto"/>
        <w:left w:val="none" w:sz="0" w:space="0" w:color="auto"/>
        <w:bottom w:val="none" w:sz="0" w:space="0" w:color="auto"/>
        <w:right w:val="none" w:sz="0" w:space="0" w:color="auto"/>
      </w:divBdr>
    </w:div>
    <w:div w:id="1483499352">
      <w:bodyDiv w:val="1"/>
      <w:marLeft w:val="0"/>
      <w:marRight w:val="0"/>
      <w:marTop w:val="0"/>
      <w:marBottom w:val="0"/>
      <w:divBdr>
        <w:top w:val="none" w:sz="0" w:space="0" w:color="auto"/>
        <w:left w:val="none" w:sz="0" w:space="0" w:color="auto"/>
        <w:bottom w:val="none" w:sz="0" w:space="0" w:color="auto"/>
        <w:right w:val="none" w:sz="0" w:space="0" w:color="auto"/>
      </w:divBdr>
    </w:div>
    <w:div w:id="1514144861">
      <w:bodyDiv w:val="1"/>
      <w:marLeft w:val="0"/>
      <w:marRight w:val="0"/>
      <w:marTop w:val="0"/>
      <w:marBottom w:val="0"/>
      <w:divBdr>
        <w:top w:val="none" w:sz="0" w:space="0" w:color="auto"/>
        <w:left w:val="none" w:sz="0" w:space="0" w:color="auto"/>
        <w:bottom w:val="none" w:sz="0" w:space="0" w:color="auto"/>
        <w:right w:val="none" w:sz="0" w:space="0" w:color="auto"/>
      </w:divBdr>
    </w:div>
    <w:div w:id="1533033843">
      <w:bodyDiv w:val="1"/>
      <w:marLeft w:val="0"/>
      <w:marRight w:val="0"/>
      <w:marTop w:val="0"/>
      <w:marBottom w:val="0"/>
      <w:divBdr>
        <w:top w:val="none" w:sz="0" w:space="0" w:color="auto"/>
        <w:left w:val="none" w:sz="0" w:space="0" w:color="auto"/>
        <w:bottom w:val="none" w:sz="0" w:space="0" w:color="auto"/>
        <w:right w:val="none" w:sz="0" w:space="0" w:color="auto"/>
      </w:divBdr>
    </w:div>
    <w:div w:id="1615016540">
      <w:bodyDiv w:val="1"/>
      <w:marLeft w:val="0"/>
      <w:marRight w:val="0"/>
      <w:marTop w:val="0"/>
      <w:marBottom w:val="0"/>
      <w:divBdr>
        <w:top w:val="none" w:sz="0" w:space="0" w:color="auto"/>
        <w:left w:val="none" w:sz="0" w:space="0" w:color="auto"/>
        <w:bottom w:val="none" w:sz="0" w:space="0" w:color="auto"/>
        <w:right w:val="none" w:sz="0" w:space="0" w:color="auto"/>
      </w:divBdr>
    </w:div>
    <w:div w:id="1624190141">
      <w:bodyDiv w:val="1"/>
      <w:marLeft w:val="0"/>
      <w:marRight w:val="0"/>
      <w:marTop w:val="0"/>
      <w:marBottom w:val="0"/>
      <w:divBdr>
        <w:top w:val="none" w:sz="0" w:space="0" w:color="auto"/>
        <w:left w:val="none" w:sz="0" w:space="0" w:color="auto"/>
        <w:bottom w:val="none" w:sz="0" w:space="0" w:color="auto"/>
        <w:right w:val="none" w:sz="0" w:space="0" w:color="auto"/>
      </w:divBdr>
    </w:div>
    <w:div w:id="1645307508">
      <w:bodyDiv w:val="1"/>
      <w:marLeft w:val="0"/>
      <w:marRight w:val="0"/>
      <w:marTop w:val="0"/>
      <w:marBottom w:val="0"/>
      <w:divBdr>
        <w:top w:val="none" w:sz="0" w:space="0" w:color="auto"/>
        <w:left w:val="none" w:sz="0" w:space="0" w:color="auto"/>
        <w:bottom w:val="none" w:sz="0" w:space="0" w:color="auto"/>
        <w:right w:val="none" w:sz="0" w:space="0" w:color="auto"/>
      </w:divBdr>
    </w:div>
    <w:div w:id="1650355288">
      <w:bodyDiv w:val="1"/>
      <w:marLeft w:val="0"/>
      <w:marRight w:val="0"/>
      <w:marTop w:val="0"/>
      <w:marBottom w:val="0"/>
      <w:divBdr>
        <w:top w:val="none" w:sz="0" w:space="0" w:color="auto"/>
        <w:left w:val="none" w:sz="0" w:space="0" w:color="auto"/>
        <w:bottom w:val="none" w:sz="0" w:space="0" w:color="auto"/>
        <w:right w:val="none" w:sz="0" w:space="0" w:color="auto"/>
      </w:divBdr>
    </w:div>
    <w:div w:id="1661813276">
      <w:bodyDiv w:val="1"/>
      <w:marLeft w:val="0"/>
      <w:marRight w:val="0"/>
      <w:marTop w:val="0"/>
      <w:marBottom w:val="0"/>
      <w:divBdr>
        <w:top w:val="none" w:sz="0" w:space="0" w:color="auto"/>
        <w:left w:val="none" w:sz="0" w:space="0" w:color="auto"/>
        <w:bottom w:val="none" w:sz="0" w:space="0" w:color="auto"/>
        <w:right w:val="none" w:sz="0" w:space="0" w:color="auto"/>
      </w:divBdr>
    </w:div>
    <w:div w:id="1680766505">
      <w:bodyDiv w:val="1"/>
      <w:marLeft w:val="0"/>
      <w:marRight w:val="0"/>
      <w:marTop w:val="0"/>
      <w:marBottom w:val="0"/>
      <w:divBdr>
        <w:top w:val="none" w:sz="0" w:space="0" w:color="auto"/>
        <w:left w:val="none" w:sz="0" w:space="0" w:color="auto"/>
        <w:bottom w:val="none" w:sz="0" w:space="0" w:color="auto"/>
        <w:right w:val="none" w:sz="0" w:space="0" w:color="auto"/>
      </w:divBdr>
    </w:div>
    <w:div w:id="1846508187">
      <w:bodyDiv w:val="1"/>
      <w:marLeft w:val="0"/>
      <w:marRight w:val="0"/>
      <w:marTop w:val="0"/>
      <w:marBottom w:val="0"/>
      <w:divBdr>
        <w:top w:val="none" w:sz="0" w:space="0" w:color="auto"/>
        <w:left w:val="none" w:sz="0" w:space="0" w:color="auto"/>
        <w:bottom w:val="none" w:sz="0" w:space="0" w:color="auto"/>
        <w:right w:val="none" w:sz="0" w:space="0" w:color="auto"/>
      </w:divBdr>
    </w:div>
    <w:div w:id="1965697952">
      <w:bodyDiv w:val="1"/>
      <w:marLeft w:val="0"/>
      <w:marRight w:val="0"/>
      <w:marTop w:val="0"/>
      <w:marBottom w:val="0"/>
      <w:divBdr>
        <w:top w:val="none" w:sz="0" w:space="0" w:color="auto"/>
        <w:left w:val="none" w:sz="0" w:space="0" w:color="auto"/>
        <w:bottom w:val="none" w:sz="0" w:space="0" w:color="auto"/>
        <w:right w:val="none" w:sz="0" w:space="0" w:color="auto"/>
      </w:divBdr>
    </w:div>
    <w:div w:id="2011445411">
      <w:bodyDiv w:val="1"/>
      <w:marLeft w:val="0"/>
      <w:marRight w:val="0"/>
      <w:marTop w:val="0"/>
      <w:marBottom w:val="0"/>
      <w:divBdr>
        <w:top w:val="none" w:sz="0" w:space="0" w:color="auto"/>
        <w:left w:val="none" w:sz="0" w:space="0" w:color="auto"/>
        <w:bottom w:val="none" w:sz="0" w:space="0" w:color="auto"/>
        <w:right w:val="none" w:sz="0" w:space="0" w:color="auto"/>
      </w:divBdr>
    </w:div>
    <w:div w:id="2033221568">
      <w:bodyDiv w:val="1"/>
      <w:marLeft w:val="0"/>
      <w:marRight w:val="0"/>
      <w:marTop w:val="0"/>
      <w:marBottom w:val="0"/>
      <w:divBdr>
        <w:top w:val="none" w:sz="0" w:space="0" w:color="auto"/>
        <w:left w:val="none" w:sz="0" w:space="0" w:color="auto"/>
        <w:bottom w:val="none" w:sz="0" w:space="0" w:color="auto"/>
        <w:right w:val="none" w:sz="0" w:space="0" w:color="auto"/>
      </w:divBdr>
    </w:div>
    <w:div w:id="2056277068">
      <w:bodyDiv w:val="1"/>
      <w:marLeft w:val="0"/>
      <w:marRight w:val="0"/>
      <w:marTop w:val="0"/>
      <w:marBottom w:val="0"/>
      <w:divBdr>
        <w:top w:val="none" w:sz="0" w:space="0" w:color="auto"/>
        <w:left w:val="none" w:sz="0" w:space="0" w:color="auto"/>
        <w:bottom w:val="none" w:sz="0" w:space="0" w:color="auto"/>
        <w:right w:val="none" w:sz="0" w:space="0" w:color="auto"/>
      </w:divBdr>
    </w:div>
    <w:div w:id="21416078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oleObject" Target="embeddings/oleObject1.bin"/><Relationship Id="rId39" Type="http://schemas.openxmlformats.org/officeDocument/2006/relationships/header" Target="header9.xml"/><Relationship Id="rId3" Type="http://schemas.openxmlformats.org/officeDocument/2006/relationships/styles" Target="styles.xml"/><Relationship Id="rId21" Type="http://schemas.openxmlformats.org/officeDocument/2006/relationships/footer" Target="footer6.xml"/><Relationship Id="rId34"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4.xml"/><Relationship Id="rId25" Type="http://schemas.openxmlformats.org/officeDocument/2006/relationships/image" Target="media/image5.wmf"/><Relationship Id="rId33" Type="http://schemas.openxmlformats.org/officeDocument/2006/relationships/oleObject" Target="embeddings/oleObject2.bin"/><Relationship Id="rId38" Type="http://schemas.openxmlformats.org/officeDocument/2006/relationships/footer" Target="footer10.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6.xml"/><Relationship Id="rId29" Type="http://schemas.openxmlformats.org/officeDocument/2006/relationships/image" Target="media/image8.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4.png"/><Relationship Id="rId32" Type="http://schemas.openxmlformats.org/officeDocument/2006/relationships/image" Target="media/image11.wmf"/><Relationship Id="rId37" Type="http://schemas.openxmlformats.org/officeDocument/2006/relationships/footer" Target="footer9.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8.xml"/><Relationship Id="rId28" Type="http://schemas.openxmlformats.org/officeDocument/2006/relationships/image" Target="media/image7.png"/><Relationship Id="rId36" Type="http://schemas.openxmlformats.org/officeDocument/2006/relationships/header" Target="header8.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oter" Target="footer7.xm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header" Target="header7.xm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2A7AB5-84FA-494F-B4B9-D2432F208D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2864</TotalTime>
  <Pages>52</Pages>
  <Words>19841</Words>
  <Characters>119047</Characters>
  <Application>Microsoft Office Word</Application>
  <DocSecurity>0</DocSecurity>
  <Lines>992</Lines>
  <Paragraphs>277</Paragraphs>
  <ScaleCrop>false</ScaleCrop>
  <HeadingPairs>
    <vt:vector size="2" baseType="variant">
      <vt:variant>
        <vt:lpstr>Tytuł</vt:lpstr>
      </vt:variant>
      <vt:variant>
        <vt:i4>1</vt:i4>
      </vt:variant>
    </vt:vector>
  </HeadingPairs>
  <TitlesOfParts>
    <vt:vector size="1" baseType="lpstr">
      <vt:lpstr>Szczegółowa Specyfikacja Techniczna</vt:lpstr>
    </vt:vector>
  </TitlesOfParts>
  <Company>x</Company>
  <LinksUpToDate>false</LinksUpToDate>
  <CharactersWithSpaces>138611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Szczegółowa Specyfikacja Techniczna</dc:title>
  <dc:creator>Esox Projekt;Piotr Siedlecki</dc:creator>
  <cp:lastModifiedBy>ESOX Projekt</cp:lastModifiedBy>
  <cp:revision>189</cp:revision>
  <cp:lastPrinted>2019-07-12T10:07:00Z</cp:lastPrinted>
  <dcterms:created xsi:type="dcterms:W3CDTF">2018-02-13T15:11:00Z</dcterms:created>
  <dcterms:modified xsi:type="dcterms:W3CDTF">2019-07-15T13:06:00Z</dcterms:modified>
</cp:coreProperties>
</file>